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B4B535" w14:textId="77777777" w:rsidR="006F1395" w:rsidRPr="000561B8" w:rsidRDefault="006F1395" w:rsidP="006F1395">
      <w:pPr>
        <w:autoSpaceDE w:val="0"/>
        <w:autoSpaceDN w:val="0"/>
        <w:adjustRightInd w:val="0"/>
        <w:jc w:val="center"/>
        <w:rPr>
          <w:rFonts w:eastAsia="Times New Roman"/>
          <w:b/>
          <w:szCs w:val="28"/>
        </w:rPr>
      </w:pPr>
      <w:r w:rsidRPr="000561B8">
        <w:rPr>
          <w:rFonts w:eastAsia="Times New Roman"/>
          <w:b/>
          <w:szCs w:val="28"/>
        </w:rPr>
        <w:t>ANEXO I - TERMO DE REFERÊNCIA</w:t>
      </w:r>
    </w:p>
    <w:p w14:paraId="5498A7BE" w14:textId="391DAF02" w:rsidR="006F1395" w:rsidRPr="000561B8" w:rsidRDefault="0080040E" w:rsidP="006F1395">
      <w:pPr>
        <w:autoSpaceDE w:val="0"/>
        <w:autoSpaceDN w:val="0"/>
        <w:adjustRightInd w:val="0"/>
        <w:jc w:val="center"/>
        <w:rPr>
          <w:rFonts w:eastAsia="Times New Roman"/>
          <w:b/>
          <w:szCs w:val="28"/>
        </w:rPr>
      </w:pPr>
      <w:r>
        <w:rPr>
          <w:rFonts w:eastAsia="Times New Roman"/>
          <w:b/>
          <w:szCs w:val="28"/>
        </w:rPr>
        <w:t>ATO CONVOCATÓRIO Nº 005</w:t>
      </w:r>
      <w:r w:rsidR="006F1395" w:rsidRPr="000561B8">
        <w:rPr>
          <w:rFonts w:eastAsia="Times New Roman"/>
          <w:b/>
          <w:szCs w:val="28"/>
        </w:rPr>
        <w:t>/2020</w:t>
      </w:r>
    </w:p>
    <w:p w14:paraId="7F67F6AA" w14:textId="77777777" w:rsidR="006F1395" w:rsidRPr="000561B8" w:rsidRDefault="006F1395" w:rsidP="006F1395">
      <w:pPr>
        <w:autoSpaceDE w:val="0"/>
        <w:autoSpaceDN w:val="0"/>
        <w:adjustRightInd w:val="0"/>
        <w:jc w:val="center"/>
        <w:rPr>
          <w:rFonts w:eastAsia="Times New Roman"/>
          <w:b/>
          <w:szCs w:val="28"/>
        </w:rPr>
      </w:pPr>
      <w:r w:rsidRPr="000561B8">
        <w:rPr>
          <w:rFonts w:eastAsia="Times New Roman"/>
          <w:b/>
          <w:szCs w:val="28"/>
        </w:rPr>
        <w:t>CONTRATO DE GESTÃO Nº 003/IGAM/2017</w:t>
      </w:r>
    </w:p>
    <w:p w14:paraId="280F2458" w14:textId="77777777" w:rsidR="002E5F0C" w:rsidRDefault="002E5F0C" w:rsidP="009D05BC">
      <w:pPr>
        <w:autoSpaceDE w:val="0"/>
        <w:autoSpaceDN w:val="0"/>
        <w:adjustRightInd w:val="0"/>
        <w:spacing w:after="0"/>
        <w:jc w:val="center"/>
        <w:rPr>
          <w:b/>
          <w:sz w:val="28"/>
          <w:szCs w:val="28"/>
        </w:rPr>
      </w:pPr>
    </w:p>
    <w:p w14:paraId="3258A0F8" w14:textId="77777777" w:rsidR="002E5F0C" w:rsidRDefault="002E5F0C" w:rsidP="009D05BC">
      <w:pPr>
        <w:autoSpaceDE w:val="0"/>
        <w:autoSpaceDN w:val="0"/>
        <w:adjustRightInd w:val="0"/>
        <w:spacing w:after="0"/>
        <w:jc w:val="center"/>
        <w:rPr>
          <w:b/>
          <w:sz w:val="28"/>
          <w:szCs w:val="28"/>
        </w:rPr>
      </w:pPr>
    </w:p>
    <w:p w14:paraId="0D2420DD" w14:textId="77777777" w:rsidR="002E5F0C" w:rsidRDefault="002E5F0C" w:rsidP="009D05BC">
      <w:pPr>
        <w:autoSpaceDE w:val="0"/>
        <w:autoSpaceDN w:val="0"/>
        <w:adjustRightInd w:val="0"/>
        <w:spacing w:after="0"/>
        <w:jc w:val="center"/>
        <w:rPr>
          <w:b/>
          <w:sz w:val="28"/>
          <w:szCs w:val="28"/>
        </w:rPr>
      </w:pPr>
    </w:p>
    <w:p w14:paraId="593BC9CD" w14:textId="4EFDC002" w:rsidR="001377D1" w:rsidRDefault="00287901" w:rsidP="006F1395">
      <w:pPr>
        <w:spacing w:line="360" w:lineRule="auto"/>
        <w:jc w:val="center"/>
        <w:rPr>
          <w:rFonts w:eastAsia="Times New Roman"/>
          <w:b/>
          <w:szCs w:val="28"/>
        </w:rPr>
      </w:pPr>
      <w:r>
        <w:rPr>
          <w:b/>
          <w:bCs/>
        </w:rPr>
        <w:t xml:space="preserve">CONTRATAÇÃO DE EMPRESA </w:t>
      </w:r>
      <w:r w:rsidR="002C7D03" w:rsidRPr="008269DE">
        <w:rPr>
          <w:b/>
          <w:bCs/>
        </w:rPr>
        <w:t>PARA</w:t>
      </w:r>
      <w:r>
        <w:rPr>
          <w:b/>
          <w:bCs/>
        </w:rPr>
        <w:t xml:space="preserve"> EXECUÇÃO DE PROJETO DE</w:t>
      </w:r>
      <w:r w:rsidR="002C7D03" w:rsidRPr="008269DE">
        <w:rPr>
          <w:b/>
          <w:bCs/>
        </w:rPr>
        <w:t xml:space="preserve"> PROTEÇÃO </w:t>
      </w:r>
      <w:r>
        <w:rPr>
          <w:rFonts w:eastAsia="Times New Roman"/>
          <w:b/>
          <w:szCs w:val="28"/>
        </w:rPr>
        <w:t>E CONSERVAÇÃO DE CURSOS D’ÁGUA POR MEIO DE</w:t>
      </w:r>
      <w:r w:rsidR="001377D1" w:rsidRPr="008269DE">
        <w:rPr>
          <w:rFonts w:eastAsia="Times New Roman"/>
          <w:b/>
          <w:szCs w:val="28"/>
        </w:rPr>
        <w:t xml:space="preserve"> AÇÕES ESTRUTURAIS E ESTRUTURANTES EM PONTOS ECOTURÍSTICOS NA UTE ÁGUAS DO GANDARELA</w:t>
      </w:r>
    </w:p>
    <w:p w14:paraId="15D85ED6" w14:textId="77777777" w:rsidR="00287901" w:rsidRPr="006F1395" w:rsidRDefault="00287901" w:rsidP="006F1395">
      <w:pPr>
        <w:spacing w:line="360" w:lineRule="auto"/>
        <w:jc w:val="center"/>
        <w:rPr>
          <w:rFonts w:eastAsia="Times New Roman"/>
          <w:b/>
          <w:szCs w:val="28"/>
        </w:rPr>
      </w:pPr>
    </w:p>
    <w:p w14:paraId="0DC892D9" w14:textId="77777777" w:rsidR="006F1395" w:rsidRDefault="006F1395" w:rsidP="006F1395">
      <w:pPr>
        <w:autoSpaceDE w:val="0"/>
        <w:autoSpaceDN w:val="0"/>
        <w:adjustRightInd w:val="0"/>
        <w:rPr>
          <w:rFonts w:eastAsia="Times New Roman"/>
          <w:b/>
          <w:szCs w:val="28"/>
        </w:rPr>
      </w:pPr>
    </w:p>
    <w:p w14:paraId="77BBDFE5" w14:textId="77777777" w:rsidR="00287901" w:rsidRPr="006F1395" w:rsidRDefault="00287901" w:rsidP="006F1395">
      <w:pPr>
        <w:autoSpaceDE w:val="0"/>
        <w:autoSpaceDN w:val="0"/>
        <w:adjustRightInd w:val="0"/>
        <w:rPr>
          <w:rFonts w:eastAsia="Times New Roman"/>
          <w:b/>
          <w:szCs w:val="28"/>
        </w:rPr>
      </w:pPr>
    </w:p>
    <w:p w14:paraId="11814AA0"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Enquadramento:</w:t>
      </w:r>
      <w:r w:rsidRPr="003B2720">
        <w:rPr>
          <w:rFonts w:eastAsia="Times New Roman"/>
          <w:sz w:val="20"/>
          <w:szCs w:val="28"/>
        </w:rPr>
        <w:t xml:space="preserve"> Plano de Aplicação (PPA) – 2018/2020</w:t>
      </w:r>
    </w:p>
    <w:p w14:paraId="28188856"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Componente:</w:t>
      </w:r>
      <w:r w:rsidRPr="003B2720">
        <w:rPr>
          <w:rFonts w:eastAsia="Times New Roman"/>
          <w:sz w:val="20"/>
          <w:szCs w:val="28"/>
        </w:rPr>
        <w:t xml:space="preserve"> III - Programas e Ações Estruturais</w:t>
      </w:r>
    </w:p>
    <w:p w14:paraId="503310AA"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Sub componente:</w:t>
      </w:r>
      <w:r w:rsidRPr="003B2720">
        <w:rPr>
          <w:rFonts w:eastAsia="Times New Roman"/>
          <w:sz w:val="20"/>
          <w:szCs w:val="28"/>
        </w:rPr>
        <w:t xml:space="preserve"> III.3 – Agenda Azul – Disponibilidade e Qualidade dos Recursos Hídricos (Programa Revitaliza Rio das Velhas)</w:t>
      </w:r>
    </w:p>
    <w:p w14:paraId="52131B8B"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Ação Programada:</w:t>
      </w:r>
      <w:r w:rsidRPr="003B2720">
        <w:rPr>
          <w:rFonts w:eastAsia="Times New Roman"/>
          <w:sz w:val="20"/>
          <w:szCs w:val="28"/>
        </w:rPr>
        <w:t xml:space="preserve"> III.3.1 – Implantação de projetos Estruturadores e Hidroambientais de Demanda Espontânea</w:t>
      </w:r>
    </w:p>
    <w:p w14:paraId="4214741E"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Atividade:</w:t>
      </w:r>
      <w:r w:rsidRPr="003B2720">
        <w:rPr>
          <w:rFonts w:eastAsia="Times New Roman"/>
          <w:sz w:val="20"/>
          <w:szCs w:val="28"/>
        </w:rPr>
        <w:t xml:space="preserve"> III.3.1.1 (026) – Implementação de projetos hidroambientais</w:t>
      </w:r>
    </w:p>
    <w:p w14:paraId="25B78DD3" w14:textId="77777777" w:rsidR="006F1395" w:rsidRPr="003B2720" w:rsidRDefault="006F1395" w:rsidP="006F1395">
      <w:pPr>
        <w:autoSpaceDE w:val="0"/>
        <w:autoSpaceDN w:val="0"/>
        <w:adjustRightInd w:val="0"/>
        <w:rPr>
          <w:rFonts w:eastAsia="Times New Roman"/>
          <w:sz w:val="20"/>
          <w:szCs w:val="28"/>
        </w:rPr>
      </w:pPr>
      <w:r w:rsidRPr="003B2720">
        <w:rPr>
          <w:rFonts w:eastAsia="Times New Roman"/>
          <w:b/>
          <w:sz w:val="20"/>
          <w:szCs w:val="28"/>
        </w:rPr>
        <w:t>Categoria:</w:t>
      </w:r>
      <w:r w:rsidRPr="003B2720">
        <w:rPr>
          <w:rFonts w:eastAsia="Times New Roman"/>
          <w:sz w:val="20"/>
          <w:szCs w:val="28"/>
        </w:rPr>
        <w:t xml:space="preserve"> 92,5%</w:t>
      </w:r>
    </w:p>
    <w:p w14:paraId="2CF02B9D" w14:textId="1626D111" w:rsidR="00737A54" w:rsidRDefault="00E950EE">
      <w:pPr>
        <w:rPr>
          <w:highlight w:val="yellow"/>
        </w:rPr>
      </w:pPr>
      <w:r>
        <w:rPr>
          <w:b/>
          <w:sz w:val="28"/>
          <w:szCs w:val="28"/>
        </w:rPr>
        <w:br w:type="page"/>
      </w:r>
    </w:p>
    <w:p w14:paraId="21C18818" w14:textId="77777777" w:rsidR="00C06CB1" w:rsidRPr="00C0274A" w:rsidRDefault="00C06CB1" w:rsidP="00C06CB1">
      <w:pPr>
        <w:spacing w:after="0" w:line="240" w:lineRule="auto"/>
        <w:rPr>
          <w:sz w:val="4"/>
          <w:szCs w:val="4"/>
          <w:highlight w:val="yellow"/>
        </w:rPr>
      </w:pPr>
    </w:p>
    <w:p w14:paraId="7B936CB6" w14:textId="77777777" w:rsidR="00834D40" w:rsidRDefault="00834D40" w:rsidP="00545E90">
      <w:pPr>
        <w:pStyle w:val="Legenda"/>
        <w:spacing w:after="0"/>
        <w:rPr>
          <w:b/>
          <w:sz w:val="28"/>
          <w:szCs w:val="28"/>
        </w:rPr>
      </w:pPr>
      <w:bookmarkStart w:id="0" w:name="_Toc518483958"/>
      <w:bookmarkStart w:id="1" w:name="_Toc518485038"/>
      <w:bookmarkStart w:id="2" w:name="_Toc518485478"/>
      <w:bookmarkStart w:id="3" w:name="_Toc518486192"/>
      <w:bookmarkStart w:id="4" w:name="_Toc518483960"/>
      <w:bookmarkStart w:id="5" w:name="_Toc518485040"/>
      <w:bookmarkStart w:id="6" w:name="_Toc518485480"/>
      <w:bookmarkStart w:id="7" w:name="_Toc518486194"/>
      <w:bookmarkStart w:id="8" w:name="_Toc518483961"/>
      <w:bookmarkStart w:id="9" w:name="_Toc518485041"/>
      <w:bookmarkStart w:id="10" w:name="_Toc518485481"/>
      <w:bookmarkStart w:id="11" w:name="_Toc518486195"/>
      <w:bookmarkStart w:id="12" w:name="_Toc518483962"/>
      <w:bookmarkStart w:id="13" w:name="_Toc518485042"/>
      <w:bookmarkStart w:id="14" w:name="_Toc518485482"/>
      <w:bookmarkStart w:id="15" w:name="_Toc518486196"/>
      <w:bookmarkStart w:id="16" w:name="_Toc518483963"/>
      <w:bookmarkStart w:id="17" w:name="_Toc518485043"/>
      <w:bookmarkStart w:id="18" w:name="_Toc518485483"/>
      <w:bookmarkStart w:id="19" w:name="_Toc518486197"/>
      <w:bookmarkStart w:id="20" w:name="_Toc518483964"/>
      <w:bookmarkStart w:id="21" w:name="_Toc518485044"/>
      <w:bookmarkStart w:id="22" w:name="_Toc518485484"/>
      <w:bookmarkStart w:id="23" w:name="_Toc518486198"/>
      <w:bookmarkStart w:id="24" w:name="_Toc518483966"/>
      <w:bookmarkStart w:id="25" w:name="_Toc518485046"/>
      <w:bookmarkStart w:id="26" w:name="_Toc518485486"/>
      <w:bookmarkStart w:id="27" w:name="_Toc518486200"/>
      <w:bookmarkStart w:id="28" w:name="_Toc518483969"/>
      <w:bookmarkStart w:id="29" w:name="_Toc518485049"/>
      <w:bookmarkStart w:id="30" w:name="_Toc518485489"/>
      <w:bookmarkStart w:id="31" w:name="_Toc518486203"/>
      <w:bookmarkStart w:id="32" w:name="_Toc518483971"/>
      <w:bookmarkStart w:id="33" w:name="_Toc518485051"/>
      <w:bookmarkStart w:id="34" w:name="_Toc518485491"/>
      <w:bookmarkStart w:id="35" w:name="_Toc518486205"/>
      <w:bookmarkStart w:id="36" w:name="_Toc518483972"/>
      <w:bookmarkStart w:id="37" w:name="_Toc518485052"/>
      <w:bookmarkStart w:id="38" w:name="_Toc518485492"/>
      <w:bookmarkStart w:id="39" w:name="_Toc518486206"/>
      <w:bookmarkStart w:id="40" w:name="_Toc518483973"/>
      <w:bookmarkStart w:id="41" w:name="_Toc518485053"/>
      <w:bookmarkStart w:id="42" w:name="_Toc518485493"/>
      <w:bookmarkStart w:id="43" w:name="_Toc518486207"/>
      <w:bookmarkStart w:id="44" w:name="_Toc518483974"/>
      <w:bookmarkStart w:id="45" w:name="_Toc518485054"/>
      <w:bookmarkStart w:id="46" w:name="_Toc518485494"/>
      <w:bookmarkStart w:id="47" w:name="_Toc518486208"/>
      <w:bookmarkStart w:id="48" w:name="_Toc518483975"/>
      <w:bookmarkStart w:id="49" w:name="_Toc518485055"/>
      <w:bookmarkStart w:id="50" w:name="_Toc518485495"/>
      <w:bookmarkStart w:id="51" w:name="_Toc518486209"/>
      <w:bookmarkStart w:id="52" w:name="_Toc518483976"/>
      <w:bookmarkStart w:id="53" w:name="_Toc518485056"/>
      <w:bookmarkStart w:id="54" w:name="_Toc518485496"/>
      <w:bookmarkStart w:id="55" w:name="_Toc518486210"/>
      <w:bookmarkStart w:id="56" w:name="_Toc518483977"/>
      <w:bookmarkStart w:id="57" w:name="_Toc518485057"/>
      <w:bookmarkStart w:id="58" w:name="_Toc518485497"/>
      <w:bookmarkStart w:id="59" w:name="_Toc518486211"/>
      <w:bookmarkStart w:id="60" w:name="_Toc518483978"/>
      <w:bookmarkStart w:id="61" w:name="_Toc518485058"/>
      <w:bookmarkStart w:id="62" w:name="_Toc518485498"/>
      <w:bookmarkStart w:id="63" w:name="_Toc51848621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sidRPr="00207667">
        <w:rPr>
          <w:b/>
          <w:sz w:val="28"/>
          <w:szCs w:val="28"/>
        </w:rPr>
        <w:t>SUMÁRIO</w:t>
      </w:r>
    </w:p>
    <w:p w14:paraId="09D262B5" w14:textId="77777777" w:rsidR="00150BA3" w:rsidRPr="00150BA3" w:rsidRDefault="00150BA3" w:rsidP="00150BA3"/>
    <w:bookmarkStart w:id="64" w:name="_Toc518483980"/>
    <w:bookmarkStart w:id="65" w:name="_Toc518485060"/>
    <w:bookmarkStart w:id="66" w:name="_Toc518485500"/>
    <w:bookmarkStart w:id="67" w:name="_Toc518486214"/>
    <w:bookmarkStart w:id="68" w:name="_Toc518483981"/>
    <w:bookmarkStart w:id="69" w:name="_Toc518485061"/>
    <w:bookmarkStart w:id="70" w:name="_Toc518485501"/>
    <w:bookmarkStart w:id="71" w:name="_Toc518486215"/>
    <w:bookmarkStart w:id="72" w:name="_Toc518483982"/>
    <w:bookmarkStart w:id="73" w:name="_Toc518485062"/>
    <w:bookmarkStart w:id="74" w:name="_Toc518485502"/>
    <w:bookmarkStart w:id="75" w:name="_Toc518486216"/>
    <w:bookmarkStart w:id="76" w:name="_Toc518483983"/>
    <w:bookmarkStart w:id="77" w:name="_Toc518485063"/>
    <w:bookmarkStart w:id="78" w:name="_Toc518485503"/>
    <w:bookmarkStart w:id="79" w:name="_Toc518486217"/>
    <w:bookmarkStart w:id="80" w:name="_Toc518483984"/>
    <w:bookmarkStart w:id="81" w:name="_Toc518485064"/>
    <w:bookmarkStart w:id="82" w:name="_Toc518485504"/>
    <w:bookmarkStart w:id="83" w:name="_Toc518486218"/>
    <w:bookmarkStart w:id="84" w:name="_Toc519077557"/>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14:paraId="15BF5246" w14:textId="77777777" w:rsidR="00DB44CA" w:rsidRPr="00150BA3" w:rsidRDefault="00141E10" w:rsidP="00150BA3">
      <w:pPr>
        <w:pStyle w:val="Sumrio1"/>
        <w:spacing w:line="276" w:lineRule="auto"/>
        <w:rPr>
          <w:rFonts w:asciiTheme="minorHAnsi" w:eastAsiaTheme="minorEastAsia" w:hAnsiTheme="minorHAnsi" w:cstheme="minorBidi"/>
          <w:sz w:val="20"/>
          <w:szCs w:val="22"/>
        </w:rPr>
      </w:pPr>
      <w:r w:rsidRPr="00150BA3">
        <w:rPr>
          <w:sz w:val="18"/>
          <w:highlight w:val="yellow"/>
        </w:rPr>
        <w:fldChar w:fldCharType="begin"/>
      </w:r>
      <w:r w:rsidR="00716C15" w:rsidRPr="00150BA3">
        <w:rPr>
          <w:sz w:val="18"/>
          <w:highlight w:val="yellow"/>
        </w:rPr>
        <w:instrText xml:space="preserve"> TOC \o "1-4" \h \z \u </w:instrText>
      </w:r>
      <w:r w:rsidRPr="00150BA3">
        <w:rPr>
          <w:sz w:val="18"/>
          <w:highlight w:val="yellow"/>
        </w:rPr>
        <w:fldChar w:fldCharType="separate"/>
      </w:r>
      <w:hyperlink w:anchor="_Toc43389003" w:history="1">
        <w:r w:rsidR="00DB44CA" w:rsidRPr="00150BA3">
          <w:rPr>
            <w:rStyle w:val="Hyperlink"/>
            <w:sz w:val="22"/>
          </w:rPr>
          <w:t>1.</w:t>
        </w:r>
        <w:r w:rsidR="00DB44CA" w:rsidRPr="00150BA3">
          <w:rPr>
            <w:rFonts w:asciiTheme="minorHAnsi" w:eastAsiaTheme="minorEastAsia" w:hAnsiTheme="minorHAnsi" w:cstheme="minorBidi"/>
            <w:sz w:val="20"/>
            <w:szCs w:val="22"/>
          </w:rPr>
          <w:tab/>
        </w:r>
        <w:r w:rsidR="00DB44CA" w:rsidRPr="00150BA3">
          <w:rPr>
            <w:rStyle w:val="Hyperlink"/>
            <w:sz w:val="22"/>
          </w:rPr>
          <w:t>INTRODUÇÃO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_Toc43389003 \h </w:instrText>
        </w:r>
        <w:r w:rsidR="00DB44CA" w:rsidRPr="00150BA3">
          <w:rPr>
            <w:webHidden/>
            <w:sz w:val="22"/>
          </w:rPr>
        </w:r>
        <w:r w:rsidR="00DB44CA" w:rsidRPr="00150BA3">
          <w:rPr>
            <w:webHidden/>
            <w:sz w:val="22"/>
          </w:rPr>
          <w:fldChar w:fldCharType="separate"/>
        </w:r>
        <w:r w:rsidR="00B56B5E">
          <w:rPr>
            <w:webHidden/>
            <w:sz w:val="22"/>
          </w:rPr>
          <w:t>24</w:t>
        </w:r>
        <w:r w:rsidR="00DB44CA" w:rsidRPr="00150BA3">
          <w:rPr>
            <w:webHidden/>
            <w:sz w:val="22"/>
          </w:rPr>
          <w:fldChar w:fldCharType="end"/>
        </w:r>
      </w:hyperlink>
    </w:p>
    <w:p w14:paraId="67C40FE2"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04" w:history="1">
        <w:r w:rsidR="00DB44CA" w:rsidRPr="00150BA3">
          <w:rPr>
            <w:rStyle w:val="Hyperlink"/>
            <w:sz w:val="22"/>
          </w:rPr>
          <w:t>2.</w:t>
        </w:r>
        <w:r w:rsidR="00DB44CA" w:rsidRPr="00150BA3">
          <w:rPr>
            <w:rFonts w:asciiTheme="minorHAnsi" w:eastAsiaTheme="minorEastAsia" w:hAnsiTheme="minorHAnsi" w:cstheme="minorBidi"/>
            <w:sz w:val="20"/>
            <w:szCs w:val="22"/>
          </w:rPr>
          <w:tab/>
        </w:r>
        <w:r w:rsidR="00DB44CA" w:rsidRPr="00150BA3">
          <w:rPr>
            <w:rStyle w:val="Hyperlink"/>
            <w:sz w:val="22"/>
          </w:rPr>
          <w:t>CONTEXTUALIZAÇÃO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_Toc43389004 \h </w:instrText>
        </w:r>
        <w:r w:rsidR="00DB44CA" w:rsidRPr="00150BA3">
          <w:rPr>
            <w:webHidden/>
            <w:sz w:val="22"/>
          </w:rPr>
        </w:r>
        <w:r w:rsidR="00DB44CA" w:rsidRPr="00150BA3">
          <w:rPr>
            <w:webHidden/>
            <w:sz w:val="22"/>
          </w:rPr>
          <w:fldChar w:fldCharType="separate"/>
        </w:r>
        <w:r w:rsidR="00B56B5E">
          <w:rPr>
            <w:webHidden/>
            <w:sz w:val="22"/>
          </w:rPr>
          <w:t>25</w:t>
        </w:r>
        <w:r w:rsidR="00DB44CA" w:rsidRPr="00150BA3">
          <w:rPr>
            <w:webHidden/>
            <w:sz w:val="22"/>
          </w:rPr>
          <w:fldChar w:fldCharType="end"/>
        </w:r>
      </w:hyperlink>
    </w:p>
    <w:p w14:paraId="67A243BD"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05" w:history="1">
        <w:r w:rsidR="00DB44CA" w:rsidRPr="00150BA3">
          <w:rPr>
            <w:rStyle w:val="Hyperlink"/>
            <w:sz w:val="22"/>
          </w:rPr>
          <w:t>3.</w:t>
        </w:r>
        <w:r w:rsidR="00DB44CA" w:rsidRPr="00150BA3">
          <w:rPr>
            <w:rFonts w:asciiTheme="minorHAnsi" w:eastAsiaTheme="minorEastAsia" w:hAnsiTheme="minorHAnsi" w:cstheme="minorBidi"/>
            <w:sz w:val="20"/>
            <w:szCs w:val="22"/>
          </w:rPr>
          <w:tab/>
        </w:r>
        <w:r w:rsidR="00DB44CA" w:rsidRPr="00150BA3">
          <w:rPr>
            <w:rStyle w:val="Hyperlink"/>
            <w:sz w:val="22"/>
          </w:rPr>
          <w:t>JUSTIFICATIVA</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_Toc43389005 \h </w:instrText>
        </w:r>
        <w:r w:rsidR="00DB44CA" w:rsidRPr="00150BA3">
          <w:rPr>
            <w:webHidden/>
            <w:sz w:val="22"/>
          </w:rPr>
        </w:r>
        <w:r w:rsidR="00DB44CA" w:rsidRPr="00150BA3">
          <w:rPr>
            <w:webHidden/>
            <w:sz w:val="22"/>
          </w:rPr>
          <w:fldChar w:fldCharType="separate"/>
        </w:r>
        <w:r w:rsidR="00B56B5E">
          <w:rPr>
            <w:webHidden/>
            <w:sz w:val="22"/>
          </w:rPr>
          <w:t>27</w:t>
        </w:r>
        <w:r w:rsidR="00DB44CA" w:rsidRPr="00150BA3">
          <w:rPr>
            <w:webHidden/>
            <w:sz w:val="22"/>
          </w:rPr>
          <w:fldChar w:fldCharType="end"/>
        </w:r>
      </w:hyperlink>
    </w:p>
    <w:p w14:paraId="570DA66A"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06" w:history="1">
        <w:r w:rsidR="00DB44CA" w:rsidRPr="00150BA3">
          <w:rPr>
            <w:rStyle w:val="Hyperlink"/>
            <w:sz w:val="22"/>
          </w:rPr>
          <w:t>4.</w:t>
        </w:r>
        <w:r w:rsidR="00DB44CA" w:rsidRPr="00150BA3">
          <w:rPr>
            <w:rFonts w:asciiTheme="minorHAnsi" w:eastAsiaTheme="minorEastAsia" w:hAnsiTheme="minorHAnsi" w:cstheme="minorBidi"/>
            <w:sz w:val="20"/>
            <w:szCs w:val="22"/>
          </w:rPr>
          <w:tab/>
        </w:r>
        <w:r w:rsidR="00DB44CA" w:rsidRPr="00150BA3">
          <w:rPr>
            <w:rStyle w:val="Hyperlink"/>
            <w:sz w:val="22"/>
          </w:rPr>
          <w:t>OBJETIVOS</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_Toc43389006 \h </w:instrText>
        </w:r>
        <w:r w:rsidR="00DB44CA" w:rsidRPr="00150BA3">
          <w:rPr>
            <w:webHidden/>
            <w:sz w:val="22"/>
          </w:rPr>
        </w:r>
        <w:r w:rsidR="00DB44CA" w:rsidRPr="00150BA3">
          <w:rPr>
            <w:webHidden/>
            <w:sz w:val="22"/>
          </w:rPr>
          <w:fldChar w:fldCharType="separate"/>
        </w:r>
        <w:r w:rsidR="00B56B5E">
          <w:rPr>
            <w:webHidden/>
            <w:sz w:val="22"/>
          </w:rPr>
          <w:t>27</w:t>
        </w:r>
        <w:r w:rsidR="00DB44CA" w:rsidRPr="00150BA3">
          <w:rPr>
            <w:webHidden/>
            <w:sz w:val="22"/>
          </w:rPr>
          <w:fldChar w:fldCharType="end"/>
        </w:r>
      </w:hyperlink>
    </w:p>
    <w:p w14:paraId="41B61AE8" w14:textId="77777777" w:rsidR="00DB44CA" w:rsidRPr="00150BA3" w:rsidRDefault="00716E33" w:rsidP="00150BA3">
      <w:pPr>
        <w:pStyle w:val="Sumrio2"/>
        <w:spacing w:before="0"/>
        <w:rPr>
          <w:rFonts w:asciiTheme="minorHAnsi" w:eastAsiaTheme="minorEastAsia" w:hAnsiTheme="minorHAnsi" w:cstheme="minorBidi"/>
          <w:b/>
          <w:bCs w:val="0"/>
          <w:sz w:val="18"/>
          <w:szCs w:val="22"/>
        </w:rPr>
      </w:pPr>
      <w:hyperlink w:anchor="_Toc43389007" w:history="1">
        <w:r w:rsidR="00DB44CA" w:rsidRPr="00150BA3">
          <w:rPr>
            <w:rStyle w:val="Hyperlink"/>
            <w:b/>
            <w:sz w:val="20"/>
          </w:rPr>
          <w:t>4.1</w:t>
        </w:r>
        <w:r w:rsidR="00DB44CA" w:rsidRPr="00150BA3">
          <w:rPr>
            <w:rFonts w:asciiTheme="minorHAnsi" w:eastAsiaTheme="minorEastAsia" w:hAnsiTheme="minorHAnsi" w:cstheme="minorBidi"/>
            <w:b/>
            <w:bCs w:val="0"/>
            <w:sz w:val="18"/>
            <w:szCs w:val="22"/>
          </w:rPr>
          <w:tab/>
        </w:r>
        <w:r w:rsidR="00DB44CA" w:rsidRPr="00150BA3">
          <w:rPr>
            <w:rStyle w:val="Hyperlink"/>
            <w:b/>
            <w:sz w:val="20"/>
          </w:rPr>
          <w:t>Objetivo Geral</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_Toc43389007 \h </w:instrText>
        </w:r>
        <w:r w:rsidR="00DB44CA" w:rsidRPr="00150BA3">
          <w:rPr>
            <w:b/>
            <w:webHidden/>
            <w:sz w:val="22"/>
          </w:rPr>
        </w:r>
        <w:r w:rsidR="00DB44CA" w:rsidRPr="00150BA3">
          <w:rPr>
            <w:b/>
            <w:webHidden/>
            <w:sz w:val="22"/>
          </w:rPr>
          <w:fldChar w:fldCharType="separate"/>
        </w:r>
        <w:r w:rsidR="00B56B5E">
          <w:rPr>
            <w:b/>
            <w:webHidden/>
            <w:sz w:val="22"/>
          </w:rPr>
          <w:t>27</w:t>
        </w:r>
        <w:r w:rsidR="00DB44CA" w:rsidRPr="00150BA3">
          <w:rPr>
            <w:b/>
            <w:webHidden/>
            <w:sz w:val="22"/>
          </w:rPr>
          <w:fldChar w:fldCharType="end"/>
        </w:r>
      </w:hyperlink>
    </w:p>
    <w:p w14:paraId="02330D6D" w14:textId="77777777" w:rsidR="00DB44CA" w:rsidRPr="00150BA3" w:rsidRDefault="00716E33" w:rsidP="00150BA3">
      <w:pPr>
        <w:pStyle w:val="Sumrio2"/>
        <w:spacing w:before="0"/>
        <w:rPr>
          <w:rFonts w:asciiTheme="minorHAnsi" w:eastAsiaTheme="minorEastAsia" w:hAnsiTheme="minorHAnsi" w:cstheme="minorBidi"/>
          <w:b/>
          <w:bCs w:val="0"/>
          <w:sz w:val="18"/>
          <w:szCs w:val="22"/>
        </w:rPr>
      </w:pPr>
      <w:hyperlink w:anchor="_Toc43389008" w:history="1">
        <w:r w:rsidR="00DB44CA" w:rsidRPr="00150BA3">
          <w:rPr>
            <w:rStyle w:val="Hyperlink"/>
            <w:b/>
            <w:sz w:val="20"/>
          </w:rPr>
          <w:t>4.2</w:t>
        </w:r>
        <w:r w:rsidR="00DB44CA" w:rsidRPr="00150BA3">
          <w:rPr>
            <w:rFonts w:asciiTheme="minorHAnsi" w:eastAsiaTheme="minorEastAsia" w:hAnsiTheme="minorHAnsi" w:cstheme="minorBidi"/>
            <w:b/>
            <w:bCs w:val="0"/>
            <w:sz w:val="18"/>
            <w:szCs w:val="22"/>
          </w:rPr>
          <w:tab/>
        </w:r>
        <w:r w:rsidR="00DB44CA" w:rsidRPr="00150BA3">
          <w:rPr>
            <w:rStyle w:val="Hyperlink"/>
            <w:b/>
            <w:sz w:val="20"/>
          </w:rPr>
          <w:t>Objetivos Específicos</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_Toc43389008 \h </w:instrText>
        </w:r>
        <w:r w:rsidR="00DB44CA" w:rsidRPr="00150BA3">
          <w:rPr>
            <w:b/>
            <w:webHidden/>
            <w:sz w:val="22"/>
          </w:rPr>
        </w:r>
        <w:r w:rsidR="00DB44CA" w:rsidRPr="00150BA3">
          <w:rPr>
            <w:b/>
            <w:webHidden/>
            <w:sz w:val="22"/>
          </w:rPr>
          <w:fldChar w:fldCharType="separate"/>
        </w:r>
        <w:r w:rsidR="00B56B5E">
          <w:rPr>
            <w:b/>
            <w:webHidden/>
            <w:sz w:val="22"/>
          </w:rPr>
          <w:t>27</w:t>
        </w:r>
        <w:r w:rsidR="00DB44CA" w:rsidRPr="00150BA3">
          <w:rPr>
            <w:b/>
            <w:webHidden/>
            <w:sz w:val="22"/>
          </w:rPr>
          <w:fldChar w:fldCharType="end"/>
        </w:r>
      </w:hyperlink>
    </w:p>
    <w:p w14:paraId="7B96CB96"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09" w:history="1">
        <w:r w:rsidR="00DB44CA" w:rsidRPr="00150BA3">
          <w:rPr>
            <w:rStyle w:val="Hyperlink"/>
            <w:sz w:val="22"/>
          </w:rPr>
          <w:t>5.</w:t>
        </w:r>
        <w:r w:rsidR="00DB44CA" w:rsidRPr="00150BA3">
          <w:rPr>
            <w:rFonts w:asciiTheme="minorHAnsi" w:eastAsiaTheme="minorEastAsia" w:hAnsiTheme="minorHAnsi" w:cstheme="minorBidi"/>
            <w:sz w:val="20"/>
            <w:szCs w:val="22"/>
          </w:rPr>
          <w:tab/>
        </w:r>
        <w:r w:rsidR="00DB44CA" w:rsidRPr="00150BA3">
          <w:rPr>
            <w:rStyle w:val="Hyperlink"/>
            <w:sz w:val="22"/>
          </w:rPr>
          <w:t>ÁREA DE ATUAÇÃO DO PROJETO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_Toc43389009 \h </w:instrText>
        </w:r>
        <w:r w:rsidR="00DB44CA" w:rsidRPr="00150BA3">
          <w:rPr>
            <w:webHidden/>
            <w:sz w:val="22"/>
          </w:rPr>
        </w:r>
        <w:r w:rsidR="00DB44CA" w:rsidRPr="00150BA3">
          <w:rPr>
            <w:webHidden/>
            <w:sz w:val="22"/>
          </w:rPr>
          <w:fldChar w:fldCharType="separate"/>
        </w:r>
        <w:r w:rsidR="00B56B5E">
          <w:rPr>
            <w:webHidden/>
            <w:sz w:val="22"/>
          </w:rPr>
          <w:t>28</w:t>
        </w:r>
        <w:r w:rsidR="00DB44CA" w:rsidRPr="00150BA3">
          <w:rPr>
            <w:webHidden/>
            <w:sz w:val="22"/>
          </w:rPr>
          <w:fldChar w:fldCharType="end"/>
        </w:r>
      </w:hyperlink>
    </w:p>
    <w:p w14:paraId="630D3426"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10" w:history="1">
        <w:r w:rsidR="00DB44CA" w:rsidRPr="00150BA3">
          <w:rPr>
            <w:rStyle w:val="Hyperlink"/>
            <w:sz w:val="22"/>
          </w:rPr>
          <w:t>6.</w:t>
        </w:r>
        <w:r w:rsidR="00DB44CA" w:rsidRPr="00150BA3">
          <w:rPr>
            <w:rFonts w:asciiTheme="minorHAnsi" w:eastAsiaTheme="minorEastAsia" w:hAnsiTheme="minorHAnsi" w:cstheme="minorBidi"/>
            <w:sz w:val="20"/>
            <w:szCs w:val="22"/>
          </w:rPr>
          <w:tab/>
        </w:r>
        <w:r w:rsidR="00DB44CA" w:rsidRPr="00150BA3">
          <w:rPr>
            <w:rStyle w:val="Hyperlink"/>
            <w:sz w:val="22"/>
          </w:rPr>
          <w:t>ESCOPO DO PROJETO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_Toc43389010 \h </w:instrText>
        </w:r>
        <w:r w:rsidR="00DB44CA" w:rsidRPr="00150BA3">
          <w:rPr>
            <w:webHidden/>
            <w:sz w:val="22"/>
          </w:rPr>
        </w:r>
        <w:r w:rsidR="00DB44CA" w:rsidRPr="00150BA3">
          <w:rPr>
            <w:webHidden/>
            <w:sz w:val="22"/>
          </w:rPr>
          <w:fldChar w:fldCharType="separate"/>
        </w:r>
        <w:r w:rsidR="00B56B5E">
          <w:rPr>
            <w:webHidden/>
            <w:sz w:val="22"/>
          </w:rPr>
          <w:t>31</w:t>
        </w:r>
        <w:r w:rsidR="00DB44CA" w:rsidRPr="00150BA3">
          <w:rPr>
            <w:webHidden/>
            <w:sz w:val="22"/>
          </w:rPr>
          <w:fldChar w:fldCharType="end"/>
        </w:r>
      </w:hyperlink>
    </w:p>
    <w:p w14:paraId="0C9693EA"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11" w:history="1">
        <w:r w:rsidR="00DB44CA" w:rsidRPr="00150BA3">
          <w:rPr>
            <w:rStyle w:val="Hyperlink"/>
            <w:sz w:val="22"/>
          </w:rPr>
          <w:t>7.</w:t>
        </w:r>
        <w:r w:rsidR="00DB44CA" w:rsidRPr="00150BA3">
          <w:rPr>
            <w:rFonts w:asciiTheme="minorHAnsi" w:eastAsiaTheme="minorEastAsia" w:hAnsiTheme="minorHAnsi" w:cstheme="minorBidi"/>
            <w:sz w:val="20"/>
            <w:szCs w:val="22"/>
          </w:rPr>
          <w:tab/>
        </w:r>
        <w:r w:rsidR="00DB44CA" w:rsidRPr="00150BA3">
          <w:rPr>
            <w:rStyle w:val="Hyperlink"/>
            <w:sz w:val="22"/>
          </w:rPr>
          <w:t>ATIVIDADES A SEREM DESENVOLVIDAS</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_Toc43389011 \h </w:instrText>
        </w:r>
        <w:r w:rsidR="00DB44CA" w:rsidRPr="00150BA3">
          <w:rPr>
            <w:webHidden/>
            <w:sz w:val="22"/>
          </w:rPr>
        </w:r>
        <w:r w:rsidR="00DB44CA" w:rsidRPr="00150BA3">
          <w:rPr>
            <w:webHidden/>
            <w:sz w:val="22"/>
          </w:rPr>
          <w:fldChar w:fldCharType="separate"/>
        </w:r>
        <w:r w:rsidR="00B56B5E">
          <w:rPr>
            <w:webHidden/>
            <w:sz w:val="22"/>
          </w:rPr>
          <w:t>32</w:t>
        </w:r>
        <w:r w:rsidR="00DB44CA" w:rsidRPr="00150BA3">
          <w:rPr>
            <w:webHidden/>
            <w:sz w:val="22"/>
          </w:rPr>
          <w:fldChar w:fldCharType="end"/>
        </w:r>
      </w:hyperlink>
    </w:p>
    <w:p w14:paraId="07B52006"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2" w:history="1">
        <w:r w:rsidR="00DB44CA" w:rsidRPr="00150BA3">
          <w:rPr>
            <w:rStyle w:val="Hyperlink"/>
            <w:b/>
            <w:sz w:val="20"/>
          </w:rPr>
          <w:t>7.1.</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1 - Relatório de Plano de trabalho, Reuniões Preliminares e Visitas de Reconhecimento</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_Toc43389012 \h </w:instrText>
        </w:r>
        <w:r w:rsidR="00DB44CA" w:rsidRPr="00150BA3">
          <w:rPr>
            <w:b/>
            <w:webHidden/>
            <w:sz w:val="22"/>
          </w:rPr>
        </w:r>
        <w:r w:rsidR="00DB44CA" w:rsidRPr="00150BA3">
          <w:rPr>
            <w:b/>
            <w:webHidden/>
            <w:sz w:val="22"/>
          </w:rPr>
          <w:fldChar w:fldCharType="separate"/>
        </w:r>
        <w:r w:rsidR="00B56B5E">
          <w:rPr>
            <w:b/>
            <w:webHidden/>
            <w:sz w:val="22"/>
          </w:rPr>
          <w:t>33</w:t>
        </w:r>
        <w:r w:rsidR="00DB44CA" w:rsidRPr="00150BA3">
          <w:rPr>
            <w:b/>
            <w:webHidden/>
            <w:sz w:val="22"/>
          </w:rPr>
          <w:fldChar w:fldCharType="end"/>
        </w:r>
      </w:hyperlink>
    </w:p>
    <w:p w14:paraId="4A9A3981"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3" w:history="1">
        <w:r w:rsidR="00DB44CA" w:rsidRPr="00150BA3">
          <w:rPr>
            <w:rStyle w:val="Hyperlink"/>
            <w:b/>
            <w:sz w:val="20"/>
          </w:rPr>
          <w:t>7.2.</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2 - Relatório de Encontros Iniciais, Formação de Grupos de Acompanhamento e Seleção de Monitores Ambientais</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_Toc43389013 \h </w:instrText>
        </w:r>
        <w:r w:rsidR="00DB44CA" w:rsidRPr="00150BA3">
          <w:rPr>
            <w:b/>
            <w:webHidden/>
            <w:sz w:val="22"/>
          </w:rPr>
        </w:r>
        <w:r w:rsidR="00DB44CA" w:rsidRPr="00150BA3">
          <w:rPr>
            <w:b/>
            <w:webHidden/>
            <w:sz w:val="22"/>
          </w:rPr>
          <w:fldChar w:fldCharType="separate"/>
        </w:r>
        <w:r w:rsidR="00B56B5E">
          <w:rPr>
            <w:b/>
            <w:webHidden/>
            <w:sz w:val="22"/>
          </w:rPr>
          <w:t>33</w:t>
        </w:r>
        <w:r w:rsidR="00DB44CA" w:rsidRPr="00150BA3">
          <w:rPr>
            <w:b/>
            <w:webHidden/>
            <w:sz w:val="22"/>
          </w:rPr>
          <w:fldChar w:fldCharType="end"/>
        </w:r>
      </w:hyperlink>
    </w:p>
    <w:p w14:paraId="199CF3F7"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4" w:history="1">
        <w:r w:rsidR="00DB44CA" w:rsidRPr="00150BA3">
          <w:rPr>
            <w:rStyle w:val="Hyperlink"/>
            <w:b/>
            <w:sz w:val="20"/>
          </w:rPr>
          <w:t>7.3.</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3 - Relatório de M.S. “Porta a Porta” com a comunidade do entorno e Locação das intervenções</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_Toc43389014 \h </w:instrText>
        </w:r>
        <w:r w:rsidR="00DB44CA" w:rsidRPr="00150BA3">
          <w:rPr>
            <w:b/>
            <w:webHidden/>
            <w:sz w:val="22"/>
          </w:rPr>
        </w:r>
        <w:r w:rsidR="00DB44CA" w:rsidRPr="00150BA3">
          <w:rPr>
            <w:b/>
            <w:webHidden/>
            <w:sz w:val="22"/>
          </w:rPr>
          <w:fldChar w:fldCharType="separate"/>
        </w:r>
        <w:r w:rsidR="00B56B5E">
          <w:rPr>
            <w:b/>
            <w:webHidden/>
            <w:sz w:val="22"/>
          </w:rPr>
          <w:t>38</w:t>
        </w:r>
        <w:r w:rsidR="00DB44CA" w:rsidRPr="00150BA3">
          <w:rPr>
            <w:b/>
            <w:webHidden/>
            <w:sz w:val="22"/>
          </w:rPr>
          <w:fldChar w:fldCharType="end"/>
        </w:r>
      </w:hyperlink>
    </w:p>
    <w:p w14:paraId="35480600" w14:textId="705128EF" w:rsidR="00DB44CA" w:rsidRPr="00150BA3" w:rsidRDefault="00716E33" w:rsidP="00150BA3">
      <w:pPr>
        <w:pStyle w:val="Sumrio2"/>
        <w:rPr>
          <w:rFonts w:asciiTheme="minorHAnsi" w:eastAsiaTheme="minorEastAsia" w:hAnsiTheme="minorHAnsi" w:cstheme="minorBidi"/>
          <w:b/>
          <w:bCs w:val="0"/>
          <w:sz w:val="18"/>
          <w:szCs w:val="22"/>
        </w:rPr>
      </w:pPr>
      <w:hyperlink w:anchor="_Toc43389015" w:history="1">
        <w:r w:rsidR="00DB44CA" w:rsidRPr="00150BA3">
          <w:rPr>
            <w:rStyle w:val="Hyperlink"/>
            <w:b/>
            <w:sz w:val="20"/>
          </w:rPr>
          <w:t>7.4.</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4 - Relatório das Capacitações com os Grupos de Acompanhamento, Cadastro e Caracterização de Nascentes e Análise da Qualidade da Água</w:t>
        </w:r>
        <w:r w:rsidR="00DB44CA" w:rsidRPr="00150BA3">
          <w:rPr>
            <w:b/>
            <w:webHidden/>
            <w:sz w:val="20"/>
          </w:rPr>
          <w:tab/>
        </w:r>
        <w:r w:rsidR="00150BA3" w:rsidRPr="00150BA3">
          <w:rPr>
            <w:b/>
            <w:webHidden/>
            <w:sz w:val="20"/>
          </w:rPr>
          <w:t>................................................................................................................................</w:t>
        </w:r>
        <w:r w:rsidR="00DB44CA" w:rsidRPr="00150BA3">
          <w:rPr>
            <w:b/>
            <w:webHidden/>
            <w:sz w:val="22"/>
          </w:rPr>
          <w:fldChar w:fldCharType="begin"/>
        </w:r>
        <w:r w:rsidR="00DB44CA" w:rsidRPr="00150BA3">
          <w:rPr>
            <w:b/>
            <w:webHidden/>
            <w:sz w:val="22"/>
          </w:rPr>
          <w:instrText xml:space="preserve"> PAGEREF _Toc43389015 \h </w:instrText>
        </w:r>
        <w:r w:rsidR="00DB44CA" w:rsidRPr="00150BA3">
          <w:rPr>
            <w:b/>
            <w:webHidden/>
            <w:sz w:val="22"/>
          </w:rPr>
        </w:r>
        <w:r w:rsidR="00DB44CA" w:rsidRPr="00150BA3">
          <w:rPr>
            <w:b/>
            <w:webHidden/>
            <w:sz w:val="22"/>
          </w:rPr>
          <w:fldChar w:fldCharType="separate"/>
        </w:r>
        <w:r w:rsidR="00B56B5E">
          <w:rPr>
            <w:b/>
            <w:webHidden/>
            <w:sz w:val="22"/>
          </w:rPr>
          <w:t>44</w:t>
        </w:r>
        <w:r w:rsidR="00DB44CA" w:rsidRPr="00150BA3">
          <w:rPr>
            <w:b/>
            <w:webHidden/>
            <w:sz w:val="22"/>
          </w:rPr>
          <w:fldChar w:fldCharType="end"/>
        </w:r>
      </w:hyperlink>
    </w:p>
    <w:p w14:paraId="271AFB7A"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6" w:history="1">
        <w:r w:rsidR="00DB44CA" w:rsidRPr="00150BA3">
          <w:rPr>
            <w:rStyle w:val="Hyperlink"/>
            <w:b/>
            <w:sz w:val="20"/>
          </w:rPr>
          <w:t>7.5.</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5 - Relatório dos Mutirões Ambientais, Pesquisa de percepção com os visitantes e das Oficinas Ambientais</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_Toc43389016 \h </w:instrText>
        </w:r>
        <w:r w:rsidR="00DB44CA" w:rsidRPr="00150BA3">
          <w:rPr>
            <w:b/>
            <w:webHidden/>
            <w:sz w:val="22"/>
          </w:rPr>
        </w:r>
        <w:r w:rsidR="00DB44CA" w:rsidRPr="00150BA3">
          <w:rPr>
            <w:b/>
            <w:webHidden/>
            <w:sz w:val="22"/>
          </w:rPr>
          <w:fldChar w:fldCharType="separate"/>
        </w:r>
        <w:r w:rsidR="00B56B5E">
          <w:rPr>
            <w:b/>
            <w:webHidden/>
            <w:sz w:val="22"/>
          </w:rPr>
          <w:t>51</w:t>
        </w:r>
        <w:r w:rsidR="00DB44CA" w:rsidRPr="00150BA3">
          <w:rPr>
            <w:b/>
            <w:webHidden/>
            <w:sz w:val="22"/>
          </w:rPr>
          <w:fldChar w:fldCharType="end"/>
        </w:r>
      </w:hyperlink>
    </w:p>
    <w:p w14:paraId="512E4A1E"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7" w:history="1">
        <w:r w:rsidR="00DB44CA" w:rsidRPr="00150BA3">
          <w:rPr>
            <w:rStyle w:val="Hyperlink"/>
            <w:b/>
            <w:sz w:val="20"/>
          </w:rPr>
          <w:t>7.6.</w:t>
        </w:r>
        <w:r w:rsidR="00DB44CA" w:rsidRPr="00150BA3">
          <w:rPr>
            <w:rFonts w:asciiTheme="minorHAnsi" w:eastAsiaTheme="minorEastAsia" w:hAnsiTheme="minorHAnsi" w:cstheme="minorBidi"/>
            <w:b/>
            <w:bCs w:val="0"/>
            <w:sz w:val="18"/>
            <w:szCs w:val="22"/>
          </w:rPr>
          <w:tab/>
        </w:r>
        <w:r w:rsidR="00DB44CA" w:rsidRPr="00150BA3">
          <w:rPr>
            <w:rStyle w:val="Hyperlink"/>
            <w:b/>
            <w:sz w:val="20"/>
          </w:rPr>
          <w:t>Produto 6 - Relatório Final de Mobilização Social</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_Toc43389017 \h </w:instrText>
        </w:r>
        <w:r w:rsidR="00DB44CA" w:rsidRPr="00150BA3">
          <w:rPr>
            <w:b/>
            <w:webHidden/>
            <w:sz w:val="22"/>
          </w:rPr>
        </w:r>
        <w:r w:rsidR="00DB44CA" w:rsidRPr="00150BA3">
          <w:rPr>
            <w:b/>
            <w:webHidden/>
            <w:sz w:val="22"/>
          </w:rPr>
          <w:fldChar w:fldCharType="separate"/>
        </w:r>
        <w:r w:rsidR="00B56B5E">
          <w:rPr>
            <w:b/>
            <w:webHidden/>
            <w:sz w:val="22"/>
          </w:rPr>
          <w:t>55</w:t>
        </w:r>
        <w:r w:rsidR="00DB44CA" w:rsidRPr="00150BA3">
          <w:rPr>
            <w:b/>
            <w:webHidden/>
            <w:sz w:val="22"/>
          </w:rPr>
          <w:fldChar w:fldCharType="end"/>
        </w:r>
      </w:hyperlink>
    </w:p>
    <w:p w14:paraId="77DE2FB8" w14:textId="77777777" w:rsidR="00DB44CA" w:rsidRPr="00150BA3" w:rsidRDefault="00716E33" w:rsidP="00150BA3">
      <w:pPr>
        <w:pStyle w:val="Sumrio2"/>
        <w:rPr>
          <w:rFonts w:asciiTheme="minorHAnsi" w:eastAsiaTheme="minorEastAsia" w:hAnsiTheme="minorHAnsi" w:cstheme="minorBidi"/>
          <w:b/>
          <w:bCs w:val="0"/>
          <w:sz w:val="18"/>
          <w:szCs w:val="22"/>
        </w:rPr>
      </w:pPr>
      <w:hyperlink w:anchor="_Toc43389018" w:history="1">
        <w:r w:rsidR="00DB44CA" w:rsidRPr="00150BA3">
          <w:rPr>
            <w:rStyle w:val="Hyperlink"/>
            <w:b/>
            <w:sz w:val="20"/>
          </w:rPr>
          <w:t>7.7.</w:t>
        </w:r>
        <w:r w:rsidR="00DB44CA" w:rsidRPr="00150BA3">
          <w:rPr>
            <w:rFonts w:asciiTheme="minorHAnsi" w:eastAsiaTheme="minorEastAsia" w:hAnsiTheme="minorHAnsi" w:cstheme="minorBidi"/>
            <w:b/>
            <w:bCs w:val="0"/>
            <w:sz w:val="18"/>
            <w:szCs w:val="22"/>
          </w:rPr>
          <w:tab/>
        </w:r>
        <w:r w:rsidR="00DB44CA" w:rsidRPr="00150BA3">
          <w:rPr>
            <w:rStyle w:val="Hyperlink"/>
            <w:b/>
            <w:sz w:val="20"/>
          </w:rPr>
          <w:t xml:space="preserve">Produto 7 - Relatório </w:t>
        </w:r>
        <w:r w:rsidR="00DB44CA" w:rsidRPr="00150BA3">
          <w:rPr>
            <w:rStyle w:val="Hyperlink"/>
            <w:b/>
            <w:i/>
            <w:sz w:val="20"/>
          </w:rPr>
          <w:t>As Built</w:t>
        </w:r>
        <w:r w:rsidR="00DB44CA" w:rsidRPr="00150BA3">
          <w:rPr>
            <w:b/>
            <w:webHidden/>
            <w:sz w:val="20"/>
          </w:rPr>
          <w:tab/>
        </w:r>
        <w:r w:rsidR="00DB44CA" w:rsidRPr="00150BA3">
          <w:rPr>
            <w:b/>
            <w:webHidden/>
            <w:sz w:val="22"/>
          </w:rPr>
          <w:fldChar w:fldCharType="begin"/>
        </w:r>
        <w:r w:rsidR="00DB44CA" w:rsidRPr="00150BA3">
          <w:rPr>
            <w:b/>
            <w:webHidden/>
            <w:sz w:val="22"/>
          </w:rPr>
          <w:instrText xml:space="preserve"> PAGEREF _Toc43389018 \h </w:instrText>
        </w:r>
        <w:r w:rsidR="00DB44CA" w:rsidRPr="00150BA3">
          <w:rPr>
            <w:b/>
            <w:webHidden/>
            <w:sz w:val="22"/>
          </w:rPr>
        </w:r>
        <w:r w:rsidR="00DB44CA" w:rsidRPr="00150BA3">
          <w:rPr>
            <w:b/>
            <w:webHidden/>
            <w:sz w:val="22"/>
          </w:rPr>
          <w:fldChar w:fldCharType="separate"/>
        </w:r>
        <w:r w:rsidR="00B56B5E">
          <w:rPr>
            <w:b/>
            <w:webHidden/>
            <w:sz w:val="22"/>
          </w:rPr>
          <w:t>58</w:t>
        </w:r>
        <w:r w:rsidR="00DB44CA" w:rsidRPr="00150BA3">
          <w:rPr>
            <w:b/>
            <w:webHidden/>
            <w:sz w:val="22"/>
          </w:rPr>
          <w:fldChar w:fldCharType="end"/>
        </w:r>
      </w:hyperlink>
    </w:p>
    <w:p w14:paraId="21D9A958"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19" w:history="1">
        <w:r w:rsidR="00DB44CA" w:rsidRPr="00150BA3">
          <w:rPr>
            <w:rStyle w:val="Hyperlink"/>
            <w:sz w:val="22"/>
          </w:rPr>
          <w:t>8.</w:t>
        </w:r>
        <w:r w:rsidR="00DB44CA" w:rsidRPr="00150BA3">
          <w:rPr>
            <w:rFonts w:asciiTheme="minorHAnsi" w:eastAsiaTheme="minorEastAsia" w:hAnsiTheme="minorHAnsi" w:cstheme="minorBidi"/>
            <w:sz w:val="20"/>
            <w:szCs w:val="22"/>
          </w:rPr>
          <w:tab/>
        </w:r>
        <w:r w:rsidR="00DB44CA" w:rsidRPr="00150BA3">
          <w:rPr>
            <w:rStyle w:val="Hyperlink"/>
            <w:sz w:val="22"/>
          </w:rPr>
          <w:t>EQUIPE TÉCNICA</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_Toc43389019 \h </w:instrText>
        </w:r>
        <w:r w:rsidR="00DB44CA" w:rsidRPr="00150BA3">
          <w:rPr>
            <w:webHidden/>
            <w:sz w:val="22"/>
          </w:rPr>
        </w:r>
        <w:r w:rsidR="00DB44CA" w:rsidRPr="00150BA3">
          <w:rPr>
            <w:webHidden/>
            <w:sz w:val="22"/>
          </w:rPr>
          <w:fldChar w:fldCharType="separate"/>
        </w:r>
        <w:r w:rsidR="00B56B5E">
          <w:rPr>
            <w:webHidden/>
            <w:sz w:val="22"/>
          </w:rPr>
          <w:t>70</w:t>
        </w:r>
        <w:r w:rsidR="00DB44CA" w:rsidRPr="00150BA3">
          <w:rPr>
            <w:webHidden/>
            <w:sz w:val="22"/>
          </w:rPr>
          <w:fldChar w:fldCharType="end"/>
        </w:r>
      </w:hyperlink>
    </w:p>
    <w:p w14:paraId="3642666B"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0" w:history="1">
        <w:r w:rsidR="00DB44CA" w:rsidRPr="00150BA3">
          <w:rPr>
            <w:rStyle w:val="Hyperlink"/>
            <w:sz w:val="22"/>
          </w:rPr>
          <w:t>9.</w:t>
        </w:r>
        <w:r w:rsidR="00DB44CA" w:rsidRPr="00150BA3">
          <w:rPr>
            <w:rFonts w:asciiTheme="minorHAnsi" w:eastAsiaTheme="minorEastAsia" w:hAnsiTheme="minorHAnsi" w:cstheme="minorBidi"/>
            <w:sz w:val="20"/>
            <w:szCs w:val="22"/>
          </w:rPr>
          <w:tab/>
        </w:r>
        <w:r w:rsidR="00DB44CA" w:rsidRPr="00150BA3">
          <w:rPr>
            <w:rStyle w:val="Hyperlink"/>
            <w:sz w:val="22"/>
          </w:rPr>
          <w:t>INDICADORES DO PROJETO HIDROAMBIENTAL</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_Toc43389020 \h </w:instrText>
        </w:r>
        <w:r w:rsidR="00DB44CA" w:rsidRPr="00150BA3">
          <w:rPr>
            <w:webHidden/>
            <w:sz w:val="22"/>
          </w:rPr>
        </w:r>
        <w:r w:rsidR="00DB44CA" w:rsidRPr="00150BA3">
          <w:rPr>
            <w:webHidden/>
            <w:sz w:val="22"/>
          </w:rPr>
          <w:fldChar w:fldCharType="separate"/>
        </w:r>
        <w:r w:rsidR="00B56B5E">
          <w:rPr>
            <w:webHidden/>
            <w:sz w:val="22"/>
          </w:rPr>
          <w:t>71</w:t>
        </w:r>
        <w:r w:rsidR="00DB44CA" w:rsidRPr="00150BA3">
          <w:rPr>
            <w:webHidden/>
            <w:sz w:val="22"/>
          </w:rPr>
          <w:fldChar w:fldCharType="end"/>
        </w:r>
      </w:hyperlink>
    </w:p>
    <w:p w14:paraId="2C5FDB5B"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1" w:history="1">
        <w:r w:rsidR="00DB44CA" w:rsidRPr="00150BA3">
          <w:rPr>
            <w:rStyle w:val="Hyperlink"/>
            <w:sz w:val="22"/>
          </w:rPr>
          <w:t>10.</w:t>
        </w:r>
        <w:r w:rsidR="00DB44CA" w:rsidRPr="00150BA3">
          <w:rPr>
            <w:rFonts w:asciiTheme="minorHAnsi" w:eastAsiaTheme="minorEastAsia" w:hAnsiTheme="minorHAnsi" w:cstheme="minorBidi"/>
            <w:sz w:val="20"/>
            <w:szCs w:val="22"/>
          </w:rPr>
          <w:tab/>
        </w:r>
        <w:r w:rsidR="00DB44CA" w:rsidRPr="00150BA3">
          <w:rPr>
            <w:rStyle w:val="Hyperlink"/>
            <w:sz w:val="22"/>
          </w:rPr>
          <w:t>PRODUTOS ESPERADOS E PRAZO DE EXECUÇÃO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_Toc43389021 \h </w:instrText>
        </w:r>
        <w:r w:rsidR="00DB44CA" w:rsidRPr="00150BA3">
          <w:rPr>
            <w:webHidden/>
            <w:sz w:val="22"/>
          </w:rPr>
        </w:r>
        <w:r w:rsidR="00DB44CA" w:rsidRPr="00150BA3">
          <w:rPr>
            <w:webHidden/>
            <w:sz w:val="22"/>
          </w:rPr>
          <w:fldChar w:fldCharType="separate"/>
        </w:r>
        <w:r w:rsidR="00B56B5E">
          <w:rPr>
            <w:webHidden/>
            <w:sz w:val="22"/>
          </w:rPr>
          <w:t>72</w:t>
        </w:r>
        <w:r w:rsidR="00DB44CA" w:rsidRPr="00150BA3">
          <w:rPr>
            <w:webHidden/>
            <w:sz w:val="22"/>
          </w:rPr>
          <w:fldChar w:fldCharType="end"/>
        </w:r>
      </w:hyperlink>
    </w:p>
    <w:p w14:paraId="746F0CA5"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2" w:history="1">
        <w:r w:rsidR="00DB44CA" w:rsidRPr="00150BA3">
          <w:rPr>
            <w:rStyle w:val="Hyperlink"/>
            <w:sz w:val="22"/>
          </w:rPr>
          <w:t>11.</w:t>
        </w:r>
        <w:r w:rsidR="00DB44CA" w:rsidRPr="00150BA3">
          <w:rPr>
            <w:rFonts w:asciiTheme="minorHAnsi" w:eastAsiaTheme="minorEastAsia" w:hAnsiTheme="minorHAnsi" w:cstheme="minorBidi"/>
            <w:sz w:val="20"/>
            <w:szCs w:val="22"/>
          </w:rPr>
          <w:tab/>
        </w:r>
        <w:r w:rsidR="00DB44CA" w:rsidRPr="00150BA3">
          <w:rPr>
            <w:rStyle w:val="Hyperlink"/>
            <w:sz w:val="22"/>
          </w:rPr>
          <w:t>CONTRATAÇÃO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_Toc43389022 \h </w:instrText>
        </w:r>
        <w:r w:rsidR="00DB44CA" w:rsidRPr="00150BA3">
          <w:rPr>
            <w:webHidden/>
            <w:sz w:val="22"/>
          </w:rPr>
        </w:r>
        <w:r w:rsidR="00DB44CA" w:rsidRPr="00150BA3">
          <w:rPr>
            <w:webHidden/>
            <w:sz w:val="22"/>
          </w:rPr>
          <w:fldChar w:fldCharType="separate"/>
        </w:r>
        <w:r w:rsidR="00B56B5E">
          <w:rPr>
            <w:webHidden/>
            <w:sz w:val="22"/>
          </w:rPr>
          <w:t>75</w:t>
        </w:r>
        <w:r w:rsidR="00DB44CA" w:rsidRPr="00150BA3">
          <w:rPr>
            <w:webHidden/>
            <w:sz w:val="22"/>
          </w:rPr>
          <w:fldChar w:fldCharType="end"/>
        </w:r>
      </w:hyperlink>
    </w:p>
    <w:p w14:paraId="634506EE"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3" w:history="1">
        <w:r w:rsidR="00DB44CA" w:rsidRPr="00150BA3">
          <w:rPr>
            <w:rStyle w:val="Hyperlink"/>
            <w:sz w:val="22"/>
          </w:rPr>
          <w:t>12.</w:t>
        </w:r>
        <w:r w:rsidR="00DB44CA" w:rsidRPr="00150BA3">
          <w:rPr>
            <w:rFonts w:asciiTheme="minorHAnsi" w:eastAsiaTheme="minorEastAsia" w:hAnsiTheme="minorHAnsi" w:cstheme="minorBidi"/>
            <w:sz w:val="20"/>
            <w:szCs w:val="22"/>
          </w:rPr>
          <w:tab/>
        </w:r>
        <w:r w:rsidR="00DB44CA" w:rsidRPr="00150BA3">
          <w:rPr>
            <w:rStyle w:val="Hyperlink"/>
            <w:sz w:val="22"/>
          </w:rPr>
          <w:t>OBRIGAÇÕES DA CONTRATADA</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_Toc43389023 \h </w:instrText>
        </w:r>
        <w:r w:rsidR="00DB44CA" w:rsidRPr="00150BA3">
          <w:rPr>
            <w:webHidden/>
            <w:sz w:val="22"/>
          </w:rPr>
        </w:r>
        <w:r w:rsidR="00DB44CA" w:rsidRPr="00150BA3">
          <w:rPr>
            <w:webHidden/>
            <w:sz w:val="22"/>
          </w:rPr>
          <w:fldChar w:fldCharType="separate"/>
        </w:r>
        <w:r w:rsidR="00B56B5E">
          <w:rPr>
            <w:webHidden/>
            <w:sz w:val="22"/>
          </w:rPr>
          <w:t>75</w:t>
        </w:r>
        <w:r w:rsidR="00DB44CA" w:rsidRPr="00150BA3">
          <w:rPr>
            <w:webHidden/>
            <w:sz w:val="22"/>
          </w:rPr>
          <w:fldChar w:fldCharType="end"/>
        </w:r>
      </w:hyperlink>
    </w:p>
    <w:p w14:paraId="6A27D55D"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4" w:history="1">
        <w:r w:rsidR="00DB44CA" w:rsidRPr="00150BA3">
          <w:rPr>
            <w:rStyle w:val="Hyperlink"/>
            <w:sz w:val="22"/>
          </w:rPr>
          <w:t>13.</w:t>
        </w:r>
        <w:r w:rsidR="00DB44CA" w:rsidRPr="00150BA3">
          <w:rPr>
            <w:rFonts w:asciiTheme="minorHAnsi" w:eastAsiaTheme="minorEastAsia" w:hAnsiTheme="minorHAnsi" w:cstheme="minorBidi"/>
            <w:sz w:val="20"/>
            <w:szCs w:val="22"/>
          </w:rPr>
          <w:tab/>
        </w:r>
        <w:r w:rsidR="00DB44CA" w:rsidRPr="00150BA3">
          <w:rPr>
            <w:rStyle w:val="Hyperlink"/>
            <w:sz w:val="22"/>
          </w:rPr>
          <w:t>OBRIGAÇÕES DA CONTRATANTE</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_Toc43389024 \h </w:instrText>
        </w:r>
        <w:r w:rsidR="00DB44CA" w:rsidRPr="00150BA3">
          <w:rPr>
            <w:webHidden/>
            <w:sz w:val="22"/>
          </w:rPr>
        </w:r>
        <w:r w:rsidR="00DB44CA" w:rsidRPr="00150BA3">
          <w:rPr>
            <w:webHidden/>
            <w:sz w:val="22"/>
          </w:rPr>
          <w:fldChar w:fldCharType="separate"/>
        </w:r>
        <w:r w:rsidR="00B56B5E">
          <w:rPr>
            <w:webHidden/>
            <w:sz w:val="22"/>
          </w:rPr>
          <w:t>75</w:t>
        </w:r>
        <w:r w:rsidR="00DB44CA" w:rsidRPr="00150BA3">
          <w:rPr>
            <w:webHidden/>
            <w:sz w:val="22"/>
          </w:rPr>
          <w:fldChar w:fldCharType="end"/>
        </w:r>
      </w:hyperlink>
    </w:p>
    <w:p w14:paraId="1531491F"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5" w:history="1">
        <w:r w:rsidR="00DB44CA" w:rsidRPr="00150BA3">
          <w:rPr>
            <w:rStyle w:val="Hyperlink"/>
            <w:sz w:val="22"/>
          </w:rPr>
          <w:t>14.</w:t>
        </w:r>
        <w:r w:rsidR="00DB44CA" w:rsidRPr="00150BA3">
          <w:rPr>
            <w:rFonts w:asciiTheme="minorHAnsi" w:eastAsiaTheme="minorEastAsia" w:hAnsiTheme="minorHAnsi" w:cstheme="minorBidi"/>
            <w:sz w:val="20"/>
            <w:szCs w:val="22"/>
          </w:rPr>
          <w:tab/>
        </w:r>
        <w:r w:rsidR="00DB44CA" w:rsidRPr="00150BA3">
          <w:rPr>
            <w:rStyle w:val="Hyperlink"/>
            <w:sz w:val="22"/>
          </w:rPr>
          <w:t>FISCALIZAÇÃO E GERENCIAMENTO DO CONTRATO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_Toc43389025 \h </w:instrText>
        </w:r>
        <w:r w:rsidR="00DB44CA" w:rsidRPr="00150BA3">
          <w:rPr>
            <w:webHidden/>
            <w:sz w:val="22"/>
          </w:rPr>
        </w:r>
        <w:r w:rsidR="00DB44CA" w:rsidRPr="00150BA3">
          <w:rPr>
            <w:webHidden/>
            <w:sz w:val="22"/>
          </w:rPr>
          <w:fldChar w:fldCharType="separate"/>
        </w:r>
        <w:r w:rsidR="00B56B5E">
          <w:rPr>
            <w:webHidden/>
            <w:sz w:val="22"/>
          </w:rPr>
          <w:t>76</w:t>
        </w:r>
        <w:r w:rsidR="00DB44CA" w:rsidRPr="00150BA3">
          <w:rPr>
            <w:webHidden/>
            <w:sz w:val="22"/>
          </w:rPr>
          <w:fldChar w:fldCharType="end"/>
        </w:r>
      </w:hyperlink>
    </w:p>
    <w:p w14:paraId="1ECEF92A"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6" w:history="1">
        <w:r w:rsidR="00DB44CA" w:rsidRPr="00150BA3">
          <w:rPr>
            <w:rStyle w:val="Hyperlink"/>
            <w:sz w:val="22"/>
          </w:rPr>
          <w:t>15.</w:t>
        </w:r>
        <w:r w:rsidR="00DB44CA" w:rsidRPr="00150BA3">
          <w:rPr>
            <w:rFonts w:asciiTheme="minorHAnsi" w:eastAsiaTheme="minorEastAsia" w:hAnsiTheme="minorHAnsi" w:cstheme="minorBidi"/>
            <w:sz w:val="20"/>
            <w:szCs w:val="22"/>
          </w:rPr>
          <w:tab/>
        </w:r>
        <w:r w:rsidR="00DB44CA" w:rsidRPr="00150BA3">
          <w:rPr>
            <w:rStyle w:val="Hyperlink"/>
            <w:sz w:val="22"/>
          </w:rPr>
          <w:t>EMISSÃO DE ATESTADOS DE CAPACIDADE</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_Toc43389026 \h </w:instrText>
        </w:r>
        <w:r w:rsidR="00DB44CA" w:rsidRPr="00150BA3">
          <w:rPr>
            <w:webHidden/>
            <w:sz w:val="22"/>
          </w:rPr>
        </w:r>
        <w:r w:rsidR="00DB44CA" w:rsidRPr="00150BA3">
          <w:rPr>
            <w:webHidden/>
            <w:sz w:val="22"/>
          </w:rPr>
          <w:fldChar w:fldCharType="separate"/>
        </w:r>
        <w:r w:rsidR="00B56B5E">
          <w:rPr>
            <w:webHidden/>
            <w:sz w:val="22"/>
          </w:rPr>
          <w:t>76</w:t>
        </w:r>
        <w:r w:rsidR="00DB44CA" w:rsidRPr="00150BA3">
          <w:rPr>
            <w:webHidden/>
            <w:sz w:val="22"/>
          </w:rPr>
          <w:fldChar w:fldCharType="end"/>
        </w:r>
      </w:hyperlink>
    </w:p>
    <w:p w14:paraId="05397E01"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7" w:history="1">
        <w:r w:rsidR="00DB44CA" w:rsidRPr="00150BA3">
          <w:rPr>
            <w:rStyle w:val="Hyperlink"/>
            <w:sz w:val="22"/>
          </w:rPr>
          <w:t>16.</w:t>
        </w:r>
        <w:r w:rsidR="00DB44CA" w:rsidRPr="00150BA3">
          <w:rPr>
            <w:rFonts w:asciiTheme="minorHAnsi" w:eastAsiaTheme="minorEastAsia" w:hAnsiTheme="minorHAnsi" w:cstheme="minorBidi"/>
            <w:sz w:val="20"/>
            <w:szCs w:val="22"/>
          </w:rPr>
          <w:tab/>
        </w:r>
        <w:r w:rsidR="00DB44CA" w:rsidRPr="00150BA3">
          <w:rPr>
            <w:rStyle w:val="Hyperlink"/>
            <w:sz w:val="22"/>
          </w:rPr>
          <w:t>CRONOGRAMA FÍSICO-FINANCEIRO E FORMAS DE PAGAMENTO</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_Toc43389027 \h </w:instrText>
        </w:r>
        <w:r w:rsidR="00DB44CA" w:rsidRPr="00150BA3">
          <w:rPr>
            <w:webHidden/>
            <w:sz w:val="22"/>
          </w:rPr>
        </w:r>
        <w:r w:rsidR="00DB44CA" w:rsidRPr="00150BA3">
          <w:rPr>
            <w:webHidden/>
            <w:sz w:val="22"/>
          </w:rPr>
          <w:fldChar w:fldCharType="separate"/>
        </w:r>
        <w:r w:rsidR="00B56B5E">
          <w:rPr>
            <w:webHidden/>
            <w:sz w:val="22"/>
          </w:rPr>
          <w:t>77</w:t>
        </w:r>
        <w:r w:rsidR="00DB44CA" w:rsidRPr="00150BA3">
          <w:rPr>
            <w:webHidden/>
            <w:sz w:val="22"/>
          </w:rPr>
          <w:fldChar w:fldCharType="end"/>
        </w:r>
      </w:hyperlink>
    </w:p>
    <w:p w14:paraId="09A39341"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8" w:history="1">
        <w:r w:rsidR="00DB44CA" w:rsidRPr="00150BA3">
          <w:rPr>
            <w:rStyle w:val="Hyperlink"/>
            <w:sz w:val="22"/>
          </w:rPr>
          <w:t>17.</w:t>
        </w:r>
        <w:r w:rsidR="00DB44CA" w:rsidRPr="00150BA3">
          <w:rPr>
            <w:rFonts w:asciiTheme="minorHAnsi" w:eastAsiaTheme="minorEastAsia" w:hAnsiTheme="minorHAnsi" w:cstheme="minorBidi"/>
            <w:sz w:val="20"/>
            <w:szCs w:val="22"/>
          </w:rPr>
          <w:tab/>
        </w:r>
        <w:r w:rsidR="00DB44CA" w:rsidRPr="00150BA3">
          <w:rPr>
            <w:rStyle w:val="Hyperlink"/>
            <w:sz w:val="22"/>
          </w:rPr>
          <w:t>REFERÊNCIAS BIBLIOGRÁFICAS</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_Toc43389028 \h </w:instrText>
        </w:r>
        <w:r w:rsidR="00DB44CA" w:rsidRPr="00150BA3">
          <w:rPr>
            <w:webHidden/>
            <w:sz w:val="22"/>
          </w:rPr>
        </w:r>
        <w:r w:rsidR="00DB44CA" w:rsidRPr="00150BA3">
          <w:rPr>
            <w:webHidden/>
            <w:sz w:val="22"/>
          </w:rPr>
          <w:fldChar w:fldCharType="separate"/>
        </w:r>
        <w:r w:rsidR="00B56B5E">
          <w:rPr>
            <w:webHidden/>
            <w:sz w:val="22"/>
          </w:rPr>
          <w:t>79</w:t>
        </w:r>
        <w:r w:rsidR="00DB44CA" w:rsidRPr="00150BA3">
          <w:rPr>
            <w:webHidden/>
            <w:sz w:val="22"/>
          </w:rPr>
          <w:fldChar w:fldCharType="end"/>
        </w:r>
      </w:hyperlink>
    </w:p>
    <w:p w14:paraId="6354E281" w14:textId="77777777" w:rsidR="00DB44CA" w:rsidRPr="00150BA3" w:rsidRDefault="00716E33" w:rsidP="00150BA3">
      <w:pPr>
        <w:pStyle w:val="Sumrio1"/>
        <w:spacing w:line="276" w:lineRule="auto"/>
        <w:rPr>
          <w:rFonts w:asciiTheme="minorHAnsi" w:eastAsiaTheme="minorEastAsia" w:hAnsiTheme="minorHAnsi" w:cstheme="minorBidi"/>
          <w:sz w:val="20"/>
          <w:szCs w:val="22"/>
        </w:rPr>
      </w:pPr>
      <w:hyperlink w:anchor="_Toc43389029" w:history="1">
        <w:r w:rsidR="00DB44CA" w:rsidRPr="00150BA3">
          <w:rPr>
            <w:rStyle w:val="Hyperlink"/>
            <w:sz w:val="22"/>
          </w:rPr>
          <w:t>18.</w:t>
        </w:r>
        <w:r w:rsidR="00DB44CA" w:rsidRPr="00150BA3">
          <w:rPr>
            <w:rFonts w:asciiTheme="minorHAnsi" w:eastAsiaTheme="minorEastAsia" w:hAnsiTheme="minorHAnsi" w:cstheme="minorBidi"/>
            <w:sz w:val="20"/>
            <w:szCs w:val="22"/>
          </w:rPr>
          <w:tab/>
        </w:r>
        <w:r w:rsidR="00DB44CA" w:rsidRPr="00150BA3">
          <w:rPr>
            <w:rStyle w:val="Hyperlink"/>
            <w:sz w:val="22"/>
          </w:rPr>
          <w:t>ANEXOS</w:t>
        </w:r>
        <w:r w:rsidR="00DB44CA" w:rsidRPr="00150BA3">
          <w:rPr>
            <w:webHidden/>
            <w:sz w:val="22"/>
          </w:rPr>
          <w:tab/>
        </w:r>
        <w:r w:rsidR="00DB44CA" w:rsidRPr="00150BA3">
          <w:rPr>
            <w:webHidden/>
            <w:sz w:val="22"/>
          </w:rPr>
          <w:fldChar w:fldCharType="begin"/>
        </w:r>
        <w:r w:rsidR="00DB44CA" w:rsidRPr="00150BA3">
          <w:rPr>
            <w:webHidden/>
            <w:sz w:val="22"/>
          </w:rPr>
          <w:instrText xml:space="preserve"> PAGEREF _Toc43389029 \h </w:instrText>
        </w:r>
        <w:r w:rsidR="00DB44CA" w:rsidRPr="00150BA3">
          <w:rPr>
            <w:webHidden/>
            <w:sz w:val="22"/>
          </w:rPr>
        </w:r>
        <w:r w:rsidR="00DB44CA" w:rsidRPr="00150BA3">
          <w:rPr>
            <w:webHidden/>
            <w:sz w:val="22"/>
          </w:rPr>
          <w:fldChar w:fldCharType="separate"/>
        </w:r>
        <w:r w:rsidR="00B56B5E">
          <w:rPr>
            <w:webHidden/>
            <w:sz w:val="22"/>
          </w:rPr>
          <w:t>82</w:t>
        </w:r>
        <w:r w:rsidR="00DB44CA" w:rsidRPr="00150BA3">
          <w:rPr>
            <w:webHidden/>
            <w:sz w:val="22"/>
          </w:rPr>
          <w:fldChar w:fldCharType="end"/>
        </w:r>
      </w:hyperlink>
    </w:p>
    <w:p w14:paraId="2469345A" w14:textId="77777777" w:rsidR="00150BA3" w:rsidRDefault="00150BA3" w:rsidP="00150BA3">
      <w:pPr>
        <w:spacing w:before="120" w:after="120" w:line="360" w:lineRule="auto"/>
        <w:jc w:val="center"/>
        <w:rPr>
          <w:rFonts w:eastAsia="Times New Roman" w:cs="Times New Roman"/>
          <w:b/>
          <w:iCs/>
          <w:noProof/>
          <w:sz w:val="18"/>
          <w:highlight w:val="yellow"/>
          <w:lang w:eastAsia="pt-BR"/>
        </w:rPr>
      </w:pPr>
    </w:p>
    <w:p w14:paraId="730A3968" w14:textId="77777777" w:rsidR="00150BA3" w:rsidRDefault="00150BA3" w:rsidP="00150BA3">
      <w:pPr>
        <w:spacing w:before="120" w:after="120" w:line="360" w:lineRule="auto"/>
        <w:jc w:val="center"/>
        <w:rPr>
          <w:rFonts w:eastAsia="Times New Roman" w:cs="Times New Roman"/>
          <w:b/>
          <w:iCs/>
          <w:noProof/>
          <w:sz w:val="18"/>
          <w:highlight w:val="yellow"/>
          <w:lang w:eastAsia="pt-BR"/>
        </w:rPr>
      </w:pPr>
    </w:p>
    <w:p w14:paraId="66796520" w14:textId="659D722A" w:rsidR="00985E60" w:rsidRPr="00150BA3" w:rsidRDefault="00141E10" w:rsidP="00150BA3">
      <w:pPr>
        <w:spacing w:before="120" w:after="120" w:line="360" w:lineRule="auto"/>
        <w:jc w:val="center"/>
        <w:rPr>
          <w:rFonts w:eastAsia="Times New Roman" w:cs="Times New Roman"/>
          <w:b/>
          <w:iCs/>
          <w:noProof/>
          <w:sz w:val="20"/>
          <w:lang w:eastAsia="pt-BR"/>
        </w:rPr>
      </w:pPr>
      <w:r w:rsidRPr="00150BA3">
        <w:rPr>
          <w:rFonts w:eastAsia="Times New Roman" w:cs="Times New Roman"/>
          <w:b/>
          <w:iCs/>
          <w:noProof/>
          <w:sz w:val="18"/>
          <w:highlight w:val="yellow"/>
          <w:lang w:eastAsia="pt-BR"/>
        </w:rPr>
        <w:fldChar w:fldCharType="end"/>
      </w:r>
      <w:r w:rsidR="00711456" w:rsidRPr="00D013F8">
        <w:rPr>
          <w:b/>
          <w:sz w:val="28"/>
        </w:rPr>
        <w:t>LISTA DE FIGURAS</w:t>
      </w:r>
    </w:p>
    <w:p w14:paraId="62075630" w14:textId="77777777" w:rsidR="0080040E" w:rsidRDefault="00141E10">
      <w:pPr>
        <w:pStyle w:val="ndicedeilustraes"/>
        <w:tabs>
          <w:tab w:val="right" w:leader="dot" w:pos="9065"/>
        </w:tabs>
        <w:rPr>
          <w:rFonts w:asciiTheme="minorHAnsi" w:eastAsiaTheme="minorEastAsia" w:hAnsiTheme="minorHAnsi" w:cstheme="minorBidi"/>
          <w:noProof/>
          <w:sz w:val="22"/>
          <w:szCs w:val="22"/>
          <w:lang w:eastAsia="pt-BR"/>
        </w:rPr>
      </w:pPr>
      <w:r w:rsidRPr="00856BE0">
        <w:rPr>
          <w:bCs/>
          <w:sz w:val="20"/>
          <w:szCs w:val="20"/>
          <w:highlight w:val="yellow"/>
        </w:rPr>
        <w:fldChar w:fldCharType="begin"/>
      </w:r>
      <w:r w:rsidR="00636EFD" w:rsidRPr="00856BE0">
        <w:rPr>
          <w:bCs/>
          <w:sz w:val="20"/>
          <w:szCs w:val="20"/>
          <w:highlight w:val="yellow"/>
        </w:rPr>
        <w:instrText xml:space="preserve"> TOC \h \z \c "Figura" </w:instrText>
      </w:r>
      <w:r w:rsidRPr="00856BE0">
        <w:rPr>
          <w:bCs/>
          <w:sz w:val="20"/>
          <w:szCs w:val="20"/>
          <w:highlight w:val="yellow"/>
        </w:rPr>
        <w:fldChar w:fldCharType="separate"/>
      </w:r>
      <w:hyperlink r:id="rId9" w:anchor="_Toc49528420" w:history="1">
        <w:r w:rsidR="0080040E" w:rsidRPr="008C427D">
          <w:rPr>
            <w:rStyle w:val="Hyperlink"/>
            <w:b/>
            <w:noProof/>
          </w:rPr>
          <w:t>Figura 2-</w:t>
        </w:r>
        <w:r w:rsidR="0080040E" w:rsidRPr="008C427D">
          <w:rPr>
            <w:rStyle w:val="Hyperlink"/>
            <w:noProof/>
          </w:rPr>
          <w:t xml:space="preserve"> </w:t>
        </w:r>
        <w:r w:rsidR="0080040E" w:rsidRPr="008C427D">
          <w:rPr>
            <w:rStyle w:val="Hyperlink"/>
            <w:b/>
            <w:noProof/>
          </w:rPr>
          <w:t xml:space="preserve">Acesso de </w:t>
        </w:r>
        <w:r w:rsidR="0080040E" w:rsidRPr="008C427D">
          <w:rPr>
            <w:rStyle w:val="Hyperlink"/>
            <w:b/>
            <w:i/>
            <w:noProof/>
          </w:rPr>
          <w:t>jeepeiros</w:t>
        </w:r>
        <w:r w:rsidR="0080040E" w:rsidRPr="008C427D">
          <w:rPr>
            <w:rStyle w:val="Hyperlink"/>
            <w:b/>
            <w:noProof/>
          </w:rPr>
          <w:t>, motoqueiros.</w:t>
        </w:r>
        <w:r w:rsidR="0080040E">
          <w:rPr>
            <w:noProof/>
            <w:webHidden/>
          </w:rPr>
          <w:tab/>
        </w:r>
        <w:r w:rsidR="0080040E">
          <w:rPr>
            <w:noProof/>
            <w:webHidden/>
          </w:rPr>
          <w:fldChar w:fldCharType="begin"/>
        </w:r>
        <w:r w:rsidR="0080040E">
          <w:rPr>
            <w:noProof/>
            <w:webHidden/>
          </w:rPr>
          <w:instrText xml:space="preserve"> PAGEREF _Toc49528420 \h </w:instrText>
        </w:r>
        <w:r w:rsidR="0080040E">
          <w:rPr>
            <w:noProof/>
            <w:webHidden/>
          </w:rPr>
        </w:r>
        <w:r w:rsidR="0080040E">
          <w:rPr>
            <w:noProof/>
            <w:webHidden/>
          </w:rPr>
          <w:fldChar w:fldCharType="separate"/>
        </w:r>
        <w:r w:rsidR="00B56B5E">
          <w:rPr>
            <w:noProof/>
            <w:webHidden/>
          </w:rPr>
          <w:t>29</w:t>
        </w:r>
        <w:r w:rsidR="0080040E">
          <w:rPr>
            <w:noProof/>
            <w:webHidden/>
          </w:rPr>
          <w:fldChar w:fldCharType="end"/>
        </w:r>
      </w:hyperlink>
    </w:p>
    <w:p w14:paraId="4E8259FC"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r:id="rId10" w:anchor="_Toc49528421" w:history="1">
        <w:r w:rsidR="0080040E" w:rsidRPr="008C427D">
          <w:rPr>
            <w:rStyle w:val="Hyperlink"/>
            <w:b/>
            <w:noProof/>
          </w:rPr>
          <w:t>Figura 1 - Descarte de lixo nos pontos ecoturísticos</w:t>
        </w:r>
        <w:r w:rsidR="0080040E">
          <w:rPr>
            <w:noProof/>
            <w:webHidden/>
          </w:rPr>
          <w:tab/>
        </w:r>
        <w:r w:rsidR="0080040E">
          <w:rPr>
            <w:noProof/>
            <w:webHidden/>
          </w:rPr>
          <w:fldChar w:fldCharType="begin"/>
        </w:r>
        <w:r w:rsidR="0080040E">
          <w:rPr>
            <w:noProof/>
            <w:webHidden/>
          </w:rPr>
          <w:instrText xml:space="preserve"> PAGEREF _Toc49528421 \h </w:instrText>
        </w:r>
        <w:r w:rsidR="0080040E">
          <w:rPr>
            <w:noProof/>
            <w:webHidden/>
          </w:rPr>
        </w:r>
        <w:r w:rsidR="0080040E">
          <w:rPr>
            <w:noProof/>
            <w:webHidden/>
          </w:rPr>
          <w:fldChar w:fldCharType="separate"/>
        </w:r>
        <w:r w:rsidR="00B56B5E">
          <w:rPr>
            <w:noProof/>
            <w:webHidden/>
          </w:rPr>
          <w:t>29</w:t>
        </w:r>
        <w:r w:rsidR="0080040E">
          <w:rPr>
            <w:noProof/>
            <w:webHidden/>
          </w:rPr>
          <w:fldChar w:fldCharType="end"/>
        </w:r>
      </w:hyperlink>
    </w:p>
    <w:p w14:paraId="79C2FD9F"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2" w:history="1">
        <w:r w:rsidR="0080040E" w:rsidRPr="008C427D">
          <w:rPr>
            <w:rStyle w:val="Hyperlink"/>
            <w:b/>
            <w:noProof/>
          </w:rPr>
          <w:t>Figura 3 - Área de atuação do projeto - 07 pontos ecoturísticos</w:t>
        </w:r>
        <w:r w:rsidR="0080040E">
          <w:rPr>
            <w:noProof/>
            <w:webHidden/>
          </w:rPr>
          <w:tab/>
        </w:r>
        <w:r w:rsidR="0080040E">
          <w:rPr>
            <w:noProof/>
            <w:webHidden/>
          </w:rPr>
          <w:fldChar w:fldCharType="begin"/>
        </w:r>
        <w:r w:rsidR="0080040E">
          <w:rPr>
            <w:noProof/>
            <w:webHidden/>
          </w:rPr>
          <w:instrText xml:space="preserve"> PAGEREF _Toc49528422 \h </w:instrText>
        </w:r>
        <w:r w:rsidR="0080040E">
          <w:rPr>
            <w:noProof/>
            <w:webHidden/>
          </w:rPr>
        </w:r>
        <w:r w:rsidR="0080040E">
          <w:rPr>
            <w:noProof/>
            <w:webHidden/>
          </w:rPr>
          <w:fldChar w:fldCharType="separate"/>
        </w:r>
        <w:r w:rsidR="00B56B5E">
          <w:rPr>
            <w:noProof/>
            <w:webHidden/>
          </w:rPr>
          <w:t>30</w:t>
        </w:r>
        <w:r w:rsidR="0080040E">
          <w:rPr>
            <w:noProof/>
            <w:webHidden/>
          </w:rPr>
          <w:fldChar w:fldCharType="end"/>
        </w:r>
      </w:hyperlink>
    </w:p>
    <w:p w14:paraId="4888BE3D"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3" w:history="1">
        <w:r w:rsidR="0080040E" w:rsidRPr="008C427D">
          <w:rPr>
            <w:rStyle w:val="Hyperlink"/>
            <w:b/>
            <w:noProof/>
          </w:rPr>
          <w:t>Figura 4 - Organograma da Equipe e colaboradores do projeto</w:t>
        </w:r>
        <w:r w:rsidR="0080040E">
          <w:rPr>
            <w:noProof/>
            <w:webHidden/>
          </w:rPr>
          <w:tab/>
        </w:r>
        <w:r w:rsidR="0080040E">
          <w:rPr>
            <w:noProof/>
            <w:webHidden/>
          </w:rPr>
          <w:fldChar w:fldCharType="begin"/>
        </w:r>
        <w:r w:rsidR="0080040E">
          <w:rPr>
            <w:noProof/>
            <w:webHidden/>
          </w:rPr>
          <w:instrText xml:space="preserve"> PAGEREF _Toc49528423 \h </w:instrText>
        </w:r>
        <w:r w:rsidR="0080040E">
          <w:rPr>
            <w:noProof/>
            <w:webHidden/>
          </w:rPr>
        </w:r>
        <w:r w:rsidR="0080040E">
          <w:rPr>
            <w:noProof/>
            <w:webHidden/>
          </w:rPr>
          <w:fldChar w:fldCharType="separate"/>
        </w:r>
        <w:r w:rsidR="00B56B5E">
          <w:rPr>
            <w:noProof/>
            <w:webHidden/>
          </w:rPr>
          <w:t>38</w:t>
        </w:r>
        <w:r w:rsidR="0080040E">
          <w:rPr>
            <w:noProof/>
            <w:webHidden/>
          </w:rPr>
          <w:fldChar w:fldCharType="end"/>
        </w:r>
      </w:hyperlink>
    </w:p>
    <w:p w14:paraId="40F6FF34"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4" w:history="1">
        <w:r w:rsidR="0080040E" w:rsidRPr="008C427D">
          <w:rPr>
            <w:rStyle w:val="Hyperlink"/>
            <w:b/>
            <w:noProof/>
          </w:rPr>
          <w:t>Figura 5 - Localização das Intervenções</w:t>
        </w:r>
        <w:r w:rsidR="0080040E">
          <w:rPr>
            <w:noProof/>
            <w:webHidden/>
          </w:rPr>
          <w:tab/>
        </w:r>
        <w:r w:rsidR="0080040E">
          <w:rPr>
            <w:noProof/>
            <w:webHidden/>
          </w:rPr>
          <w:fldChar w:fldCharType="begin"/>
        </w:r>
        <w:r w:rsidR="0080040E">
          <w:rPr>
            <w:noProof/>
            <w:webHidden/>
          </w:rPr>
          <w:instrText xml:space="preserve"> PAGEREF _Toc49528424 \h </w:instrText>
        </w:r>
        <w:r w:rsidR="0080040E">
          <w:rPr>
            <w:noProof/>
            <w:webHidden/>
          </w:rPr>
        </w:r>
        <w:r w:rsidR="0080040E">
          <w:rPr>
            <w:noProof/>
            <w:webHidden/>
          </w:rPr>
          <w:fldChar w:fldCharType="separate"/>
        </w:r>
        <w:r w:rsidR="00B56B5E">
          <w:rPr>
            <w:noProof/>
            <w:webHidden/>
          </w:rPr>
          <w:t>41</w:t>
        </w:r>
        <w:r w:rsidR="0080040E">
          <w:rPr>
            <w:noProof/>
            <w:webHidden/>
          </w:rPr>
          <w:fldChar w:fldCharType="end"/>
        </w:r>
      </w:hyperlink>
    </w:p>
    <w:p w14:paraId="5EA94DF2"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r:id="rId11" w:anchor="_Toc49528425" w:history="1">
        <w:r w:rsidR="0080040E" w:rsidRPr="008C427D">
          <w:rPr>
            <w:rStyle w:val="Hyperlink"/>
            <w:b/>
            <w:iCs/>
            <w:noProof/>
          </w:rPr>
          <w:t>Figura 6 - Polígonos indicativos dos locais para as intervenções</w:t>
        </w:r>
        <w:r w:rsidR="0080040E">
          <w:rPr>
            <w:noProof/>
            <w:webHidden/>
          </w:rPr>
          <w:tab/>
        </w:r>
        <w:r w:rsidR="0080040E">
          <w:rPr>
            <w:noProof/>
            <w:webHidden/>
          </w:rPr>
          <w:fldChar w:fldCharType="begin"/>
        </w:r>
        <w:r w:rsidR="0080040E">
          <w:rPr>
            <w:noProof/>
            <w:webHidden/>
          </w:rPr>
          <w:instrText xml:space="preserve"> PAGEREF _Toc49528425 \h </w:instrText>
        </w:r>
        <w:r w:rsidR="0080040E">
          <w:rPr>
            <w:noProof/>
            <w:webHidden/>
          </w:rPr>
        </w:r>
        <w:r w:rsidR="0080040E">
          <w:rPr>
            <w:noProof/>
            <w:webHidden/>
          </w:rPr>
          <w:fldChar w:fldCharType="separate"/>
        </w:r>
        <w:r w:rsidR="00B56B5E">
          <w:rPr>
            <w:noProof/>
            <w:webHidden/>
          </w:rPr>
          <w:t>42</w:t>
        </w:r>
        <w:r w:rsidR="0080040E">
          <w:rPr>
            <w:noProof/>
            <w:webHidden/>
          </w:rPr>
          <w:fldChar w:fldCharType="end"/>
        </w:r>
      </w:hyperlink>
    </w:p>
    <w:p w14:paraId="202037E0"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6" w:history="1">
        <w:r w:rsidR="0080040E" w:rsidRPr="008C427D">
          <w:rPr>
            <w:rStyle w:val="Hyperlink"/>
            <w:b/>
            <w:bCs/>
            <w:noProof/>
          </w:rPr>
          <w:t>Figura 7 - Referencial para as cores a serem utilizadas nas etiquetas do cabeçalho das fichas cadastrais das nascentes para distingui-las quanto à sua condição</w:t>
        </w:r>
        <w:r w:rsidR="0080040E">
          <w:rPr>
            <w:noProof/>
            <w:webHidden/>
          </w:rPr>
          <w:tab/>
        </w:r>
        <w:r w:rsidR="0080040E">
          <w:rPr>
            <w:noProof/>
            <w:webHidden/>
          </w:rPr>
          <w:fldChar w:fldCharType="begin"/>
        </w:r>
        <w:r w:rsidR="0080040E">
          <w:rPr>
            <w:noProof/>
            <w:webHidden/>
          </w:rPr>
          <w:instrText xml:space="preserve"> PAGEREF _Toc49528426 \h </w:instrText>
        </w:r>
        <w:r w:rsidR="0080040E">
          <w:rPr>
            <w:noProof/>
            <w:webHidden/>
          </w:rPr>
        </w:r>
        <w:r w:rsidR="0080040E">
          <w:rPr>
            <w:noProof/>
            <w:webHidden/>
          </w:rPr>
          <w:fldChar w:fldCharType="separate"/>
        </w:r>
        <w:r w:rsidR="00B56B5E">
          <w:rPr>
            <w:noProof/>
            <w:webHidden/>
          </w:rPr>
          <w:t>49</w:t>
        </w:r>
        <w:r w:rsidR="0080040E">
          <w:rPr>
            <w:noProof/>
            <w:webHidden/>
          </w:rPr>
          <w:fldChar w:fldCharType="end"/>
        </w:r>
      </w:hyperlink>
    </w:p>
    <w:p w14:paraId="0F0C42A0"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7" w:history="1">
        <w:r w:rsidR="0080040E" w:rsidRPr="008C427D">
          <w:rPr>
            <w:rStyle w:val="Hyperlink"/>
            <w:b/>
            <w:bCs/>
            <w:noProof/>
          </w:rPr>
          <w:t>Figura 8 - Representação da perenidade da nascente na etiqueta do cabeçalho das fichas</w:t>
        </w:r>
        <w:r w:rsidR="0080040E">
          <w:rPr>
            <w:noProof/>
            <w:webHidden/>
          </w:rPr>
          <w:tab/>
        </w:r>
        <w:r w:rsidR="0080040E">
          <w:rPr>
            <w:noProof/>
            <w:webHidden/>
          </w:rPr>
          <w:fldChar w:fldCharType="begin"/>
        </w:r>
        <w:r w:rsidR="0080040E">
          <w:rPr>
            <w:noProof/>
            <w:webHidden/>
          </w:rPr>
          <w:instrText xml:space="preserve"> PAGEREF _Toc49528427 \h </w:instrText>
        </w:r>
        <w:r w:rsidR="0080040E">
          <w:rPr>
            <w:noProof/>
            <w:webHidden/>
          </w:rPr>
        </w:r>
        <w:r w:rsidR="0080040E">
          <w:rPr>
            <w:noProof/>
            <w:webHidden/>
          </w:rPr>
          <w:fldChar w:fldCharType="separate"/>
        </w:r>
        <w:r w:rsidR="00B56B5E">
          <w:rPr>
            <w:noProof/>
            <w:webHidden/>
          </w:rPr>
          <w:t>49</w:t>
        </w:r>
        <w:r w:rsidR="0080040E">
          <w:rPr>
            <w:noProof/>
            <w:webHidden/>
          </w:rPr>
          <w:fldChar w:fldCharType="end"/>
        </w:r>
      </w:hyperlink>
    </w:p>
    <w:p w14:paraId="6464BB15"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8" w:history="1">
        <w:r w:rsidR="0080040E" w:rsidRPr="008C427D">
          <w:rPr>
            <w:rStyle w:val="Hyperlink"/>
            <w:b/>
            <w:noProof/>
          </w:rPr>
          <w:t xml:space="preserve">Figura 9 - Modelo de </w:t>
        </w:r>
        <w:r w:rsidR="0080040E" w:rsidRPr="008C427D">
          <w:rPr>
            <w:rStyle w:val="Hyperlink"/>
            <w:b/>
            <w:i/>
            <w:noProof/>
          </w:rPr>
          <w:t>Ecokit</w:t>
        </w:r>
        <w:r w:rsidR="0080040E">
          <w:rPr>
            <w:noProof/>
            <w:webHidden/>
          </w:rPr>
          <w:tab/>
        </w:r>
        <w:r w:rsidR="0080040E">
          <w:rPr>
            <w:noProof/>
            <w:webHidden/>
          </w:rPr>
          <w:fldChar w:fldCharType="begin"/>
        </w:r>
        <w:r w:rsidR="0080040E">
          <w:rPr>
            <w:noProof/>
            <w:webHidden/>
          </w:rPr>
          <w:instrText xml:space="preserve"> PAGEREF _Toc49528428 \h </w:instrText>
        </w:r>
        <w:r w:rsidR="0080040E">
          <w:rPr>
            <w:noProof/>
            <w:webHidden/>
          </w:rPr>
        </w:r>
        <w:r w:rsidR="0080040E">
          <w:rPr>
            <w:noProof/>
            <w:webHidden/>
          </w:rPr>
          <w:fldChar w:fldCharType="separate"/>
        </w:r>
        <w:r w:rsidR="00B56B5E">
          <w:rPr>
            <w:noProof/>
            <w:webHidden/>
          </w:rPr>
          <w:t>50</w:t>
        </w:r>
        <w:r w:rsidR="0080040E">
          <w:rPr>
            <w:noProof/>
            <w:webHidden/>
          </w:rPr>
          <w:fldChar w:fldCharType="end"/>
        </w:r>
      </w:hyperlink>
    </w:p>
    <w:p w14:paraId="0769EEFF"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29" w:history="1">
        <w:r w:rsidR="0080040E" w:rsidRPr="008C427D">
          <w:rPr>
            <w:rStyle w:val="Hyperlink"/>
            <w:b/>
            <w:noProof/>
          </w:rPr>
          <w:t>Figura 10 - Croqui Pórtico</w:t>
        </w:r>
        <w:r w:rsidR="0080040E">
          <w:rPr>
            <w:noProof/>
            <w:webHidden/>
          </w:rPr>
          <w:tab/>
        </w:r>
        <w:r w:rsidR="0080040E">
          <w:rPr>
            <w:noProof/>
            <w:webHidden/>
          </w:rPr>
          <w:fldChar w:fldCharType="begin"/>
        </w:r>
        <w:r w:rsidR="0080040E">
          <w:rPr>
            <w:noProof/>
            <w:webHidden/>
          </w:rPr>
          <w:instrText xml:space="preserve"> PAGEREF _Toc49528429 \h </w:instrText>
        </w:r>
        <w:r w:rsidR="0080040E">
          <w:rPr>
            <w:noProof/>
            <w:webHidden/>
          </w:rPr>
        </w:r>
        <w:r w:rsidR="0080040E">
          <w:rPr>
            <w:noProof/>
            <w:webHidden/>
          </w:rPr>
          <w:fldChar w:fldCharType="separate"/>
        </w:r>
        <w:r w:rsidR="00B56B5E">
          <w:rPr>
            <w:noProof/>
            <w:webHidden/>
          </w:rPr>
          <w:t>60</w:t>
        </w:r>
        <w:r w:rsidR="0080040E">
          <w:rPr>
            <w:noProof/>
            <w:webHidden/>
          </w:rPr>
          <w:fldChar w:fldCharType="end"/>
        </w:r>
      </w:hyperlink>
    </w:p>
    <w:p w14:paraId="0602625D"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0" w:history="1">
        <w:r w:rsidR="0080040E" w:rsidRPr="008C427D">
          <w:rPr>
            <w:rStyle w:val="Hyperlink"/>
            <w:b/>
            <w:noProof/>
          </w:rPr>
          <w:t>Figura 11 - Croqui Placa de Sinalização de Trânsito</w:t>
        </w:r>
        <w:r w:rsidR="0080040E">
          <w:rPr>
            <w:noProof/>
            <w:webHidden/>
          </w:rPr>
          <w:tab/>
        </w:r>
        <w:r w:rsidR="0080040E">
          <w:rPr>
            <w:noProof/>
            <w:webHidden/>
          </w:rPr>
          <w:fldChar w:fldCharType="begin"/>
        </w:r>
        <w:r w:rsidR="0080040E">
          <w:rPr>
            <w:noProof/>
            <w:webHidden/>
          </w:rPr>
          <w:instrText xml:space="preserve"> PAGEREF _Toc49528430 \h </w:instrText>
        </w:r>
        <w:r w:rsidR="0080040E">
          <w:rPr>
            <w:noProof/>
            <w:webHidden/>
          </w:rPr>
        </w:r>
        <w:r w:rsidR="0080040E">
          <w:rPr>
            <w:noProof/>
            <w:webHidden/>
          </w:rPr>
          <w:fldChar w:fldCharType="separate"/>
        </w:r>
        <w:r w:rsidR="00B56B5E">
          <w:rPr>
            <w:noProof/>
            <w:webHidden/>
          </w:rPr>
          <w:t>61</w:t>
        </w:r>
        <w:r w:rsidR="0080040E">
          <w:rPr>
            <w:noProof/>
            <w:webHidden/>
          </w:rPr>
          <w:fldChar w:fldCharType="end"/>
        </w:r>
      </w:hyperlink>
    </w:p>
    <w:p w14:paraId="24844654"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r:id="rId12" w:anchor="_Toc49528431" w:history="1">
        <w:r w:rsidR="0080040E" w:rsidRPr="008C427D">
          <w:rPr>
            <w:rStyle w:val="Hyperlink"/>
            <w:b/>
            <w:noProof/>
          </w:rPr>
          <w:t>Figura 12 - Croqui Placa Indicativa de trilhas e pontos ecoturísticos</w:t>
        </w:r>
        <w:r w:rsidR="0080040E">
          <w:rPr>
            <w:noProof/>
            <w:webHidden/>
          </w:rPr>
          <w:tab/>
        </w:r>
        <w:r w:rsidR="0080040E">
          <w:rPr>
            <w:noProof/>
            <w:webHidden/>
          </w:rPr>
          <w:fldChar w:fldCharType="begin"/>
        </w:r>
        <w:r w:rsidR="0080040E">
          <w:rPr>
            <w:noProof/>
            <w:webHidden/>
          </w:rPr>
          <w:instrText xml:space="preserve"> PAGEREF _Toc49528431 \h </w:instrText>
        </w:r>
        <w:r w:rsidR="0080040E">
          <w:rPr>
            <w:noProof/>
            <w:webHidden/>
          </w:rPr>
        </w:r>
        <w:r w:rsidR="0080040E">
          <w:rPr>
            <w:noProof/>
            <w:webHidden/>
          </w:rPr>
          <w:fldChar w:fldCharType="separate"/>
        </w:r>
        <w:r w:rsidR="00B56B5E">
          <w:rPr>
            <w:noProof/>
            <w:webHidden/>
          </w:rPr>
          <w:t>62</w:t>
        </w:r>
        <w:r w:rsidR="0080040E">
          <w:rPr>
            <w:noProof/>
            <w:webHidden/>
          </w:rPr>
          <w:fldChar w:fldCharType="end"/>
        </w:r>
      </w:hyperlink>
    </w:p>
    <w:p w14:paraId="018AD55E"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2" w:history="1">
        <w:r w:rsidR="0080040E" w:rsidRPr="008C427D">
          <w:rPr>
            <w:rStyle w:val="Hyperlink"/>
            <w:b/>
            <w:noProof/>
          </w:rPr>
          <w:t>Figura 13 - Croqui Placa de Educação Ambiental</w:t>
        </w:r>
        <w:r w:rsidR="0080040E">
          <w:rPr>
            <w:noProof/>
            <w:webHidden/>
          </w:rPr>
          <w:tab/>
        </w:r>
        <w:r w:rsidR="0080040E">
          <w:rPr>
            <w:noProof/>
            <w:webHidden/>
          </w:rPr>
          <w:fldChar w:fldCharType="begin"/>
        </w:r>
        <w:r w:rsidR="0080040E">
          <w:rPr>
            <w:noProof/>
            <w:webHidden/>
          </w:rPr>
          <w:instrText xml:space="preserve"> PAGEREF _Toc49528432 \h </w:instrText>
        </w:r>
        <w:r w:rsidR="0080040E">
          <w:rPr>
            <w:noProof/>
            <w:webHidden/>
          </w:rPr>
        </w:r>
        <w:r w:rsidR="0080040E">
          <w:rPr>
            <w:noProof/>
            <w:webHidden/>
          </w:rPr>
          <w:fldChar w:fldCharType="separate"/>
        </w:r>
        <w:r w:rsidR="00B56B5E">
          <w:rPr>
            <w:noProof/>
            <w:webHidden/>
          </w:rPr>
          <w:t>64</w:t>
        </w:r>
        <w:r w:rsidR="0080040E">
          <w:rPr>
            <w:noProof/>
            <w:webHidden/>
          </w:rPr>
          <w:fldChar w:fldCharType="end"/>
        </w:r>
      </w:hyperlink>
    </w:p>
    <w:p w14:paraId="46282A40"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3" w:history="1">
        <w:r w:rsidR="0080040E" w:rsidRPr="008C427D">
          <w:rPr>
            <w:rStyle w:val="Hyperlink"/>
            <w:b/>
            <w:noProof/>
          </w:rPr>
          <w:t>Figura 14 - Croqui Cerca para Nascentes</w:t>
        </w:r>
        <w:r w:rsidR="0080040E">
          <w:rPr>
            <w:noProof/>
            <w:webHidden/>
          </w:rPr>
          <w:tab/>
        </w:r>
        <w:r w:rsidR="0080040E">
          <w:rPr>
            <w:noProof/>
            <w:webHidden/>
          </w:rPr>
          <w:fldChar w:fldCharType="begin"/>
        </w:r>
        <w:r w:rsidR="0080040E">
          <w:rPr>
            <w:noProof/>
            <w:webHidden/>
          </w:rPr>
          <w:instrText xml:space="preserve"> PAGEREF _Toc49528433 \h </w:instrText>
        </w:r>
        <w:r w:rsidR="0080040E">
          <w:rPr>
            <w:noProof/>
            <w:webHidden/>
          </w:rPr>
        </w:r>
        <w:r w:rsidR="0080040E">
          <w:rPr>
            <w:noProof/>
            <w:webHidden/>
          </w:rPr>
          <w:fldChar w:fldCharType="separate"/>
        </w:r>
        <w:r w:rsidR="00B56B5E">
          <w:rPr>
            <w:noProof/>
            <w:webHidden/>
          </w:rPr>
          <w:t>65</w:t>
        </w:r>
        <w:r w:rsidR="0080040E">
          <w:rPr>
            <w:noProof/>
            <w:webHidden/>
          </w:rPr>
          <w:fldChar w:fldCharType="end"/>
        </w:r>
      </w:hyperlink>
    </w:p>
    <w:p w14:paraId="0DE9AE73"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4" w:history="1">
        <w:r w:rsidR="0080040E" w:rsidRPr="008C427D">
          <w:rPr>
            <w:rStyle w:val="Hyperlink"/>
            <w:b/>
            <w:noProof/>
          </w:rPr>
          <w:t>Figura 15 - Croqui Guarda-corpo</w:t>
        </w:r>
        <w:r w:rsidR="0080040E">
          <w:rPr>
            <w:noProof/>
            <w:webHidden/>
          </w:rPr>
          <w:tab/>
        </w:r>
        <w:r w:rsidR="0080040E">
          <w:rPr>
            <w:noProof/>
            <w:webHidden/>
          </w:rPr>
          <w:fldChar w:fldCharType="begin"/>
        </w:r>
        <w:r w:rsidR="0080040E">
          <w:rPr>
            <w:noProof/>
            <w:webHidden/>
          </w:rPr>
          <w:instrText xml:space="preserve"> PAGEREF _Toc49528434 \h </w:instrText>
        </w:r>
        <w:r w:rsidR="0080040E">
          <w:rPr>
            <w:noProof/>
            <w:webHidden/>
          </w:rPr>
        </w:r>
        <w:r w:rsidR="0080040E">
          <w:rPr>
            <w:noProof/>
            <w:webHidden/>
          </w:rPr>
          <w:fldChar w:fldCharType="separate"/>
        </w:r>
        <w:r w:rsidR="00B56B5E">
          <w:rPr>
            <w:noProof/>
            <w:webHidden/>
          </w:rPr>
          <w:t>66</w:t>
        </w:r>
        <w:r w:rsidR="0080040E">
          <w:rPr>
            <w:noProof/>
            <w:webHidden/>
          </w:rPr>
          <w:fldChar w:fldCharType="end"/>
        </w:r>
      </w:hyperlink>
    </w:p>
    <w:p w14:paraId="58D61E82"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5" w:history="1">
        <w:r w:rsidR="0080040E" w:rsidRPr="008C427D">
          <w:rPr>
            <w:rStyle w:val="Hyperlink"/>
            <w:b/>
            <w:noProof/>
          </w:rPr>
          <w:t>Figura 16 - Croqui “Marco Zero”</w:t>
        </w:r>
        <w:r w:rsidR="0080040E">
          <w:rPr>
            <w:noProof/>
            <w:webHidden/>
          </w:rPr>
          <w:tab/>
        </w:r>
        <w:r w:rsidR="0080040E">
          <w:rPr>
            <w:noProof/>
            <w:webHidden/>
          </w:rPr>
          <w:fldChar w:fldCharType="begin"/>
        </w:r>
        <w:r w:rsidR="0080040E">
          <w:rPr>
            <w:noProof/>
            <w:webHidden/>
          </w:rPr>
          <w:instrText xml:space="preserve"> PAGEREF _Toc49528435 \h </w:instrText>
        </w:r>
        <w:r w:rsidR="0080040E">
          <w:rPr>
            <w:noProof/>
            <w:webHidden/>
          </w:rPr>
        </w:r>
        <w:r w:rsidR="0080040E">
          <w:rPr>
            <w:noProof/>
            <w:webHidden/>
          </w:rPr>
          <w:fldChar w:fldCharType="separate"/>
        </w:r>
        <w:r w:rsidR="00B56B5E">
          <w:rPr>
            <w:noProof/>
            <w:webHidden/>
          </w:rPr>
          <w:t>67</w:t>
        </w:r>
        <w:r w:rsidR="0080040E">
          <w:rPr>
            <w:noProof/>
            <w:webHidden/>
          </w:rPr>
          <w:fldChar w:fldCharType="end"/>
        </w:r>
      </w:hyperlink>
    </w:p>
    <w:p w14:paraId="295D4BED"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6" w:history="1">
        <w:r w:rsidR="0080040E" w:rsidRPr="008C427D">
          <w:rPr>
            <w:rStyle w:val="Hyperlink"/>
            <w:b/>
            <w:noProof/>
          </w:rPr>
          <w:t>Figura 17 - Croqui Barreiras físicas e “Passa um”</w:t>
        </w:r>
        <w:r w:rsidR="0080040E">
          <w:rPr>
            <w:noProof/>
            <w:webHidden/>
          </w:rPr>
          <w:tab/>
        </w:r>
        <w:r w:rsidR="0080040E">
          <w:rPr>
            <w:noProof/>
            <w:webHidden/>
          </w:rPr>
          <w:fldChar w:fldCharType="begin"/>
        </w:r>
        <w:r w:rsidR="0080040E">
          <w:rPr>
            <w:noProof/>
            <w:webHidden/>
          </w:rPr>
          <w:instrText xml:space="preserve"> PAGEREF _Toc49528436 \h </w:instrText>
        </w:r>
        <w:r w:rsidR="0080040E">
          <w:rPr>
            <w:noProof/>
            <w:webHidden/>
          </w:rPr>
        </w:r>
        <w:r w:rsidR="0080040E">
          <w:rPr>
            <w:noProof/>
            <w:webHidden/>
          </w:rPr>
          <w:fldChar w:fldCharType="separate"/>
        </w:r>
        <w:r w:rsidR="00B56B5E">
          <w:rPr>
            <w:noProof/>
            <w:webHidden/>
          </w:rPr>
          <w:t>69</w:t>
        </w:r>
        <w:r w:rsidR="0080040E">
          <w:rPr>
            <w:noProof/>
            <w:webHidden/>
          </w:rPr>
          <w:fldChar w:fldCharType="end"/>
        </w:r>
      </w:hyperlink>
    </w:p>
    <w:p w14:paraId="7B368FBF"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7" w:history="1">
        <w:r w:rsidR="0080040E" w:rsidRPr="008C427D">
          <w:rPr>
            <w:rStyle w:val="Hyperlink"/>
            <w:b/>
            <w:noProof/>
          </w:rPr>
          <w:t>Figura 18 - Planta Barreiras físicas e “Passa um”</w:t>
        </w:r>
        <w:r w:rsidR="0080040E">
          <w:rPr>
            <w:noProof/>
            <w:webHidden/>
          </w:rPr>
          <w:tab/>
        </w:r>
        <w:r w:rsidR="0080040E">
          <w:rPr>
            <w:noProof/>
            <w:webHidden/>
          </w:rPr>
          <w:fldChar w:fldCharType="begin"/>
        </w:r>
        <w:r w:rsidR="0080040E">
          <w:rPr>
            <w:noProof/>
            <w:webHidden/>
          </w:rPr>
          <w:instrText xml:space="preserve"> PAGEREF _Toc49528437 \h </w:instrText>
        </w:r>
        <w:r w:rsidR="0080040E">
          <w:rPr>
            <w:noProof/>
            <w:webHidden/>
          </w:rPr>
        </w:r>
        <w:r w:rsidR="0080040E">
          <w:rPr>
            <w:noProof/>
            <w:webHidden/>
          </w:rPr>
          <w:fldChar w:fldCharType="separate"/>
        </w:r>
        <w:r w:rsidR="00B56B5E">
          <w:rPr>
            <w:noProof/>
            <w:webHidden/>
          </w:rPr>
          <w:t>70</w:t>
        </w:r>
        <w:r w:rsidR="0080040E">
          <w:rPr>
            <w:noProof/>
            <w:webHidden/>
          </w:rPr>
          <w:fldChar w:fldCharType="end"/>
        </w:r>
      </w:hyperlink>
    </w:p>
    <w:p w14:paraId="193E5FC7" w14:textId="77777777" w:rsidR="008556AD" w:rsidRPr="00856BE0" w:rsidRDefault="00141E10" w:rsidP="00856BE0">
      <w:pPr>
        <w:tabs>
          <w:tab w:val="right" w:leader="dot" w:pos="9061"/>
        </w:tabs>
        <w:spacing w:after="120" w:line="360" w:lineRule="auto"/>
        <w:jc w:val="both"/>
        <w:rPr>
          <w:sz w:val="20"/>
        </w:rPr>
      </w:pPr>
      <w:r w:rsidRPr="00856BE0">
        <w:rPr>
          <w:bCs/>
          <w:sz w:val="20"/>
          <w:szCs w:val="20"/>
          <w:highlight w:val="yellow"/>
        </w:rPr>
        <w:fldChar w:fldCharType="end"/>
      </w:r>
    </w:p>
    <w:bookmarkEnd w:id="84"/>
    <w:p w14:paraId="316C36DB" w14:textId="77777777" w:rsidR="00B56B5E" w:rsidRDefault="00B56B5E" w:rsidP="00856BE0">
      <w:pPr>
        <w:spacing w:before="120" w:after="120" w:line="360" w:lineRule="auto"/>
        <w:jc w:val="center"/>
        <w:rPr>
          <w:b/>
          <w:sz w:val="28"/>
        </w:rPr>
      </w:pPr>
    </w:p>
    <w:p w14:paraId="1F812BBA" w14:textId="77777777" w:rsidR="00B56B5E" w:rsidRDefault="00B56B5E" w:rsidP="00856BE0">
      <w:pPr>
        <w:spacing w:before="120" w:after="120" w:line="360" w:lineRule="auto"/>
        <w:jc w:val="center"/>
        <w:rPr>
          <w:b/>
          <w:sz w:val="28"/>
        </w:rPr>
      </w:pPr>
    </w:p>
    <w:p w14:paraId="397752F1" w14:textId="77777777" w:rsidR="00B56B5E" w:rsidRDefault="00B56B5E" w:rsidP="00856BE0">
      <w:pPr>
        <w:spacing w:before="120" w:after="120" w:line="360" w:lineRule="auto"/>
        <w:jc w:val="center"/>
        <w:rPr>
          <w:b/>
          <w:sz w:val="28"/>
        </w:rPr>
      </w:pPr>
    </w:p>
    <w:p w14:paraId="31B5AF42" w14:textId="77777777" w:rsidR="00B56B5E" w:rsidRDefault="00B56B5E" w:rsidP="00856BE0">
      <w:pPr>
        <w:spacing w:before="120" w:after="120" w:line="360" w:lineRule="auto"/>
        <w:jc w:val="center"/>
        <w:rPr>
          <w:b/>
          <w:sz w:val="28"/>
        </w:rPr>
      </w:pPr>
    </w:p>
    <w:p w14:paraId="22114A4D" w14:textId="77777777" w:rsidR="00B56B5E" w:rsidRDefault="00B56B5E" w:rsidP="00856BE0">
      <w:pPr>
        <w:spacing w:before="120" w:after="120" w:line="360" w:lineRule="auto"/>
        <w:jc w:val="center"/>
        <w:rPr>
          <w:b/>
          <w:sz w:val="28"/>
        </w:rPr>
      </w:pPr>
    </w:p>
    <w:p w14:paraId="0C5C1EDA" w14:textId="77777777" w:rsidR="00B56B5E" w:rsidRDefault="00B56B5E" w:rsidP="00856BE0">
      <w:pPr>
        <w:spacing w:before="120" w:after="120" w:line="360" w:lineRule="auto"/>
        <w:jc w:val="center"/>
        <w:rPr>
          <w:b/>
          <w:sz w:val="28"/>
        </w:rPr>
      </w:pPr>
    </w:p>
    <w:p w14:paraId="4518517C" w14:textId="77777777" w:rsidR="00B56B5E" w:rsidRDefault="00B56B5E" w:rsidP="00856BE0">
      <w:pPr>
        <w:spacing w:before="120" w:after="120" w:line="360" w:lineRule="auto"/>
        <w:jc w:val="center"/>
        <w:rPr>
          <w:b/>
          <w:sz w:val="28"/>
        </w:rPr>
      </w:pPr>
    </w:p>
    <w:p w14:paraId="0856A0AA" w14:textId="77777777" w:rsidR="009E1BC6" w:rsidRPr="008556AD" w:rsidRDefault="009E1BC6" w:rsidP="00856BE0">
      <w:pPr>
        <w:spacing w:before="120" w:after="120" w:line="360" w:lineRule="auto"/>
        <w:jc w:val="center"/>
        <w:rPr>
          <w:b/>
          <w:sz w:val="28"/>
        </w:rPr>
      </w:pPr>
      <w:r w:rsidRPr="008556AD">
        <w:rPr>
          <w:b/>
          <w:sz w:val="28"/>
        </w:rPr>
        <w:t>LISTA DE TABELAS</w:t>
      </w:r>
    </w:p>
    <w:p w14:paraId="33A0973A" w14:textId="77777777" w:rsidR="0080040E" w:rsidRDefault="00141E10">
      <w:pPr>
        <w:pStyle w:val="ndicedeilustraes"/>
        <w:tabs>
          <w:tab w:val="right" w:leader="dot" w:pos="9065"/>
        </w:tabs>
        <w:rPr>
          <w:rFonts w:asciiTheme="minorHAnsi" w:eastAsiaTheme="minorEastAsia" w:hAnsiTheme="minorHAnsi" w:cstheme="minorBidi"/>
          <w:noProof/>
          <w:sz w:val="22"/>
          <w:szCs w:val="22"/>
          <w:lang w:eastAsia="pt-BR"/>
        </w:rPr>
      </w:pPr>
      <w:r w:rsidRPr="00D013F8">
        <w:rPr>
          <w:b/>
          <w:bCs/>
          <w:highlight w:val="yellow"/>
        </w:rPr>
        <w:fldChar w:fldCharType="begin"/>
      </w:r>
      <w:r w:rsidR="003A2E54" w:rsidRPr="00D013F8">
        <w:rPr>
          <w:b/>
          <w:bCs/>
          <w:highlight w:val="yellow"/>
        </w:rPr>
        <w:instrText xml:space="preserve"> TOC \h \z \c "Tabela" </w:instrText>
      </w:r>
      <w:r w:rsidRPr="00D013F8">
        <w:rPr>
          <w:b/>
          <w:bCs/>
          <w:highlight w:val="yellow"/>
        </w:rPr>
        <w:fldChar w:fldCharType="separate"/>
      </w:r>
      <w:hyperlink w:anchor="_Toc49528438" w:history="1">
        <w:r w:rsidR="0080040E" w:rsidRPr="0037150A">
          <w:rPr>
            <w:rStyle w:val="Hyperlink"/>
            <w:b/>
            <w:noProof/>
          </w:rPr>
          <w:t>Tabela 1 - Quantitativo de Serviços e Produtos por município</w:t>
        </w:r>
        <w:r w:rsidR="0080040E">
          <w:rPr>
            <w:noProof/>
            <w:webHidden/>
          </w:rPr>
          <w:tab/>
        </w:r>
        <w:r w:rsidR="0080040E">
          <w:rPr>
            <w:noProof/>
            <w:webHidden/>
          </w:rPr>
          <w:fldChar w:fldCharType="begin"/>
        </w:r>
        <w:r w:rsidR="0080040E">
          <w:rPr>
            <w:noProof/>
            <w:webHidden/>
          </w:rPr>
          <w:instrText xml:space="preserve"> PAGEREF _Toc49528438 \h </w:instrText>
        </w:r>
        <w:r w:rsidR="0080040E">
          <w:rPr>
            <w:noProof/>
            <w:webHidden/>
          </w:rPr>
        </w:r>
        <w:r w:rsidR="0080040E">
          <w:rPr>
            <w:noProof/>
            <w:webHidden/>
          </w:rPr>
          <w:fldChar w:fldCharType="separate"/>
        </w:r>
        <w:r w:rsidR="00B56B5E">
          <w:rPr>
            <w:noProof/>
            <w:webHidden/>
          </w:rPr>
          <w:t>31</w:t>
        </w:r>
        <w:r w:rsidR="0080040E">
          <w:rPr>
            <w:noProof/>
            <w:webHidden/>
          </w:rPr>
          <w:fldChar w:fldCharType="end"/>
        </w:r>
      </w:hyperlink>
    </w:p>
    <w:p w14:paraId="32D65E58"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39" w:history="1">
        <w:r w:rsidR="0080040E" w:rsidRPr="0037150A">
          <w:rPr>
            <w:rStyle w:val="Hyperlink"/>
            <w:b/>
            <w:noProof/>
          </w:rPr>
          <w:t>Tabela 2 - Quantitativo de intervenções previstas</w:t>
        </w:r>
        <w:r w:rsidR="0080040E">
          <w:rPr>
            <w:noProof/>
            <w:webHidden/>
          </w:rPr>
          <w:tab/>
        </w:r>
        <w:r w:rsidR="0080040E">
          <w:rPr>
            <w:noProof/>
            <w:webHidden/>
          </w:rPr>
          <w:fldChar w:fldCharType="begin"/>
        </w:r>
        <w:r w:rsidR="0080040E">
          <w:rPr>
            <w:noProof/>
            <w:webHidden/>
          </w:rPr>
          <w:instrText xml:space="preserve"> PAGEREF _Toc49528439 \h </w:instrText>
        </w:r>
        <w:r w:rsidR="0080040E">
          <w:rPr>
            <w:noProof/>
            <w:webHidden/>
          </w:rPr>
        </w:r>
        <w:r w:rsidR="0080040E">
          <w:rPr>
            <w:noProof/>
            <w:webHidden/>
          </w:rPr>
          <w:fldChar w:fldCharType="separate"/>
        </w:r>
        <w:r w:rsidR="00B56B5E">
          <w:rPr>
            <w:noProof/>
            <w:webHidden/>
          </w:rPr>
          <w:t>39</w:t>
        </w:r>
        <w:r w:rsidR="0080040E">
          <w:rPr>
            <w:noProof/>
            <w:webHidden/>
          </w:rPr>
          <w:fldChar w:fldCharType="end"/>
        </w:r>
      </w:hyperlink>
    </w:p>
    <w:p w14:paraId="64EE1A60"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0" w:history="1">
        <w:r w:rsidR="0080040E" w:rsidRPr="0037150A">
          <w:rPr>
            <w:rStyle w:val="Hyperlink"/>
            <w:b/>
            <w:noProof/>
          </w:rPr>
          <w:t>Tabela 3 - Conteúdo Programático da Capacitação dos Grupos de Acompanhamento</w:t>
        </w:r>
        <w:r w:rsidR="0080040E">
          <w:rPr>
            <w:noProof/>
            <w:webHidden/>
          </w:rPr>
          <w:tab/>
        </w:r>
        <w:r w:rsidR="0080040E">
          <w:rPr>
            <w:noProof/>
            <w:webHidden/>
          </w:rPr>
          <w:fldChar w:fldCharType="begin"/>
        </w:r>
        <w:r w:rsidR="0080040E">
          <w:rPr>
            <w:noProof/>
            <w:webHidden/>
          </w:rPr>
          <w:instrText xml:space="preserve"> PAGEREF _Toc49528440 \h </w:instrText>
        </w:r>
        <w:r w:rsidR="0080040E">
          <w:rPr>
            <w:noProof/>
            <w:webHidden/>
          </w:rPr>
        </w:r>
        <w:r w:rsidR="0080040E">
          <w:rPr>
            <w:noProof/>
            <w:webHidden/>
          </w:rPr>
          <w:fldChar w:fldCharType="separate"/>
        </w:r>
        <w:r w:rsidR="00B56B5E">
          <w:rPr>
            <w:noProof/>
            <w:webHidden/>
          </w:rPr>
          <w:t>44</w:t>
        </w:r>
        <w:r w:rsidR="0080040E">
          <w:rPr>
            <w:noProof/>
            <w:webHidden/>
          </w:rPr>
          <w:fldChar w:fldCharType="end"/>
        </w:r>
      </w:hyperlink>
    </w:p>
    <w:p w14:paraId="1D76CEDC"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1" w:history="1">
        <w:r w:rsidR="0080040E" w:rsidRPr="0037150A">
          <w:rPr>
            <w:rStyle w:val="Hyperlink"/>
            <w:b/>
            <w:noProof/>
          </w:rPr>
          <w:t xml:space="preserve">Tabela 4 - </w:t>
        </w:r>
        <w:r w:rsidR="0080040E" w:rsidRPr="0037150A">
          <w:rPr>
            <w:rStyle w:val="Hyperlink"/>
            <w:b/>
            <w:bCs/>
            <w:noProof/>
          </w:rPr>
          <w:t>Informações a serem registradas para caracterização das nascentes</w:t>
        </w:r>
        <w:r w:rsidR="0080040E">
          <w:rPr>
            <w:noProof/>
            <w:webHidden/>
          </w:rPr>
          <w:tab/>
        </w:r>
        <w:r w:rsidR="0080040E">
          <w:rPr>
            <w:noProof/>
            <w:webHidden/>
          </w:rPr>
          <w:fldChar w:fldCharType="begin"/>
        </w:r>
        <w:r w:rsidR="0080040E">
          <w:rPr>
            <w:noProof/>
            <w:webHidden/>
          </w:rPr>
          <w:instrText xml:space="preserve"> PAGEREF _Toc49528441 \h </w:instrText>
        </w:r>
        <w:r w:rsidR="0080040E">
          <w:rPr>
            <w:noProof/>
            <w:webHidden/>
          </w:rPr>
        </w:r>
        <w:r w:rsidR="0080040E">
          <w:rPr>
            <w:noProof/>
            <w:webHidden/>
          </w:rPr>
          <w:fldChar w:fldCharType="separate"/>
        </w:r>
        <w:r w:rsidR="00B56B5E">
          <w:rPr>
            <w:noProof/>
            <w:webHidden/>
          </w:rPr>
          <w:t>47</w:t>
        </w:r>
        <w:r w:rsidR="0080040E">
          <w:rPr>
            <w:noProof/>
            <w:webHidden/>
          </w:rPr>
          <w:fldChar w:fldCharType="end"/>
        </w:r>
      </w:hyperlink>
    </w:p>
    <w:p w14:paraId="71EA9CAB"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2" w:history="1">
        <w:r w:rsidR="0080040E" w:rsidRPr="0037150A">
          <w:rPr>
            <w:rStyle w:val="Hyperlink"/>
            <w:b/>
            <w:bCs/>
            <w:noProof/>
          </w:rPr>
          <w:t>Tabela 5 - Parâmetros de Qualidade da Água</w:t>
        </w:r>
        <w:r w:rsidR="0080040E">
          <w:rPr>
            <w:noProof/>
            <w:webHidden/>
          </w:rPr>
          <w:tab/>
        </w:r>
        <w:r w:rsidR="0080040E">
          <w:rPr>
            <w:noProof/>
            <w:webHidden/>
          </w:rPr>
          <w:fldChar w:fldCharType="begin"/>
        </w:r>
        <w:r w:rsidR="0080040E">
          <w:rPr>
            <w:noProof/>
            <w:webHidden/>
          </w:rPr>
          <w:instrText xml:space="preserve"> PAGEREF _Toc49528442 \h </w:instrText>
        </w:r>
        <w:r w:rsidR="0080040E">
          <w:rPr>
            <w:noProof/>
            <w:webHidden/>
          </w:rPr>
        </w:r>
        <w:r w:rsidR="0080040E">
          <w:rPr>
            <w:noProof/>
            <w:webHidden/>
          </w:rPr>
          <w:fldChar w:fldCharType="separate"/>
        </w:r>
        <w:r w:rsidR="00B56B5E">
          <w:rPr>
            <w:noProof/>
            <w:webHidden/>
          </w:rPr>
          <w:t>50</w:t>
        </w:r>
        <w:r w:rsidR="0080040E">
          <w:rPr>
            <w:noProof/>
            <w:webHidden/>
          </w:rPr>
          <w:fldChar w:fldCharType="end"/>
        </w:r>
      </w:hyperlink>
    </w:p>
    <w:p w14:paraId="508948A7"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3" w:history="1">
        <w:r w:rsidR="0080040E" w:rsidRPr="0037150A">
          <w:rPr>
            <w:rStyle w:val="Hyperlink"/>
            <w:b/>
            <w:bCs/>
            <w:noProof/>
          </w:rPr>
          <w:t>Tabela 6 - Mobilização Social: Ações e Atividades</w:t>
        </w:r>
        <w:r w:rsidR="0080040E">
          <w:rPr>
            <w:noProof/>
            <w:webHidden/>
          </w:rPr>
          <w:tab/>
        </w:r>
        <w:r w:rsidR="0080040E">
          <w:rPr>
            <w:noProof/>
            <w:webHidden/>
          </w:rPr>
          <w:fldChar w:fldCharType="begin"/>
        </w:r>
        <w:r w:rsidR="0080040E">
          <w:rPr>
            <w:noProof/>
            <w:webHidden/>
          </w:rPr>
          <w:instrText xml:space="preserve"> PAGEREF _Toc49528443 \h </w:instrText>
        </w:r>
        <w:r w:rsidR="0080040E">
          <w:rPr>
            <w:noProof/>
            <w:webHidden/>
          </w:rPr>
        </w:r>
        <w:r w:rsidR="0080040E">
          <w:rPr>
            <w:noProof/>
            <w:webHidden/>
          </w:rPr>
          <w:fldChar w:fldCharType="separate"/>
        </w:r>
        <w:r w:rsidR="00B56B5E">
          <w:rPr>
            <w:noProof/>
            <w:webHidden/>
          </w:rPr>
          <w:t>57</w:t>
        </w:r>
        <w:r w:rsidR="0080040E">
          <w:rPr>
            <w:noProof/>
            <w:webHidden/>
          </w:rPr>
          <w:fldChar w:fldCharType="end"/>
        </w:r>
      </w:hyperlink>
    </w:p>
    <w:p w14:paraId="3DB50450"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4" w:history="1">
        <w:r w:rsidR="0080040E" w:rsidRPr="0037150A">
          <w:rPr>
            <w:rStyle w:val="Hyperlink"/>
            <w:b/>
            <w:bCs/>
            <w:noProof/>
          </w:rPr>
          <w:t>Tabela 7 - Matriz do Indicador Satisfação com as melhorias implantadas</w:t>
        </w:r>
        <w:r w:rsidR="0080040E">
          <w:rPr>
            <w:noProof/>
            <w:webHidden/>
          </w:rPr>
          <w:tab/>
        </w:r>
        <w:r w:rsidR="0080040E">
          <w:rPr>
            <w:noProof/>
            <w:webHidden/>
          </w:rPr>
          <w:fldChar w:fldCharType="begin"/>
        </w:r>
        <w:r w:rsidR="0080040E">
          <w:rPr>
            <w:noProof/>
            <w:webHidden/>
          </w:rPr>
          <w:instrText xml:space="preserve"> PAGEREF _Toc49528444 \h </w:instrText>
        </w:r>
        <w:r w:rsidR="0080040E">
          <w:rPr>
            <w:noProof/>
            <w:webHidden/>
          </w:rPr>
        </w:r>
        <w:r w:rsidR="0080040E">
          <w:rPr>
            <w:noProof/>
            <w:webHidden/>
          </w:rPr>
          <w:fldChar w:fldCharType="separate"/>
        </w:r>
        <w:r w:rsidR="00B56B5E">
          <w:rPr>
            <w:noProof/>
            <w:webHidden/>
          </w:rPr>
          <w:t>72</w:t>
        </w:r>
        <w:r w:rsidR="0080040E">
          <w:rPr>
            <w:noProof/>
            <w:webHidden/>
          </w:rPr>
          <w:fldChar w:fldCharType="end"/>
        </w:r>
      </w:hyperlink>
    </w:p>
    <w:p w14:paraId="64733C24"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5" w:history="1">
        <w:r w:rsidR="0080040E" w:rsidRPr="0037150A">
          <w:rPr>
            <w:rStyle w:val="Hyperlink"/>
            <w:b/>
            <w:bCs/>
            <w:noProof/>
          </w:rPr>
          <w:t>Tabela 8 - Indicador Estado de conservação de instalações e sinalizações</w:t>
        </w:r>
        <w:r w:rsidR="0080040E">
          <w:rPr>
            <w:noProof/>
            <w:webHidden/>
          </w:rPr>
          <w:tab/>
        </w:r>
        <w:r w:rsidR="0080040E">
          <w:rPr>
            <w:noProof/>
            <w:webHidden/>
          </w:rPr>
          <w:fldChar w:fldCharType="begin"/>
        </w:r>
        <w:r w:rsidR="0080040E">
          <w:rPr>
            <w:noProof/>
            <w:webHidden/>
          </w:rPr>
          <w:instrText xml:space="preserve"> PAGEREF _Toc49528445 \h </w:instrText>
        </w:r>
        <w:r w:rsidR="0080040E">
          <w:rPr>
            <w:noProof/>
            <w:webHidden/>
          </w:rPr>
        </w:r>
        <w:r w:rsidR="0080040E">
          <w:rPr>
            <w:noProof/>
            <w:webHidden/>
          </w:rPr>
          <w:fldChar w:fldCharType="separate"/>
        </w:r>
        <w:r w:rsidR="00B56B5E">
          <w:rPr>
            <w:noProof/>
            <w:webHidden/>
          </w:rPr>
          <w:t>72</w:t>
        </w:r>
        <w:r w:rsidR="0080040E">
          <w:rPr>
            <w:noProof/>
            <w:webHidden/>
          </w:rPr>
          <w:fldChar w:fldCharType="end"/>
        </w:r>
      </w:hyperlink>
    </w:p>
    <w:p w14:paraId="33D70B11" w14:textId="77777777" w:rsidR="0080040E" w:rsidRDefault="00716E33">
      <w:pPr>
        <w:pStyle w:val="ndicedeilustraes"/>
        <w:tabs>
          <w:tab w:val="right" w:leader="dot" w:pos="9065"/>
        </w:tabs>
        <w:rPr>
          <w:rFonts w:asciiTheme="minorHAnsi" w:eastAsiaTheme="minorEastAsia" w:hAnsiTheme="minorHAnsi" w:cstheme="minorBidi"/>
          <w:noProof/>
          <w:sz w:val="22"/>
          <w:szCs w:val="22"/>
          <w:lang w:eastAsia="pt-BR"/>
        </w:rPr>
      </w:pPr>
      <w:hyperlink w:anchor="_Toc49528446" w:history="1">
        <w:r w:rsidR="0080040E" w:rsidRPr="0037150A">
          <w:rPr>
            <w:rStyle w:val="Hyperlink"/>
            <w:b/>
            <w:bCs/>
            <w:noProof/>
          </w:rPr>
          <w:t>Tabela 9 - Cronograma físico-financeiro</w:t>
        </w:r>
        <w:r w:rsidR="0080040E">
          <w:rPr>
            <w:noProof/>
            <w:webHidden/>
          </w:rPr>
          <w:tab/>
        </w:r>
        <w:r w:rsidR="0080040E">
          <w:rPr>
            <w:noProof/>
            <w:webHidden/>
          </w:rPr>
          <w:fldChar w:fldCharType="begin"/>
        </w:r>
        <w:r w:rsidR="0080040E">
          <w:rPr>
            <w:noProof/>
            <w:webHidden/>
          </w:rPr>
          <w:instrText xml:space="preserve"> PAGEREF _Toc49528446 \h </w:instrText>
        </w:r>
        <w:r w:rsidR="0080040E">
          <w:rPr>
            <w:noProof/>
            <w:webHidden/>
          </w:rPr>
        </w:r>
        <w:r w:rsidR="0080040E">
          <w:rPr>
            <w:noProof/>
            <w:webHidden/>
          </w:rPr>
          <w:fldChar w:fldCharType="separate"/>
        </w:r>
        <w:r w:rsidR="00B56B5E">
          <w:rPr>
            <w:noProof/>
            <w:webHidden/>
          </w:rPr>
          <w:t>78</w:t>
        </w:r>
        <w:r w:rsidR="0080040E">
          <w:rPr>
            <w:noProof/>
            <w:webHidden/>
          </w:rPr>
          <w:fldChar w:fldCharType="end"/>
        </w:r>
      </w:hyperlink>
    </w:p>
    <w:p w14:paraId="16C1D06A" w14:textId="6431AA98" w:rsidR="00C8011C" w:rsidRDefault="00141E10" w:rsidP="0080040E">
      <w:pPr>
        <w:jc w:val="both"/>
        <w:rPr>
          <w:b/>
          <w:sz w:val="28"/>
        </w:rPr>
      </w:pPr>
      <w:r w:rsidRPr="00D013F8">
        <w:rPr>
          <w:b/>
          <w:bCs/>
          <w:highlight w:val="yellow"/>
        </w:rPr>
        <w:fldChar w:fldCharType="end"/>
      </w:r>
      <w:r w:rsidR="00C8011C">
        <w:rPr>
          <w:b/>
          <w:sz w:val="28"/>
        </w:rPr>
        <w:br w:type="page"/>
      </w:r>
    </w:p>
    <w:p w14:paraId="2465375F" w14:textId="77777777" w:rsidR="00B42292" w:rsidRPr="008556AD" w:rsidRDefault="00B42292" w:rsidP="00856BE0">
      <w:pPr>
        <w:spacing w:after="360" w:line="360" w:lineRule="auto"/>
        <w:jc w:val="center"/>
        <w:rPr>
          <w:b/>
          <w:sz w:val="28"/>
        </w:rPr>
      </w:pPr>
      <w:r w:rsidRPr="008556AD">
        <w:rPr>
          <w:b/>
          <w:sz w:val="28"/>
        </w:rPr>
        <w:t>LISTA DE SIGLAS</w:t>
      </w:r>
    </w:p>
    <w:p w14:paraId="5A09F695" w14:textId="77777777" w:rsidR="003F71BD" w:rsidRDefault="003F71BD" w:rsidP="00852424">
      <w:pPr>
        <w:spacing w:after="0" w:line="360" w:lineRule="auto"/>
        <w:rPr>
          <w:b/>
        </w:rPr>
      </w:pPr>
      <w:r>
        <w:rPr>
          <w:b/>
        </w:rPr>
        <w:t xml:space="preserve">ABNT - </w:t>
      </w:r>
      <w:r w:rsidR="00325165">
        <w:rPr>
          <w:szCs w:val="22"/>
        </w:rPr>
        <w:t>A</w:t>
      </w:r>
      <w:r w:rsidR="00325165" w:rsidRPr="00325165">
        <w:rPr>
          <w:szCs w:val="22"/>
        </w:rPr>
        <w:t xml:space="preserve">ssociação Brasileira de Normas </w:t>
      </w:r>
      <w:r w:rsidR="00325165">
        <w:rPr>
          <w:szCs w:val="22"/>
        </w:rPr>
        <w:t>T</w:t>
      </w:r>
      <w:r w:rsidR="00325165" w:rsidRPr="00325165">
        <w:rPr>
          <w:szCs w:val="22"/>
        </w:rPr>
        <w:t>écnicas</w:t>
      </w:r>
    </w:p>
    <w:p w14:paraId="4B459196" w14:textId="77777777" w:rsidR="00B42292" w:rsidRDefault="00B42292" w:rsidP="00852424">
      <w:pPr>
        <w:spacing w:after="0" w:line="360" w:lineRule="auto"/>
      </w:pPr>
      <w:r w:rsidRPr="00D55510">
        <w:rPr>
          <w:b/>
        </w:rPr>
        <w:t>AC -</w:t>
      </w:r>
      <w:r>
        <w:t xml:space="preserve"> Ato Convocatório</w:t>
      </w:r>
    </w:p>
    <w:p w14:paraId="46EF1111" w14:textId="77777777" w:rsidR="000F6C7D" w:rsidRDefault="000F6C7D" w:rsidP="00852424">
      <w:pPr>
        <w:autoSpaceDE w:val="0"/>
        <w:autoSpaceDN w:val="0"/>
        <w:adjustRightInd w:val="0"/>
        <w:spacing w:after="0" w:line="360" w:lineRule="auto"/>
        <w:jc w:val="both"/>
      </w:pPr>
      <w:r w:rsidRPr="00D55510">
        <w:rPr>
          <w:b/>
        </w:rPr>
        <w:t>Agência Peixe Vivo</w:t>
      </w:r>
      <w:r w:rsidRPr="00D55510">
        <w:t xml:space="preserve"> </w:t>
      </w:r>
      <w:r w:rsidRPr="007E446B">
        <w:rPr>
          <w:b/>
          <w:bCs/>
        </w:rPr>
        <w:t>-</w:t>
      </w:r>
      <w:r w:rsidRPr="00D55510">
        <w:t xml:space="preserve"> Agência de Bacia Hidrográfica Peixe Vivo </w:t>
      </w:r>
    </w:p>
    <w:p w14:paraId="5C6E9064" w14:textId="77777777" w:rsidR="003F71BD" w:rsidRDefault="003F71BD" w:rsidP="00852424">
      <w:pPr>
        <w:autoSpaceDE w:val="0"/>
        <w:autoSpaceDN w:val="0"/>
        <w:adjustRightInd w:val="0"/>
        <w:spacing w:after="0" w:line="360" w:lineRule="auto"/>
        <w:jc w:val="both"/>
        <w:rPr>
          <w:b/>
          <w:bCs/>
        </w:rPr>
      </w:pPr>
      <w:r>
        <w:rPr>
          <w:b/>
          <w:bCs/>
        </w:rPr>
        <w:t xml:space="preserve">APA - </w:t>
      </w:r>
      <w:r w:rsidR="00325165">
        <w:rPr>
          <w:lang w:eastAsia="pt-BR"/>
        </w:rPr>
        <w:t>Área de Preservação Ambiental</w:t>
      </w:r>
    </w:p>
    <w:p w14:paraId="18A636A7" w14:textId="77777777" w:rsidR="000F6C7D" w:rsidRDefault="000F6C7D" w:rsidP="00852424">
      <w:pPr>
        <w:autoSpaceDE w:val="0"/>
        <w:autoSpaceDN w:val="0"/>
        <w:adjustRightInd w:val="0"/>
        <w:spacing w:after="0" w:line="360" w:lineRule="auto"/>
        <w:jc w:val="both"/>
      </w:pPr>
      <w:r w:rsidRPr="007E446B">
        <w:rPr>
          <w:b/>
          <w:bCs/>
        </w:rPr>
        <w:t>APP -</w:t>
      </w:r>
      <w:r>
        <w:t xml:space="preserve"> Área de Preservação Permanente</w:t>
      </w:r>
    </w:p>
    <w:p w14:paraId="3B8B74D8" w14:textId="77777777" w:rsidR="000F6C7D" w:rsidRPr="00D55510" w:rsidRDefault="000F6C7D" w:rsidP="00852424">
      <w:pPr>
        <w:autoSpaceDE w:val="0"/>
        <w:autoSpaceDN w:val="0"/>
        <w:adjustRightInd w:val="0"/>
        <w:spacing w:after="0" w:line="360" w:lineRule="auto"/>
        <w:jc w:val="both"/>
      </w:pPr>
      <w:r w:rsidRPr="00C272FF">
        <w:rPr>
          <w:b/>
          <w:bCs/>
        </w:rPr>
        <w:t>ART</w:t>
      </w:r>
      <w:r>
        <w:rPr>
          <w:b/>
          <w:bCs/>
        </w:rPr>
        <w:t xml:space="preserve"> - </w:t>
      </w:r>
      <w:r>
        <w:t>Anotação de Responsabilidade Técnica</w:t>
      </w:r>
    </w:p>
    <w:p w14:paraId="700E4394" w14:textId="77777777" w:rsidR="003F71BD" w:rsidRPr="00325165" w:rsidRDefault="003F71BD" w:rsidP="00852424">
      <w:pPr>
        <w:spacing w:after="0" w:line="360" w:lineRule="auto"/>
      </w:pPr>
      <w:r>
        <w:rPr>
          <w:b/>
        </w:rPr>
        <w:t xml:space="preserve">CAR </w:t>
      </w:r>
      <w:r w:rsidR="00325165">
        <w:rPr>
          <w:b/>
        </w:rPr>
        <w:t>-</w:t>
      </w:r>
      <w:r>
        <w:rPr>
          <w:b/>
        </w:rPr>
        <w:t xml:space="preserve"> </w:t>
      </w:r>
      <w:r w:rsidR="00325165">
        <w:t>Cadastro Ambiental Rural</w:t>
      </w:r>
    </w:p>
    <w:p w14:paraId="6E437F0C" w14:textId="77777777" w:rsidR="000F6C7D" w:rsidRDefault="000F6C7D" w:rsidP="00852424">
      <w:pPr>
        <w:spacing w:after="0" w:line="360" w:lineRule="auto"/>
      </w:pPr>
      <w:r w:rsidRPr="00D55510">
        <w:rPr>
          <w:b/>
        </w:rPr>
        <w:t>CBH Rio das Velhas -</w:t>
      </w:r>
      <w:r>
        <w:t xml:space="preserve"> </w:t>
      </w:r>
      <w:r w:rsidRPr="009C17C6">
        <w:t>Comitê da Bacia Hidrográfica do Rio das Velhas</w:t>
      </w:r>
    </w:p>
    <w:p w14:paraId="2E6DD9FC" w14:textId="77777777" w:rsidR="003F71BD" w:rsidRDefault="003F71BD" w:rsidP="00852424">
      <w:pPr>
        <w:spacing w:after="0" w:line="360" w:lineRule="auto"/>
        <w:rPr>
          <w:b/>
        </w:rPr>
      </w:pPr>
      <w:r>
        <w:rPr>
          <w:b/>
        </w:rPr>
        <w:t xml:space="preserve">CBHSF - </w:t>
      </w:r>
      <w:r w:rsidR="00325165">
        <w:rPr>
          <w:lang w:eastAsia="pt-BR"/>
        </w:rPr>
        <w:t>Comitê Federal da Bacia Hidrográfica do Rio São Francisco</w:t>
      </w:r>
    </w:p>
    <w:p w14:paraId="47505E4E" w14:textId="77777777" w:rsidR="003F71BD" w:rsidRDefault="003F71BD" w:rsidP="00852424">
      <w:pPr>
        <w:spacing w:after="0" w:line="360" w:lineRule="auto"/>
        <w:rPr>
          <w:b/>
        </w:rPr>
      </w:pPr>
      <w:r>
        <w:rPr>
          <w:b/>
        </w:rPr>
        <w:t>CONAMA</w:t>
      </w:r>
      <w:r w:rsidR="00EE0631">
        <w:rPr>
          <w:b/>
        </w:rPr>
        <w:t xml:space="preserve"> - </w:t>
      </w:r>
      <w:r w:rsidR="00EE0631">
        <w:rPr>
          <w:szCs w:val="22"/>
        </w:rPr>
        <w:t>Conselho N</w:t>
      </w:r>
      <w:r w:rsidR="00EE0631" w:rsidRPr="00325165">
        <w:rPr>
          <w:szCs w:val="22"/>
        </w:rPr>
        <w:t xml:space="preserve">acional do </w:t>
      </w:r>
      <w:r w:rsidR="00EE0631">
        <w:rPr>
          <w:szCs w:val="22"/>
        </w:rPr>
        <w:t>M</w:t>
      </w:r>
      <w:r w:rsidR="00EE0631" w:rsidRPr="00325165">
        <w:rPr>
          <w:szCs w:val="22"/>
        </w:rPr>
        <w:t xml:space="preserve">eio </w:t>
      </w:r>
      <w:r w:rsidR="00EE0631">
        <w:rPr>
          <w:szCs w:val="22"/>
        </w:rPr>
        <w:t>A</w:t>
      </w:r>
      <w:r w:rsidR="00EE0631" w:rsidRPr="00325165">
        <w:rPr>
          <w:szCs w:val="22"/>
        </w:rPr>
        <w:t>mbiente</w:t>
      </w:r>
    </w:p>
    <w:p w14:paraId="713EB44B" w14:textId="77777777" w:rsidR="003F71BD" w:rsidRDefault="003F71BD" w:rsidP="00852424">
      <w:pPr>
        <w:spacing w:after="0" w:line="360" w:lineRule="auto"/>
        <w:rPr>
          <w:b/>
        </w:rPr>
      </w:pPr>
      <w:r>
        <w:rPr>
          <w:b/>
        </w:rPr>
        <w:t xml:space="preserve">DBO - </w:t>
      </w:r>
      <w:r w:rsidRPr="001E0D56">
        <w:rPr>
          <w:szCs w:val="22"/>
        </w:rPr>
        <w:t>Demanda Bioquímica de Oxigênio</w:t>
      </w:r>
    </w:p>
    <w:p w14:paraId="0D9798E9" w14:textId="77777777" w:rsidR="000F6C7D" w:rsidRPr="00D55510" w:rsidRDefault="000F6C7D" w:rsidP="00852424">
      <w:pPr>
        <w:spacing w:after="0" w:line="360" w:lineRule="auto"/>
        <w:jc w:val="both"/>
      </w:pPr>
      <w:r w:rsidRPr="00D55510">
        <w:rPr>
          <w:b/>
        </w:rPr>
        <w:t>DN</w:t>
      </w:r>
      <w:r w:rsidRPr="007E446B">
        <w:rPr>
          <w:b/>
          <w:bCs/>
        </w:rPr>
        <w:t xml:space="preserve"> -</w:t>
      </w:r>
      <w:r>
        <w:t xml:space="preserve"> </w:t>
      </w:r>
      <w:r w:rsidRPr="00D55510">
        <w:t>Deliberação Normativa</w:t>
      </w:r>
    </w:p>
    <w:p w14:paraId="0BD1D945" w14:textId="77777777" w:rsidR="000F6C7D" w:rsidRDefault="000F6C7D" w:rsidP="00852424">
      <w:pPr>
        <w:spacing w:after="0" w:line="360" w:lineRule="auto"/>
      </w:pPr>
      <w:r w:rsidRPr="00D55510">
        <w:rPr>
          <w:b/>
        </w:rPr>
        <w:t>IGAM -</w:t>
      </w:r>
      <w:r>
        <w:t xml:space="preserve"> </w:t>
      </w:r>
      <w:r w:rsidRPr="00C0372C">
        <w:t>Instituto Mineiro de Gestão das Águas</w:t>
      </w:r>
    </w:p>
    <w:p w14:paraId="0C88EF81" w14:textId="77777777" w:rsidR="003F71BD" w:rsidRDefault="003F71BD" w:rsidP="00852424">
      <w:pPr>
        <w:spacing w:after="0" w:line="360" w:lineRule="auto"/>
        <w:jc w:val="both"/>
        <w:rPr>
          <w:b/>
        </w:rPr>
      </w:pPr>
      <w:r>
        <w:rPr>
          <w:b/>
        </w:rPr>
        <w:t xml:space="preserve">INMETRO - </w:t>
      </w:r>
      <w:r w:rsidR="00EE0631" w:rsidRPr="00EE0631">
        <w:t>Instituto Nacional de Metrologia, Qualidade e Tecnologia</w:t>
      </w:r>
    </w:p>
    <w:p w14:paraId="7C58ED9E" w14:textId="77777777" w:rsidR="003F71BD" w:rsidRPr="003F71BD" w:rsidRDefault="003F71BD" w:rsidP="00852424">
      <w:pPr>
        <w:spacing w:after="0" w:line="360" w:lineRule="auto"/>
        <w:jc w:val="both"/>
      </w:pPr>
      <w:r>
        <w:rPr>
          <w:b/>
        </w:rPr>
        <w:t xml:space="preserve">N - </w:t>
      </w:r>
      <w:r>
        <w:t xml:space="preserve"> Nitrogênio</w:t>
      </w:r>
    </w:p>
    <w:p w14:paraId="7AA0CAB8" w14:textId="77777777" w:rsidR="003F71BD" w:rsidRPr="00BC0D13" w:rsidRDefault="003F71BD" w:rsidP="00852424">
      <w:pPr>
        <w:spacing w:after="0" w:line="360" w:lineRule="auto"/>
        <w:jc w:val="both"/>
      </w:pPr>
      <w:r>
        <w:rPr>
          <w:b/>
        </w:rPr>
        <w:t xml:space="preserve">NBR </w:t>
      </w:r>
      <w:r w:rsidR="00D5007C">
        <w:rPr>
          <w:b/>
        </w:rPr>
        <w:t>-</w:t>
      </w:r>
      <w:r>
        <w:rPr>
          <w:b/>
        </w:rPr>
        <w:t xml:space="preserve"> </w:t>
      </w:r>
      <w:r w:rsidR="00BC0D13">
        <w:t xml:space="preserve">Norma Brasileira </w:t>
      </w:r>
    </w:p>
    <w:p w14:paraId="058DECA8" w14:textId="77777777" w:rsidR="003F71BD" w:rsidRDefault="003F71BD" w:rsidP="00852424">
      <w:pPr>
        <w:spacing w:after="0" w:line="360" w:lineRule="auto"/>
        <w:jc w:val="both"/>
        <w:rPr>
          <w:b/>
        </w:rPr>
      </w:pPr>
      <w:r>
        <w:rPr>
          <w:b/>
        </w:rPr>
        <w:t xml:space="preserve">OD - </w:t>
      </w:r>
      <w:r w:rsidRPr="001E0D56">
        <w:rPr>
          <w:szCs w:val="22"/>
        </w:rPr>
        <w:t>Oxigênio Dissolvido</w:t>
      </w:r>
    </w:p>
    <w:p w14:paraId="30BCAD98" w14:textId="77777777" w:rsidR="000F6C7D" w:rsidRDefault="000F6C7D" w:rsidP="00852424">
      <w:pPr>
        <w:spacing w:after="0" w:line="360" w:lineRule="auto"/>
        <w:jc w:val="both"/>
      </w:pPr>
      <w:r w:rsidRPr="00D55510">
        <w:rPr>
          <w:b/>
        </w:rPr>
        <w:t>OS</w:t>
      </w:r>
      <w:r w:rsidRPr="00D55510">
        <w:t xml:space="preserve"> </w:t>
      </w:r>
      <w:r w:rsidRPr="007E446B">
        <w:rPr>
          <w:b/>
          <w:bCs/>
        </w:rPr>
        <w:t>-</w:t>
      </w:r>
      <w:r w:rsidRPr="00D55510">
        <w:t xml:space="preserve"> Ordem de Serviço</w:t>
      </w:r>
    </w:p>
    <w:p w14:paraId="515C5B69" w14:textId="77777777" w:rsidR="003F71BD" w:rsidRPr="003F71BD" w:rsidRDefault="003F71BD" w:rsidP="00852424">
      <w:pPr>
        <w:spacing w:after="0" w:line="360" w:lineRule="auto"/>
        <w:jc w:val="both"/>
      </w:pPr>
      <w:r>
        <w:rPr>
          <w:b/>
        </w:rPr>
        <w:t xml:space="preserve">P - </w:t>
      </w:r>
      <w:r>
        <w:t>Fósforo</w:t>
      </w:r>
    </w:p>
    <w:p w14:paraId="5F2BB804" w14:textId="77777777" w:rsidR="000F6C7D" w:rsidRDefault="000F6C7D" w:rsidP="00852424">
      <w:pPr>
        <w:spacing w:after="0" w:line="360" w:lineRule="auto"/>
      </w:pPr>
      <w:r w:rsidRPr="00D55510">
        <w:rPr>
          <w:b/>
        </w:rPr>
        <w:t xml:space="preserve">PDRH </w:t>
      </w:r>
      <w:r>
        <w:rPr>
          <w:b/>
        </w:rPr>
        <w:t>-</w:t>
      </w:r>
      <w:r>
        <w:t xml:space="preserve"> Plano </w:t>
      </w:r>
      <w:r w:rsidRPr="005C3093">
        <w:t>Diretor de Recursos Hídricos</w:t>
      </w:r>
    </w:p>
    <w:p w14:paraId="2B3F485F" w14:textId="77777777" w:rsidR="000F6C7D" w:rsidRPr="007E446B" w:rsidRDefault="000F6C7D" w:rsidP="00852424">
      <w:pPr>
        <w:spacing w:after="0" w:line="360" w:lineRule="auto"/>
      </w:pPr>
      <w:r w:rsidRPr="007E446B">
        <w:rPr>
          <w:b/>
          <w:bCs/>
        </w:rPr>
        <w:t>PDRH Rio das Velhas -</w:t>
      </w:r>
      <w:r w:rsidRPr="007E446B">
        <w:t xml:space="preserve"> Plano Diretor de Recursos Hídricos da Bacia Hidrográfica do Rio das Velhas</w:t>
      </w:r>
    </w:p>
    <w:p w14:paraId="35C832F6" w14:textId="77777777" w:rsidR="000F6C7D" w:rsidRDefault="000F6C7D" w:rsidP="00852424">
      <w:pPr>
        <w:spacing w:after="0" w:line="360" w:lineRule="auto"/>
      </w:pPr>
      <w:r w:rsidRPr="007E446B">
        <w:rPr>
          <w:b/>
        </w:rPr>
        <w:t>PPA -</w:t>
      </w:r>
      <w:r w:rsidRPr="007E446B">
        <w:t xml:space="preserve"> Plano Plurianual de Aplicação</w:t>
      </w:r>
    </w:p>
    <w:p w14:paraId="5C57E806" w14:textId="77777777" w:rsidR="000F6C7D" w:rsidRPr="007E446B" w:rsidRDefault="000F6C7D" w:rsidP="00852424">
      <w:pPr>
        <w:spacing w:after="0" w:line="360" w:lineRule="auto"/>
      </w:pPr>
      <w:r w:rsidRPr="009E1ABB">
        <w:rPr>
          <w:b/>
          <w:bCs/>
        </w:rPr>
        <w:t xml:space="preserve">RMBH </w:t>
      </w:r>
      <w:r>
        <w:rPr>
          <w:b/>
          <w:bCs/>
        </w:rPr>
        <w:t xml:space="preserve">- </w:t>
      </w:r>
      <w:r>
        <w:t>Região Metropolitana de Belo Horizonte</w:t>
      </w:r>
    </w:p>
    <w:p w14:paraId="336D1428" w14:textId="77777777" w:rsidR="00D013F8" w:rsidRPr="00D013F8" w:rsidRDefault="00D013F8" w:rsidP="00D013F8">
      <w:pPr>
        <w:spacing w:after="0" w:line="360" w:lineRule="auto"/>
        <w:rPr>
          <w:szCs w:val="20"/>
        </w:rPr>
      </w:pPr>
      <w:r w:rsidRPr="00D013F8">
        <w:rPr>
          <w:b/>
          <w:szCs w:val="20"/>
        </w:rPr>
        <w:t xml:space="preserve">SICAR - </w:t>
      </w:r>
      <w:r w:rsidRPr="00D013F8">
        <w:rPr>
          <w:szCs w:val="20"/>
        </w:rPr>
        <w:t>Sistema Nacional de C</w:t>
      </w:r>
      <w:r>
        <w:rPr>
          <w:szCs w:val="20"/>
        </w:rPr>
        <w:t>adastro Ambiental Rural</w:t>
      </w:r>
      <w:r w:rsidRPr="00D013F8">
        <w:rPr>
          <w:szCs w:val="20"/>
        </w:rPr>
        <w:t xml:space="preserve"> </w:t>
      </w:r>
    </w:p>
    <w:p w14:paraId="7AAB2489" w14:textId="77777777" w:rsidR="00D013F8" w:rsidRPr="00D013F8" w:rsidRDefault="00D013F8" w:rsidP="00D013F8">
      <w:pPr>
        <w:spacing w:after="0" w:line="360" w:lineRule="auto"/>
        <w:rPr>
          <w:b/>
          <w:bCs/>
          <w:sz w:val="32"/>
        </w:rPr>
      </w:pPr>
      <w:r w:rsidRPr="00D013F8">
        <w:rPr>
          <w:b/>
          <w:szCs w:val="20"/>
        </w:rPr>
        <w:t>SIGEF</w:t>
      </w:r>
      <w:r w:rsidRPr="00D013F8">
        <w:rPr>
          <w:szCs w:val="20"/>
        </w:rPr>
        <w:t xml:space="preserve"> - Sistema de Gestão Fundiária</w:t>
      </w:r>
    </w:p>
    <w:p w14:paraId="12A58C17" w14:textId="77777777" w:rsidR="000F6C7D" w:rsidRPr="007E446B" w:rsidRDefault="000F6C7D" w:rsidP="00852424">
      <w:pPr>
        <w:spacing w:after="0" w:line="360" w:lineRule="auto"/>
        <w:rPr>
          <w:b/>
          <w:bCs/>
        </w:rPr>
      </w:pPr>
      <w:r w:rsidRPr="007E446B">
        <w:rPr>
          <w:b/>
          <w:bCs/>
        </w:rPr>
        <w:t xml:space="preserve">SCBH - </w:t>
      </w:r>
      <w:r w:rsidRPr="007E446B">
        <w:rPr>
          <w:shd w:val="clear" w:color="auto" w:fill="FFFFFF"/>
        </w:rPr>
        <w:t xml:space="preserve">Subcomitê </w:t>
      </w:r>
      <w:r w:rsidR="00F22AF4">
        <w:rPr>
          <w:shd w:val="clear" w:color="auto" w:fill="FFFFFF"/>
        </w:rPr>
        <w:t>de</w:t>
      </w:r>
      <w:r w:rsidRPr="007E446B">
        <w:rPr>
          <w:shd w:val="clear" w:color="auto" w:fill="FFFFFF"/>
        </w:rPr>
        <w:t xml:space="preserve"> Bacia Hidrográfica</w:t>
      </w:r>
    </w:p>
    <w:p w14:paraId="73FC0C9E" w14:textId="77777777" w:rsidR="000F6C7D" w:rsidRPr="007E446B" w:rsidRDefault="000F6C7D" w:rsidP="00852424">
      <w:pPr>
        <w:spacing w:after="0" w:line="360" w:lineRule="auto"/>
        <w:jc w:val="both"/>
      </w:pPr>
      <w:r w:rsidRPr="007E446B">
        <w:rPr>
          <w:b/>
        </w:rPr>
        <w:t>TDR -</w:t>
      </w:r>
      <w:r w:rsidRPr="007E446B">
        <w:t xml:space="preserve"> Termo de Referência</w:t>
      </w:r>
    </w:p>
    <w:p w14:paraId="277D076E" w14:textId="77777777" w:rsidR="003F71BD" w:rsidRDefault="003F71BD" w:rsidP="00852424">
      <w:pPr>
        <w:spacing w:after="0" w:line="360" w:lineRule="auto"/>
        <w:rPr>
          <w:b/>
          <w:bCs/>
        </w:rPr>
      </w:pPr>
      <w:r>
        <w:rPr>
          <w:b/>
          <w:bCs/>
        </w:rPr>
        <w:t xml:space="preserve">UC </w:t>
      </w:r>
      <w:r w:rsidR="00BC0D13">
        <w:rPr>
          <w:b/>
          <w:bCs/>
        </w:rPr>
        <w:t xml:space="preserve">- </w:t>
      </w:r>
      <w:r w:rsidR="00BC0D13" w:rsidRPr="00BC0D13">
        <w:rPr>
          <w:bCs/>
        </w:rPr>
        <w:t>Unidade de Conservação</w:t>
      </w:r>
      <w:r>
        <w:rPr>
          <w:b/>
          <w:bCs/>
        </w:rPr>
        <w:t xml:space="preserve"> </w:t>
      </w:r>
    </w:p>
    <w:p w14:paraId="0292CE86" w14:textId="77777777" w:rsidR="007F78F2" w:rsidRDefault="000F6C7D" w:rsidP="00852424">
      <w:pPr>
        <w:spacing w:after="0" w:line="360" w:lineRule="auto"/>
      </w:pPr>
      <w:r w:rsidRPr="007F2DBC">
        <w:rPr>
          <w:b/>
        </w:rPr>
        <w:t>UTE -</w:t>
      </w:r>
      <w:r w:rsidRPr="007F2DBC">
        <w:t xml:space="preserve"> Unidade Territorial Estratégica</w:t>
      </w:r>
    </w:p>
    <w:p w14:paraId="550989B3" w14:textId="77777777" w:rsidR="003F71BD" w:rsidRPr="007F78F2" w:rsidRDefault="003F71BD" w:rsidP="00852424">
      <w:pPr>
        <w:spacing w:after="0" w:line="360" w:lineRule="auto"/>
        <w:sectPr w:rsidR="003F71BD" w:rsidRPr="007F78F2" w:rsidSect="00B56B5E">
          <w:headerReference w:type="default" r:id="rId13"/>
          <w:footerReference w:type="default" r:id="rId14"/>
          <w:type w:val="nextColumn"/>
          <w:pgSz w:w="11910" w:h="16840"/>
          <w:pgMar w:top="1675" w:right="1134" w:bottom="1134" w:left="1701" w:header="711" w:footer="927" w:gutter="0"/>
          <w:pgNumType w:start="18"/>
          <w:cols w:space="720"/>
          <w:docGrid w:linePitch="326"/>
        </w:sectPr>
      </w:pPr>
    </w:p>
    <w:p w14:paraId="69F47982" w14:textId="77777777" w:rsidR="006D2C82" w:rsidRPr="00BF3CC5" w:rsidRDefault="003A07FA" w:rsidP="00F65737">
      <w:pPr>
        <w:pStyle w:val="Ttulo1"/>
        <w:numPr>
          <w:ilvl w:val="0"/>
          <w:numId w:val="5"/>
        </w:numPr>
        <w:spacing w:after="0"/>
        <w:ind w:left="714" w:hanging="357"/>
        <w:rPr>
          <w:rFonts w:eastAsia="Times New Roman"/>
          <w:szCs w:val="24"/>
          <w:lang w:eastAsia="pt-BR"/>
        </w:rPr>
      </w:pPr>
      <w:bookmarkStart w:id="85" w:name="_Toc518480657"/>
      <w:bookmarkStart w:id="86" w:name="_Toc518481064"/>
      <w:bookmarkStart w:id="87" w:name="_Toc518481471"/>
      <w:bookmarkStart w:id="88" w:name="_Toc518483988"/>
      <w:bookmarkStart w:id="89" w:name="_Toc518485068"/>
      <w:bookmarkStart w:id="90" w:name="_Toc518485508"/>
      <w:bookmarkStart w:id="91" w:name="_Toc518486222"/>
      <w:bookmarkStart w:id="92" w:name="_Toc518480658"/>
      <w:bookmarkStart w:id="93" w:name="_Toc518481065"/>
      <w:bookmarkStart w:id="94" w:name="_Toc518481472"/>
      <w:bookmarkStart w:id="95" w:name="_Toc518483989"/>
      <w:bookmarkStart w:id="96" w:name="_Toc518485069"/>
      <w:bookmarkStart w:id="97" w:name="_Toc518485509"/>
      <w:bookmarkStart w:id="98" w:name="_Toc518486223"/>
      <w:bookmarkStart w:id="99" w:name="_Toc518480659"/>
      <w:bookmarkStart w:id="100" w:name="_Toc518481066"/>
      <w:bookmarkStart w:id="101" w:name="_Toc518481473"/>
      <w:bookmarkStart w:id="102" w:name="_Toc518483990"/>
      <w:bookmarkStart w:id="103" w:name="_Toc518485070"/>
      <w:bookmarkStart w:id="104" w:name="_Toc518485510"/>
      <w:bookmarkStart w:id="105" w:name="_Toc518486224"/>
      <w:bookmarkStart w:id="106" w:name="_Toc518480660"/>
      <w:bookmarkStart w:id="107" w:name="_Toc518481067"/>
      <w:bookmarkStart w:id="108" w:name="_Toc518481474"/>
      <w:bookmarkStart w:id="109" w:name="_Toc518483991"/>
      <w:bookmarkStart w:id="110" w:name="_Toc518485071"/>
      <w:bookmarkStart w:id="111" w:name="_Toc518485511"/>
      <w:bookmarkStart w:id="112" w:name="_Toc518486225"/>
      <w:bookmarkStart w:id="113" w:name="_Toc518480661"/>
      <w:bookmarkStart w:id="114" w:name="_Toc518481068"/>
      <w:bookmarkStart w:id="115" w:name="_Toc518481475"/>
      <w:bookmarkStart w:id="116" w:name="_Toc518483992"/>
      <w:bookmarkStart w:id="117" w:name="_Toc518485072"/>
      <w:bookmarkStart w:id="118" w:name="_Toc518485512"/>
      <w:bookmarkStart w:id="119" w:name="_Toc518486226"/>
      <w:bookmarkStart w:id="120" w:name="_Toc518480662"/>
      <w:bookmarkStart w:id="121" w:name="_Toc518481069"/>
      <w:bookmarkStart w:id="122" w:name="_Toc518481476"/>
      <w:bookmarkStart w:id="123" w:name="_Toc518483993"/>
      <w:bookmarkStart w:id="124" w:name="_Toc518485073"/>
      <w:bookmarkStart w:id="125" w:name="_Toc518485513"/>
      <w:bookmarkStart w:id="126" w:name="_Toc518486227"/>
      <w:bookmarkStart w:id="127" w:name="_Toc518480663"/>
      <w:bookmarkStart w:id="128" w:name="_Toc518481070"/>
      <w:bookmarkStart w:id="129" w:name="_Toc518481477"/>
      <w:bookmarkStart w:id="130" w:name="_Toc518483994"/>
      <w:bookmarkStart w:id="131" w:name="_Toc518485074"/>
      <w:bookmarkStart w:id="132" w:name="_Toc518485514"/>
      <w:bookmarkStart w:id="133" w:name="_Toc518486228"/>
      <w:bookmarkStart w:id="134" w:name="_Toc518480673"/>
      <w:bookmarkStart w:id="135" w:name="_Toc518481080"/>
      <w:bookmarkStart w:id="136" w:name="_Toc518481487"/>
      <w:bookmarkStart w:id="137" w:name="_Toc518484004"/>
      <w:bookmarkStart w:id="138" w:name="_Toc518485084"/>
      <w:bookmarkStart w:id="139" w:name="_Toc518485524"/>
      <w:bookmarkStart w:id="140" w:name="_Toc518486238"/>
      <w:bookmarkStart w:id="141" w:name="_Toc43389003"/>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BF3CC5">
        <w:rPr>
          <w:rFonts w:eastAsia="Times New Roman"/>
          <w:szCs w:val="24"/>
          <w:lang w:eastAsia="pt-BR"/>
        </w:rPr>
        <w:t>I</w:t>
      </w:r>
      <w:r w:rsidR="006D2C82" w:rsidRPr="00BF3CC5">
        <w:rPr>
          <w:rFonts w:eastAsia="Times New Roman"/>
          <w:szCs w:val="24"/>
          <w:lang w:eastAsia="pt-BR"/>
        </w:rPr>
        <w:t>NTRODUÇÃO</w:t>
      </w:r>
      <w:bookmarkEnd w:id="141"/>
    </w:p>
    <w:p w14:paraId="62E66D21" w14:textId="43722EC4" w:rsidR="007F78F2" w:rsidRDefault="007F78F2" w:rsidP="000D7C17">
      <w:pPr>
        <w:spacing w:before="120" w:after="120" w:line="360" w:lineRule="auto"/>
        <w:jc w:val="both"/>
        <w:rPr>
          <w:lang w:eastAsia="pt-BR"/>
        </w:rPr>
      </w:pPr>
      <w:bookmarkStart w:id="142" w:name="_Hlk26186067"/>
      <w:r>
        <w:rPr>
          <w:lang w:eastAsia="pt-BR"/>
        </w:rPr>
        <w:t>A Política Nacional de Recursos Hídricos (</w:t>
      </w:r>
      <w:r w:rsidR="00287901">
        <w:rPr>
          <w:lang w:eastAsia="pt-BR"/>
        </w:rPr>
        <w:t>PNRH) foi instituída em 1997 pela</w:t>
      </w:r>
      <w:r>
        <w:rPr>
          <w:lang w:eastAsia="pt-BR"/>
        </w:rPr>
        <w:t xml:space="preserve"> Lei Federal Nº 9.433, tendo por objetivos: assegurar a disponibilidade de água; promover a utilização racional e integrada dos recursos hídricos; prevenir e defender contra eventos hidrológicos críticos; incentivar e promover a captação e aproveitamento das águas pluviais. Nesse contexto, estabelece a instituição dos Comitês de Bacia Hidrográfica, com representantes da sociedade civil, usuários de recursos hídricos e o poder público, a fim de propiciar uma gestão participativa e descentralizada dos </w:t>
      </w:r>
      <w:r w:rsidR="009203E5">
        <w:rPr>
          <w:lang w:eastAsia="pt-BR"/>
        </w:rPr>
        <w:t>mesmos</w:t>
      </w:r>
      <w:r>
        <w:rPr>
          <w:lang w:eastAsia="pt-BR"/>
        </w:rPr>
        <w:t xml:space="preserve">. </w:t>
      </w:r>
    </w:p>
    <w:p w14:paraId="3CF58353" w14:textId="179F3AA8" w:rsidR="007F78F2" w:rsidRDefault="007F78F2" w:rsidP="0065599E">
      <w:pPr>
        <w:spacing w:before="120" w:after="120" w:line="360" w:lineRule="auto"/>
        <w:jc w:val="both"/>
        <w:rPr>
          <w:lang w:eastAsia="pt-BR"/>
        </w:rPr>
      </w:pPr>
      <w:r>
        <w:rPr>
          <w:lang w:eastAsia="pt-BR"/>
        </w:rPr>
        <w:t>No ano seguinte, o Comitê da Bacia Hidrográfica</w:t>
      </w:r>
      <w:r w:rsidR="00D50A01">
        <w:rPr>
          <w:lang w:eastAsia="pt-BR"/>
        </w:rPr>
        <w:t xml:space="preserve"> (CBH)</w:t>
      </w:r>
      <w:r>
        <w:rPr>
          <w:lang w:eastAsia="pt-BR"/>
        </w:rPr>
        <w:t xml:space="preserve"> do Rio das Velhas foi instituído pelo Decreto Estadual nº 39.692, com a finalidade de </w:t>
      </w:r>
      <w:r w:rsidRPr="000520B3">
        <w:rPr>
          <w:lang w:eastAsia="pt-BR"/>
        </w:rPr>
        <w:t>promover a viabilização técnica e econômico-financeira d</w:t>
      </w:r>
      <w:r>
        <w:rPr>
          <w:lang w:eastAsia="pt-BR"/>
        </w:rPr>
        <w:t>o</w:t>
      </w:r>
      <w:r w:rsidRPr="000520B3">
        <w:rPr>
          <w:lang w:eastAsia="pt-BR"/>
        </w:rPr>
        <w:t xml:space="preserve"> programa de investimento e consolidação da política de estruturação urbana e regional, visando ao desenvolvimento sustentado da Bacia.</w:t>
      </w:r>
      <w:r>
        <w:rPr>
          <w:lang w:eastAsia="pt-BR"/>
        </w:rPr>
        <w:t xml:space="preserve"> </w:t>
      </w:r>
    </w:p>
    <w:p w14:paraId="31BBD60E" w14:textId="77777777" w:rsidR="007F78F2" w:rsidRDefault="007F78F2" w:rsidP="0065599E">
      <w:pPr>
        <w:spacing w:before="120" w:after="120" w:line="360" w:lineRule="auto"/>
        <w:jc w:val="both"/>
        <w:rPr>
          <w:lang w:eastAsia="pt-BR"/>
        </w:rPr>
      </w:pPr>
      <w:r>
        <w:rPr>
          <w:lang w:eastAsia="pt-BR"/>
        </w:rPr>
        <w:t xml:space="preserve">As peculiaridades encontradas ao longo da Bacia Hidrográfica, aliadas ao objetivo de descentralizar a tomada de decisões e potencializar o envolvimento de atores locais, conduziram à criação dos Subcomitês de Bacia Hidrográfica (SCBH), por meio da </w:t>
      </w:r>
      <w:r w:rsidR="00007E71" w:rsidRPr="003D3257">
        <w:rPr>
          <w:lang w:eastAsia="pt-BR"/>
        </w:rPr>
        <w:t>Deliberação Normativa (DN)</w:t>
      </w:r>
      <w:r w:rsidR="00007E71">
        <w:rPr>
          <w:lang w:eastAsia="pt-BR"/>
        </w:rPr>
        <w:t xml:space="preserve"> </w:t>
      </w:r>
      <w:r>
        <w:rPr>
          <w:lang w:eastAsia="pt-BR"/>
        </w:rPr>
        <w:t xml:space="preserve">CBH </w:t>
      </w:r>
      <w:r w:rsidR="00674982">
        <w:rPr>
          <w:lang w:eastAsia="pt-BR"/>
        </w:rPr>
        <w:t xml:space="preserve">Rio das </w:t>
      </w:r>
      <w:r>
        <w:rPr>
          <w:lang w:eastAsia="pt-BR"/>
        </w:rPr>
        <w:t xml:space="preserve">Velhas n°02/2004. </w:t>
      </w:r>
    </w:p>
    <w:p w14:paraId="0E0F94D5" w14:textId="0E78E887" w:rsidR="007F78F2" w:rsidRDefault="007F78F2" w:rsidP="0065599E">
      <w:pPr>
        <w:spacing w:before="120" w:after="120" w:line="360" w:lineRule="auto"/>
        <w:jc w:val="both"/>
        <w:rPr>
          <w:lang w:eastAsia="pt-BR"/>
        </w:rPr>
      </w:pPr>
      <w:r>
        <w:rPr>
          <w:lang w:eastAsia="pt-BR"/>
        </w:rPr>
        <w:t>No âmbito da gestão de recursos hídricos, a Lei Nº 9.433 institui</w:t>
      </w:r>
      <w:r w:rsidR="0073119D">
        <w:rPr>
          <w:lang w:eastAsia="pt-BR"/>
        </w:rPr>
        <w:t>u</w:t>
      </w:r>
      <w:r>
        <w:rPr>
          <w:lang w:eastAsia="pt-BR"/>
        </w:rPr>
        <w:t>, ainda, a implantação das Agências de Bacia, com o objetivo de prestar apoio administrativo, técnico e financeiro aos seus respectivos Comitês de Bacia Hidrográfica. Nesse sentido, em 2006</w:t>
      </w:r>
      <w:r w:rsidR="00287901">
        <w:rPr>
          <w:lang w:eastAsia="pt-BR"/>
        </w:rPr>
        <w:t>,</w:t>
      </w:r>
      <w:r>
        <w:rPr>
          <w:lang w:eastAsia="pt-BR"/>
        </w:rPr>
        <w:t xml:space="preserve"> a Agência Peixe Vivo foi criada para exercer as funções de Agência de Bacia para o CBH Rio das Velhas. Atualmente, a referida Agência está habilitada a exercer suas funções também para o CBH Pará, além do Comitê Federal da Bacia Hidrográfica do Rio São Francisco (CBHSF) e CBH Rio Verde Grande. </w:t>
      </w:r>
    </w:p>
    <w:p w14:paraId="06CD5645" w14:textId="77777777" w:rsidR="007F78F2" w:rsidRDefault="007F78F2" w:rsidP="0065599E">
      <w:pPr>
        <w:spacing w:before="120" w:after="120" w:line="360" w:lineRule="auto"/>
        <w:jc w:val="both"/>
        <w:rPr>
          <w:lang w:eastAsia="pt-BR"/>
        </w:rPr>
      </w:pPr>
      <w:r>
        <w:rPr>
          <w:lang w:eastAsia="pt-BR"/>
        </w:rPr>
        <w:t xml:space="preserve">A Política Nacional dos Recursos Hídricos instituiu a cobrança pelo uso da água como mecanismo de gestão. Na esfera Estadual, a Lei n° 13.199 de 1999 estabeleceu os critérios e detalhes a serem aplicados em Minas Gerais. Para a </w:t>
      </w:r>
      <w:r w:rsidR="0073119D">
        <w:rPr>
          <w:lang w:eastAsia="pt-BR"/>
        </w:rPr>
        <w:t>B</w:t>
      </w:r>
      <w:r>
        <w:rPr>
          <w:lang w:eastAsia="pt-BR"/>
        </w:rPr>
        <w:t xml:space="preserve">acia </w:t>
      </w:r>
      <w:r w:rsidR="0073119D">
        <w:rPr>
          <w:lang w:eastAsia="pt-BR"/>
        </w:rPr>
        <w:t>H</w:t>
      </w:r>
      <w:r>
        <w:rPr>
          <w:lang w:eastAsia="pt-BR"/>
        </w:rPr>
        <w:t xml:space="preserve">idrográfica do Rio das Velhas, as especificações foram estabelecidas pela DN </w:t>
      </w:r>
      <w:r w:rsidR="00674982">
        <w:rPr>
          <w:lang w:eastAsia="pt-BR"/>
        </w:rPr>
        <w:t xml:space="preserve">CBH Rio das Velhas </w:t>
      </w:r>
      <w:r w:rsidR="00007E71">
        <w:rPr>
          <w:lang w:eastAsia="pt-BR"/>
        </w:rPr>
        <w:t>n</w:t>
      </w:r>
      <w:r>
        <w:rPr>
          <w:lang w:eastAsia="pt-BR"/>
        </w:rPr>
        <w:t xml:space="preserve">º 03/2009, com as alterações da DN </w:t>
      </w:r>
      <w:r w:rsidR="00674982">
        <w:rPr>
          <w:lang w:eastAsia="pt-BR"/>
        </w:rPr>
        <w:t xml:space="preserve">CBH Rio das Velhas </w:t>
      </w:r>
      <w:r>
        <w:rPr>
          <w:lang w:eastAsia="pt-BR"/>
        </w:rPr>
        <w:t>n°04/2009.</w:t>
      </w:r>
    </w:p>
    <w:p w14:paraId="0E7352F6" w14:textId="77777777" w:rsidR="007F78F2" w:rsidRDefault="007F78F2" w:rsidP="0065599E">
      <w:pPr>
        <w:spacing w:before="120" w:after="120" w:line="360" w:lineRule="auto"/>
        <w:jc w:val="both"/>
        <w:rPr>
          <w:lang w:eastAsia="pt-BR"/>
        </w:rPr>
      </w:pPr>
      <w:r w:rsidRPr="003D3257">
        <w:rPr>
          <w:lang w:eastAsia="pt-BR"/>
        </w:rPr>
        <w:t xml:space="preserve">O desenvolvimento de projetos hidroambientais na Bacia Hidrográfica do Rio das Velhas está previsto na </w:t>
      </w:r>
      <w:r w:rsidR="00007E71">
        <w:rPr>
          <w:lang w:eastAsia="pt-BR"/>
        </w:rPr>
        <w:t xml:space="preserve">DN </w:t>
      </w:r>
      <w:r w:rsidRPr="0065599E">
        <w:rPr>
          <w:lang w:eastAsia="pt-BR"/>
        </w:rPr>
        <w:t xml:space="preserve">nº 07 </w:t>
      </w:r>
      <w:r w:rsidRPr="003D3257">
        <w:rPr>
          <w:lang w:eastAsia="pt-BR"/>
        </w:rPr>
        <w:t xml:space="preserve">do CBH Rio das Velhas, de </w:t>
      </w:r>
      <w:r>
        <w:rPr>
          <w:lang w:eastAsia="pt-BR"/>
        </w:rPr>
        <w:t>31</w:t>
      </w:r>
      <w:r w:rsidRPr="003D3257">
        <w:rPr>
          <w:lang w:eastAsia="pt-BR"/>
        </w:rPr>
        <w:t xml:space="preserve"> de </w:t>
      </w:r>
      <w:r>
        <w:rPr>
          <w:lang w:eastAsia="pt-BR"/>
        </w:rPr>
        <w:t>outubro</w:t>
      </w:r>
      <w:r w:rsidRPr="003D3257">
        <w:rPr>
          <w:lang w:eastAsia="pt-BR"/>
        </w:rPr>
        <w:t xml:space="preserve"> de 201</w:t>
      </w:r>
      <w:r>
        <w:rPr>
          <w:lang w:eastAsia="pt-BR"/>
        </w:rPr>
        <w:t>7</w:t>
      </w:r>
      <w:r w:rsidRPr="003D3257">
        <w:rPr>
          <w:lang w:eastAsia="pt-BR"/>
        </w:rPr>
        <w:t>, que aprovou o Plano Plurianual de Aplicação (PPA) dos recursos da cobrança pelo uso de recursos hídricos nessa bacia, referente aos exercícios de 201</w:t>
      </w:r>
      <w:r>
        <w:rPr>
          <w:lang w:eastAsia="pt-BR"/>
        </w:rPr>
        <w:t>8 a 2020</w:t>
      </w:r>
      <w:r w:rsidRPr="003D3257">
        <w:rPr>
          <w:lang w:eastAsia="pt-BR"/>
        </w:rPr>
        <w:t>.</w:t>
      </w:r>
    </w:p>
    <w:p w14:paraId="79425C30" w14:textId="77777777" w:rsidR="007F78F2" w:rsidRPr="000360FC" w:rsidRDefault="007F78F2" w:rsidP="0065599E">
      <w:pPr>
        <w:spacing w:before="120" w:after="120" w:line="360" w:lineRule="auto"/>
        <w:jc w:val="both"/>
        <w:rPr>
          <w:lang w:eastAsia="pt-BR"/>
        </w:rPr>
      </w:pPr>
      <w:r w:rsidRPr="000360FC">
        <w:rPr>
          <w:lang w:eastAsia="pt-BR"/>
        </w:rPr>
        <w:t>O Comitê de Bacia Hidrográfica do Rio d</w:t>
      </w:r>
      <w:r w:rsidR="00674982">
        <w:rPr>
          <w:lang w:eastAsia="pt-BR"/>
        </w:rPr>
        <w:t>as Velhas publicou a DN</w:t>
      </w:r>
      <w:r w:rsidRPr="000360FC">
        <w:rPr>
          <w:lang w:eastAsia="pt-BR"/>
        </w:rPr>
        <w:t xml:space="preserve"> nº 08/2016 e o Ofício Circular nº 07/2017, que convocaram as instituições ambientais, os subcomitês de bacia e as prefeituras dos municípios inseridos na referida bacia</w:t>
      </w:r>
      <w:r>
        <w:rPr>
          <w:lang w:eastAsia="pt-BR"/>
        </w:rPr>
        <w:t>,</w:t>
      </w:r>
      <w:r w:rsidRPr="000360FC">
        <w:rPr>
          <w:lang w:eastAsia="pt-BR"/>
        </w:rPr>
        <w:t xml:space="preserve"> a apresentarem demandas espontâneas de estudos, projetos e obras, visando à racionalização do uso e </w:t>
      </w:r>
      <w:r w:rsidR="00870CE4">
        <w:rPr>
          <w:lang w:eastAsia="pt-BR"/>
        </w:rPr>
        <w:t>à</w:t>
      </w:r>
      <w:r w:rsidRPr="000360FC">
        <w:rPr>
          <w:lang w:eastAsia="pt-BR"/>
        </w:rPr>
        <w:t xml:space="preserve"> melhoria dos aspectos qualitativos e quantitativos dos recursos hídricos.</w:t>
      </w:r>
    </w:p>
    <w:p w14:paraId="01D79FD1" w14:textId="77777777" w:rsidR="007F78F2" w:rsidRPr="004438B1" w:rsidRDefault="007F78F2" w:rsidP="0065599E">
      <w:pPr>
        <w:spacing w:before="120" w:after="120" w:line="360" w:lineRule="auto"/>
        <w:jc w:val="both"/>
        <w:rPr>
          <w:lang w:eastAsia="pt-BR"/>
        </w:rPr>
      </w:pPr>
      <w:r w:rsidRPr="003D3257">
        <w:rPr>
          <w:lang w:eastAsia="pt-BR"/>
        </w:rPr>
        <w:t xml:space="preserve">Após o encerramento dessas análises e da definição dos encaminhamentos, a Agência Peixe Vivo lançou </w:t>
      </w:r>
      <w:r>
        <w:rPr>
          <w:lang w:eastAsia="pt-BR"/>
        </w:rPr>
        <w:t xml:space="preserve">3 (três) Atos Convocatórios (AC) </w:t>
      </w:r>
      <w:r w:rsidRPr="003D3257">
        <w:rPr>
          <w:lang w:eastAsia="pt-BR"/>
        </w:rPr>
        <w:t>voltado</w:t>
      </w:r>
      <w:r>
        <w:rPr>
          <w:lang w:eastAsia="pt-BR"/>
        </w:rPr>
        <w:t xml:space="preserve">s para a Contratação de Consultoria Especializada para Desenvolvimento e Elaboração de Termos de Referências para contratações de Projetos Hidroambientais na Bacia Hidrográfica do Rio das Velhas, sendo </w:t>
      </w:r>
      <w:r w:rsidRPr="00847511">
        <w:rPr>
          <w:lang w:eastAsia="pt-BR"/>
        </w:rPr>
        <w:t>a</w:t>
      </w:r>
      <w:r w:rsidR="005C330F">
        <w:rPr>
          <w:lang w:eastAsia="pt-BR"/>
        </w:rPr>
        <w:t xml:space="preserve"> </w:t>
      </w:r>
      <w:r w:rsidR="005C330F" w:rsidRPr="00847511">
        <w:rPr>
          <w:lang w:eastAsia="pt-BR"/>
        </w:rPr>
        <w:t>Unidad</w:t>
      </w:r>
      <w:r w:rsidR="005C330F">
        <w:rPr>
          <w:lang w:eastAsia="pt-BR"/>
        </w:rPr>
        <w:t>e Territorial Estratégica (UTE)</w:t>
      </w:r>
      <w:r w:rsidRPr="00847511">
        <w:rPr>
          <w:lang w:eastAsia="pt-BR"/>
        </w:rPr>
        <w:t xml:space="preserve"> </w:t>
      </w:r>
      <w:r w:rsidR="006132E6">
        <w:rPr>
          <w:lang w:eastAsia="pt-BR"/>
        </w:rPr>
        <w:t xml:space="preserve">Águas do Gandarela </w:t>
      </w:r>
      <w:r w:rsidR="00257BF9">
        <w:rPr>
          <w:lang w:eastAsia="pt-BR"/>
        </w:rPr>
        <w:t>integrante do AC nº 002</w:t>
      </w:r>
      <w:r w:rsidRPr="00847511">
        <w:rPr>
          <w:lang w:eastAsia="pt-BR"/>
        </w:rPr>
        <w:t xml:space="preserve">/2019. </w:t>
      </w:r>
    </w:p>
    <w:p w14:paraId="481ACA80" w14:textId="77777777" w:rsidR="00D56878" w:rsidRDefault="00D56878" w:rsidP="00F35998">
      <w:pPr>
        <w:spacing w:before="120" w:after="0" w:line="360" w:lineRule="auto"/>
        <w:jc w:val="both"/>
        <w:rPr>
          <w:lang w:eastAsia="pt-BR"/>
        </w:rPr>
      </w:pPr>
      <w:r w:rsidRPr="00455AB7">
        <w:rPr>
          <w:lang w:eastAsia="pt-BR"/>
        </w:rPr>
        <w:t xml:space="preserve">Este Termo de Referência (TDR) apresenta orientações, especificações, quantificações e demais informações </w:t>
      </w:r>
      <w:r w:rsidR="00537EEA">
        <w:rPr>
          <w:lang w:eastAsia="pt-BR"/>
        </w:rPr>
        <w:t>voltadas para a</w:t>
      </w:r>
      <w:r w:rsidRPr="00455AB7">
        <w:rPr>
          <w:lang w:eastAsia="pt-BR"/>
        </w:rPr>
        <w:t xml:space="preserve"> </w:t>
      </w:r>
      <w:r>
        <w:rPr>
          <w:lang w:eastAsia="pt-BR"/>
        </w:rPr>
        <w:t xml:space="preserve">proteção </w:t>
      </w:r>
      <w:r w:rsidR="0030523F">
        <w:rPr>
          <w:lang w:eastAsia="pt-BR"/>
        </w:rPr>
        <w:t>de cursos d’água</w:t>
      </w:r>
      <w:r w:rsidR="00537EEA">
        <w:rPr>
          <w:lang w:eastAsia="pt-BR"/>
        </w:rPr>
        <w:t>, incluindo</w:t>
      </w:r>
      <w:r w:rsidR="0030523F">
        <w:rPr>
          <w:lang w:eastAsia="pt-BR"/>
        </w:rPr>
        <w:t xml:space="preserve"> ações estruturais e estruturantes em pontos ecoturísticos nos municípios de Raposos, Rio Acima e Caeté</w:t>
      </w:r>
      <w:r>
        <w:rPr>
          <w:lang w:eastAsia="pt-BR"/>
        </w:rPr>
        <w:t>, inserido</w:t>
      </w:r>
      <w:r w:rsidR="0030523F">
        <w:rPr>
          <w:lang w:eastAsia="pt-BR"/>
        </w:rPr>
        <w:t>s na UTE Águas do Gandarela</w:t>
      </w:r>
      <w:r w:rsidR="0025080B">
        <w:rPr>
          <w:lang w:eastAsia="pt-BR"/>
        </w:rPr>
        <w:t xml:space="preserve">. </w:t>
      </w:r>
    </w:p>
    <w:p w14:paraId="46D76579" w14:textId="77777777" w:rsidR="00EF5D97" w:rsidRPr="000D376A" w:rsidRDefault="00E25D1E" w:rsidP="00F65737">
      <w:pPr>
        <w:pStyle w:val="Ttulo1"/>
        <w:numPr>
          <w:ilvl w:val="0"/>
          <w:numId w:val="5"/>
        </w:numPr>
        <w:spacing w:before="360" w:after="0"/>
        <w:ind w:left="714" w:hanging="357"/>
        <w:rPr>
          <w:rFonts w:eastAsia="Times New Roman"/>
          <w:lang w:eastAsia="pt-BR"/>
        </w:rPr>
      </w:pPr>
      <w:bookmarkStart w:id="143" w:name="_Toc43389004"/>
      <w:bookmarkEnd w:id="142"/>
      <w:r>
        <w:rPr>
          <w:rFonts w:eastAsia="Times New Roman"/>
          <w:lang w:eastAsia="pt-BR"/>
        </w:rPr>
        <w:t>CONTEXTUALIZAÇÃO</w:t>
      </w:r>
      <w:bookmarkEnd w:id="143"/>
      <w:r w:rsidR="00EF5D97" w:rsidRPr="000D376A">
        <w:rPr>
          <w:rFonts w:eastAsia="Times New Roman"/>
          <w:lang w:eastAsia="pt-BR"/>
        </w:rPr>
        <w:t xml:space="preserve"> </w:t>
      </w:r>
    </w:p>
    <w:p w14:paraId="505C9CB0" w14:textId="77777777" w:rsidR="007F78F2" w:rsidRDefault="007F78F2" w:rsidP="0065599E">
      <w:pPr>
        <w:spacing w:before="120" w:after="120" w:line="360" w:lineRule="auto"/>
        <w:jc w:val="both"/>
        <w:rPr>
          <w:lang w:eastAsia="pt-BR"/>
        </w:rPr>
      </w:pPr>
      <w:r>
        <w:rPr>
          <w:lang w:eastAsia="pt-BR"/>
        </w:rPr>
        <w:t xml:space="preserve">O histórico de ocupação da </w:t>
      </w:r>
      <w:r w:rsidRPr="00847511">
        <w:rPr>
          <w:lang w:eastAsia="pt-BR"/>
        </w:rPr>
        <w:t xml:space="preserve">Bacia do Rio das Velhas </w:t>
      </w:r>
      <w:r>
        <w:rPr>
          <w:lang w:eastAsia="pt-BR"/>
        </w:rPr>
        <w:t>descreve</w:t>
      </w:r>
      <w:r w:rsidRPr="00847511">
        <w:rPr>
          <w:lang w:eastAsia="pt-BR"/>
        </w:rPr>
        <w:t xml:space="preserve"> uma intensa exploração de seus re</w:t>
      </w:r>
      <w:r>
        <w:rPr>
          <w:lang w:eastAsia="pt-BR"/>
        </w:rPr>
        <w:t xml:space="preserve">cursos naturais, desencadeando </w:t>
      </w:r>
      <w:r w:rsidRPr="00847511">
        <w:rPr>
          <w:lang w:eastAsia="pt-BR"/>
        </w:rPr>
        <w:t>um intenso processo de degradação. Além da mineração, outros fatores como a atividade agropecuária e a intensa urbanização, principalmente no alto trecho do rio, geraram grande contribuição para a alteração das características qualitativas e quantitativas das águas do Rio das Velhas (CONSÓRCIO ECOPLAN/SKILL, 2015).</w:t>
      </w:r>
      <w:r>
        <w:rPr>
          <w:lang w:eastAsia="pt-BR"/>
        </w:rPr>
        <w:t xml:space="preserve"> Nesse contexto, são recorrentes os </w:t>
      </w:r>
      <w:r w:rsidRPr="00847511">
        <w:rPr>
          <w:lang w:eastAsia="pt-BR"/>
        </w:rPr>
        <w:t xml:space="preserve">problemas socioambientais relacionados aos sérios conflitos entre os usuários da água, ao uso irracional e indevido dos recursos naturais e à ausência de integração e efetividade na implantação de políticas públicas voltadas ao desenvolvimento e à sustentabilidade da bacia. </w:t>
      </w:r>
    </w:p>
    <w:p w14:paraId="0BF3DB97" w14:textId="74CA3C12" w:rsidR="0025080B" w:rsidRDefault="0025080B" w:rsidP="0065599E">
      <w:pPr>
        <w:spacing w:before="120" w:after="120" w:line="360" w:lineRule="auto"/>
        <w:jc w:val="both"/>
        <w:rPr>
          <w:lang w:eastAsia="pt-BR"/>
        </w:rPr>
      </w:pPr>
      <w:bookmarkStart w:id="144" w:name="_Hlk29195558"/>
      <w:r w:rsidRPr="00904A33">
        <w:rPr>
          <w:lang w:eastAsia="pt-BR"/>
        </w:rPr>
        <w:t xml:space="preserve">A UTE </w:t>
      </w:r>
      <w:r w:rsidR="0030523F" w:rsidRPr="00904A33">
        <w:rPr>
          <w:lang w:eastAsia="pt-BR"/>
        </w:rPr>
        <w:t xml:space="preserve">Águas do Gandarela </w:t>
      </w:r>
      <w:r w:rsidRPr="00904A33">
        <w:rPr>
          <w:lang w:eastAsia="pt-BR"/>
        </w:rPr>
        <w:t xml:space="preserve">localiza-se no </w:t>
      </w:r>
      <w:r w:rsidR="0030523F" w:rsidRPr="00904A33">
        <w:rPr>
          <w:lang w:eastAsia="pt-BR"/>
        </w:rPr>
        <w:t>Alto</w:t>
      </w:r>
      <w:r w:rsidRPr="00904A33">
        <w:rPr>
          <w:lang w:eastAsia="pt-BR"/>
        </w:rPr>
        <w:t xml:space="preserve"> Rio das Velhas</w:t>
      </w:r>
      <w:r w:rsidR="00BD43C4" w:rsidRPr="00904A33">
        <w:rPr>
          <w:lang w:eastAsia="pt-BR"/>
        </w:rPr>
        <w:t xml:space="preserve"> e é integrada, total ou parcialmente, </w:t>
      </w:r>
      <w:r w:rsidRPr="00904A33">
        <w:rPr>
          <w:lang w:eastAsia="pt-BR"/>
        </w:rPr>
        <w:t xml:space="preserve">pelos municípios de </w:t>
      </w:r>
      <w:r w:rsidR="0030523F" w:rsidRPr="00904A33">
        <w:rPr>
          <w:lang w:eastAsia="pt-BR"/>
        </w:rPr>
        <w:t xml:space="preserve">Itabirito, Nova Lima, </w:t>
      </w:r>
      <w:r w:rsidR="00BD593D" w:rsidRPr="00904A33">
        <w:rPr>
          <w:lang w:eastAsia="pt-BR"/>
        </w:rPr>
        <w:t xml:space="preserve">Caeté, </w:t>
      </w:r>
      <w:r w:rsidR="0030523F" w:rsidRPr="00904A33">
        <w:rPr>
          <w:lang w:eastAsia="pt-BR"/>
        </w:rPr>
        <w:t>Raposos e Rio Acima</w:t>
      </w:r>
      <w:r w:rsidR="00F13171" w:rsidRPr="00904A33">
        <w:rPr>
          <w:lang w:eastAsia="pt-BR"/>
        </w:rPr>
        <w:t>.</w:t>
      </w:r>
      <w:r w:rsidR="00BD43C4" w:rsidRPr="00904A33">
        <w:rPr>
          <w:lang w:eastAsia="pt-BR"/>
        </w:rPr>
        <w:t xml:space="preserve"> </w:t>
      </w:r>
      <w:r w:rsidR="00BD593D" w:rsidRPr="00904A33">
        <w:rPr>
          <w:lang w:eastAsia="pt-BR"/>
        </w:rPr>
        <w:t>Destes, os três últimos destacam-se pela presença de atrativos que há mais de 30 (trinta) anos são utilizados para o ecoturismo. A UTE Águas do Gandarela</w:t>
      </w:r>
      <w:r w:rsidR="00BD593D">
        <w:rPr>
          <w:lang w:eastAsia="pt-BR"/>
        </w:rPr>
        <w:t xml:space="preserve"> o</w:t>
      </w:r>
      <w:r w:rsidRPr="002C1B24">
        <w:rPr>
          <w:lang w:eastAsia="pt-BR"/>
        </w:rPr>
        <w:t xml:space="preserve">cupa uma área de </w:t>
      </w:r>
      <w:r w:rsidR="0030523F">
        <w:rPr>
          <w:lang w:eastAsia="pt-BR"/>
        </w:rPr>
        <w:t>323,66</w:t>
      </w:r>
      <w:r w:rsidRPr="002C1B24">
        <w:rPr>
          <w:lang w:eastAsia="pt-BR"/>
        </w:rPr>
        <w:t xml:space="preserve"> km² e detém uma população de </w:t>
      </w:r>
      <w:r w:rsidR="00AA1716">
        <w:rPr>
          <w:lang w:eastAsia="pt-BR"/>
        </w:rPr>
        <w:t>quase 29.000</w:t>
      </w:r>
      <w:r w:rsidRPr="002C1B24">
        <w:rPr>
          <w:lang w:eastAsia="pt-BR"/>
        </w:rPr>
        <w:t xml:space="preserve"> habitantes. O</w:t>
      </w:r>
      <w:r w:rsidR="00AA1716">
        <w:rPr>
          <w:lang w:eastAsia="pt-BR"/>
        </w:rPr>
        <w:t xml:space="preserve"> Ribeirão da Prata é o principal curso</w:t>
      </w:r>
      <w:r w:rsidRPr="00202147">
        <w:rPr>
          <w:lang w:eastAsia="pt-BR"/>
        </w:rPr>
        <w:t xml:space="preserve"> d’água da U</w:t>
      </w:r>
      <w:r w:rsidR="00F13171">
        <w:rPr>
          <w:lang w:eastAsia="pt-BR"/>
        </w:rPr>
        <w:t>TE</w:t>
      </w:r>
      <w:r w:rsidRPr="00202147">
        <w:rPr>
          <w:lang w:eastAsia="pt-BR"/>
        </w:rPr>
        <w:t xml:space="preserve"> (CBH Rio das Velhas, 2016).</w:t>
      </w:r>
      <w:r w:rsidR="00BD43C4" w:rsidRPr="00BD43C4">
        <w:rPr>
          <w:highlight w:val="yellow"/>
          <w:lang w:eastAsia="pt-BR"/>
        </w:rPr>
        <w:t xml:space="preserve"> </w:t>
      </w:r>
    </w:p>
    <w:p w14:paraId="06089FFE" w14:textId="6F16001A" w:rsidR="00671B0C" w:rsidRDefault="0025080B" w:rsidP="0025080B">
      <w:pPr>
        <w:spacing w:before="120" w:after="120" w:line="360" w:lineRule="auto"/>
        <w:jc w:val="both"/>
        <w:rPr>
          <w:lang w:eastAsia="pt-BR"/>
        </w:rPr>
      </w:pPr>
      <w:r>
        <w:rPr>
          <w:lang w:eastAsia="pt-BR"/>
        </w:rPr>
        <w:t>Na área da referida UTE</w:t>
      </w:r>
      <w:r w:rsidR="00F13171">
        <w:rPr>
          <w:lang w:eastAsia="pt-BR"/>
        </w:rPr>
        <w:t>,</w:t>
      </w:r>
      <w:r>
        <w:rPr>
          <w:lang w:eastAsia="pt-BR"/>
        </w:rPr>
        <w:t xml:space="preserve"> </w:t>
      </w:r>
      <w:r w:rsidR="00AA1716">
        <w:rPr>
          <w:lang w:eastAsia="pt-BR"/>
        </w:rPr>
        <w:t>o lanç</w:t>
      </w:r>
      <w:r w:rsidR="00C24C45">
        <w:rPr>
          <w:lang w:eastAsia="pt-BR"/>
        </w:rPr>
        <w:t>amento de efluentes domésticos e industriais, o aporte de carga difus</w:t>
      </w:r>
      <w:r w:rsidR="00BD43C4">
        <w:rPr>
          <w:lang w:eastAsia="pt-BR"/>
        </w:rPr>
        <w:t xml:space="preserve">a, a susceptibilidade à erosão </w:t>
      </w:r>
      <w:r w:rsidR="00C24C45">
        <w:rPr>
          <w:lang w:eastAsia="pt-BR"/>
        </w:rPr>
        <w:t xml:space="preserve">e a expansão urbana </w:t>
      </w:r>
      <w:r w:rsidR="00AA1716">
        <w:rPr>
          <w:lang w:eastAsia="pt-BR"/>
        </w:rPr>
        <w:t xml:space="preserve">são os principais agentes de </w:t>
      </w:r>
      <w:r w:rsidR="00CE3DD0">
        <w:rPr>
          <w:lang w:eastAsia="pt-BR"/>
        </w:rPr>
        <w:t xml:space="preserve">interferência na qualidade das águas. </w:t>
      </w:r>
      <w:r>
        <w:rPr>
          <w:lang w:eastAsia="pt-BR"/>
        </w:rPr>
        <w:t xml:space="preserve">No que tange ao balanço hídrico, a situação da UTE </w:t>
      </w:r>
      <w:r w:rsidR="00AA1716">
        <w:rPr>
          <w:lang w:eastAsia="pt-BR"/>
        </w:rPr>
        <w:t>Águas do Gandarela é confortável em relação à disponibilidade e demanda de água</w:t>
      </w:r>
      <w:r w:rsidR="00F13171">
        <w:rPr>
          <w:lang w:eastAsia="pt-BR"/>
        </w:rPr>
        <w:t>.</w:t>
      </w:r>
      <w:r>
        <w:rPr>
          <w:lang w:eastAsia="pt-BR"/>
        </w:rPr>
        <w:t xml:space="preserve"> </w:t>
      </w:r>
      <w:r w:rsidR="005B6A8D">
        <w:rPr>
          <w:lang w:eastAsia="pt-BR"/>
        </w:rPr>
        <w:t>Além de possuir 2 (du</w:t>
      </w:r>
      <w:r w:rsidR="00C24C45">
        <w:rPr>
          <w:lang w:eastAsia="pt-BR"/>
        </w:rPr>
        <w:t>as) UC (Unidades de Conservação)</w:t>
      </w:r>
      <w:r w:rsidR="005B6A8D">
        <w:rPr>
          <w:lang w:eastAsia="pt-BR"/>
        </w:rPr>
        <w:t xml:space="preserve"> inseridas</w:t>
      </w:r>
      <w:r w:rsidR="00D50A01">
        <w:rPr>
          <w:lang w:eastAsia="pt-BR"/>
        </w:rPr>
        <w:t xml:space="preserve"> parcialmente em seu território -</w:t>
      </w:r>
      <w:r w:rsidR="005B6A8D">
        <w:rPr>
          <w:lang w:eastAsia="pt-BR"/>
        </w:rPr>
        <w:t xml:space="preserve"> Parque Nacional da Serra do </w:t>
      </w:r>
      <w:r w:rsidR="00D50A01">
        <w:rPr>
          <w:lang w:eastAsia="pt-BR"/>
        </w:rPr>
        <w:t>Gandarela e APA Sul -</w:t>
      </w:r>
      <w:r w:rsidR="005B6A8D">
        <w:rPr>
          <w:lang w:eastAsia="pt-BR"/>
        </w:rPr>
        <w:t xml:space="preserve"> a UTE é uma área de aquífero com vocação para preservação ambiental. </w:t>
      </w:r>
      <w:r w:rsidR="00F13171">
        <w:rPr>
          <w:lang w:eastAsia="pt-BR"/>
        </w:rPr>
        <w:t>N</w:t>
      </w:r>
      <w:r>
        <w:rPr>
          <w:lang w:eastAsia="pt-BR"/>
        </w:rPr>
        <w:t>esse cenário</w:t>
      </w:r>
      <w:r w:rsidR="00F13171">
        <w:rPr>
          <w:lang w:eastAsia="pt-BR"/>
        </w:rPr>
        <w:t>,</w:t>
      </w:r>
      <w:r>
        <w:rPr>
          <w:lang w:eastAsia="pt-BR"/>
        </w:rPr>
        <w:t xml:space="preserve"> </w:t>
      </w:r>
      <w:r w:rsidR="00671B0C">
        <w:rPr>
          <w:lang w:eastAsia="pt-BR"/>
        </w:rPr>
        <w:t xml:space="preserve">em busca de promover impactos positivos na quantidade e qualidade das águas da região, </w:t>
      </w:r>
      <w:r>
        <w:rPr>
          <w:lang w:eastAsia="pt-BR"/>
        </w:rPr>
        <w:t xml:space="preserve">o </w:t>
      </w:r>
      <w:r w:rsidR="00BC0D13" w:rsidRPr="007E446B">
        <w:rPr>
          <w:lang w:eastAsia="pt-BR"/>
        </w:rPr>
        <w:t>Plano Diretor de Recursos Hídricos da Bacia Hidrográfica do Rio das Velhas</w:t>
      </w:r>
      <w:r w:rsidR="00BC0D13">
        <w:rPr>
          <w:lang w:eastAsia="pt-BR"/>
        </w:rPr>
        <w:t xml:space="preserve"> (PDRH Rio das Velhas) </w:t>
      </w:r>
      <w:r>
        <w:rPr>
          <w:lang w:eastAsia="pt-BR"/>
        </w:rPr>
        <w:t xml:space="preserve">direciona investimentos para programas de recuperação e conservação do sistema ambiental, bem como para a implantação de </w:t>
      </w:r>
      <w:r w:rsidR="00D50A01">
        <w:rPr>
          <w:lang w:eastAsia="pt-BR"/>
        </w:rPr>
        <w:t xml:space="preserve">estruturas </w:t>
      </w:r>
      <w:r>
        <w:rPr>
          <w:lang w:eastAsia="pt-BR"/>
        </w:rPr>
        <w:t xml:space="preserve">de saneamento </w:t>
      </w:r>
      <w:r w:rsidRPr="00A330D6">
        <w:rPr>
          <w:lang w:eastAsia="pt-BR"/>
        </w:rPr>
        <w:t>(CBH Rio das Velhas, 201</w:t>
      </w:r>
      <w:r w:rsidR="006E38EA">
        <w:rPr>
          <w:lang w:eastAsia="pt-BR"/>
        </w:rPr>
        <w:t>6</w:t>
      </w:r>
      <w:r w:rsidRPr="00A330D6">
        <w:rPr>
          <w:lang w:eastAsia="pt-BR"/>
        </w:rPr>
        <w:t>).</w:t>
      </w:r>
      <w:r w:rsidR="00BD43C4">
        <w:rPr>
          <w:lang w:eastAsia="pt-BR"/>
        </w:rPr>
        <w:t xml:space="preserve"> </w:t>
      </w:r>
    </w:p>
    <w:p w14:paraId="13EE94EA" w14:textId="5E5FADE6" w:rsidR="0025080B" w:rsidRDefault="005D4CB4" w:rsidP="0025080B">
      <w:pPr>
        <w:spacing w:before="120" w:after="120" w:line="360" w:lineRule="auto"/>
        <w:jc w:val="both"/>
        <w:rPr>
          <w:lang w:eastAsia="pt-BR"/>
        </w:rPr>
      </w:pPr>
      <w:r>
        <w:rPr>
          <w:lang w:eastAsia="pt-BR"/>
        </w:rPr>
        <w:t>Nesse contexto, a</w:t>
      </w:r>
      <w:r w:rsidR="00D50A01">
        <w:rPr>
          <w:lang w:eastAsia="pt-BR"/>
        </w:rPr>
        <w:t>s ações propostas neste</w:t>
      </w:r>
      <w:r w:rsidR="0025080B">
        <w:rPr>
          <w:lang w:eastAsia="pt-BR"/>
        </w:rPr>
        <w:t xml:space="preserve"> projeto </w:t>
      </w:r>
      <w:r w:rsidR="0034756E">
        <w:rPr>
          <w:lang w:eastAsia="pt-BR"/>
        </w:rPr>
        <w:t xml:space="preserve">vão ao encontro dos objetivos </w:t>
      </w:r>
      <w:r w:rsidR="0025080B">
        <w:rPr>
          <w:lang w:eastAsia="pt-BR"/>
        </w:rPr>
        <w:t xml:space="preserve">de </w:t>
      </w:r>
      <w:r w:rsidR="00671B0C">
        <w:rPr>
          <w:lang w:eastAsia="pt-BR"/>
        </w:rPr>
        <w:t>promover a proteção dos recursos hídricos para garantir a</w:t>
      </w:r>
      <w:r w:rsidR="00BC63A8">
        <w:rPr>
          <w:lang w:eastAsia="pt-BR"/>
        </w:rPr>
        <w:t>s</w:t>
      </w:r>
      <w:r w:rsidR="00671B0C">
        <w:rPr>
          <w:lang w:eastAsia="pt-BR"/>
        </w:rPr>
        <w:t xml:space="preserve"> atividades sustentáveis vinculadas à balneabilidade, ao turismo, ao lazer e à educação ambiental</w:t>
      </w:r>
      <w:r w:rsidR="00D50A01">
        <w:rPr>
          <w:lang w:eastAsia="pt-BR"/>
        </w:rPr>
        <w:t xml:space="preserve"> n</w:t>
      </w:r>
      <w:r w:rsidR="00716C15">
        <w:rPr>
          <w:lang w:eastAsia="pt-BR"/>
        </w:rPr>
        <w:t xml:space="preserve">esses </w:t>
      </w:r>
      <w:r w:rsidR="009E6AA1">
        <w:rPr>
          <w:lang w:eastAsia="pt-BR"/>
        </w:rPr>
        <w:t xml:space="preserve">pontos ecoturísticos, </w:t>
      </w:r>
      <w:r w:rsidR="0034756E">
        <w:rPr>
          <w:lang w:eastAsia="pt-BR"/>
        </w:rPr>
        <w:t xml:space="preserve">conforme </w:t>
      </w:r>
      <w:r w:rsidR="0025080B">
        <w:rPr>
          <w:lang w:eastAsia="pt-BR"/>
        </w:rPr>
        <w:t xml:space="preserve">demandado pelo SCBH </w:t>
      </w:r>
      <w:r w:rsidR="009E6AA1">
        <w:rPr>
          <w:lang w:eastAsia="pt-BR"/>
        </w:rPr>
        <w:t>Águas do Gandarela.</w:t>
      </w:r>
    </w:p>
    <w:p w14:paraId="42D38CFB" w14:textId="77777777" w:rsidR="00057C01" w:rsidRDefault="00057C01" w:rsidP="00F65737">
      <w:pPr>
        <w:pStyle w:val="Ttulo1"/>
        <w:numPr>
          <w:ilvl w:val="0"/>
          <w:numId w:val="5"/>
        </w:numPr>
        <w:spacing w:before="360" w:after="0"/>
        <w:ind w:left="714" w:hanging="357"/>
        <w:rPr>
          <w:rFonts w:eastAsia="Times New Roman"/>
          <w:lang w:eastAsia="pt-BR"/>
        </w:rPr>
      </w:pPr>
      <w:bookmarkStart w:id="145" w:name="_Toc43389005"/>
      <w:bookmarkEnd w:id="144"/>
      <w:r>
        <w:rPr>
          <w:rFonts w:eastAsia="Times New Roman"/>
          <w:lang w:eastAsia="pt-BR"/>
        </w:rPr>
        <w:t>JUSTIFICATIVA</w:t>
      </w:r>
      <w:bookmarkEnd w:id="145"/>
    </w:p>
    <w:p w14:paraId="48D446F5" w14:textId="77777777" w:rsidR="007F78F2" w:rsidRPr="00847511" w:rsidRDefault="007F78F2" w:rsidP="009E6AA1">
      <w:pPr>
        <w:spacing w:before="120" w:after="120" w:line="360" w:lineRule="auto"/>
        <w:jc w:val="both"/>
        <w:rPr>
          <w:lang w:eastAsia="pt-BR"/>
        </w:rPr>
      </w:pPr>
      <w:r w:rsidRPr="000D7C17">
        <w:rPr>
          <w:lang w:eastAsia="pt-BR"/>
        </w:rPr>
        <w:t xml:space="preserve">O </w:t>
      </w:r>
      <w:r w:rsidR="00BC0D13" w:rsidRPr="000D7C17">
        <w:rPr>
          <w:lang w:eastAsia="pt-BR"/>
        </w:rPr>
        <w:t>PDRH</w:t>
      </w:r>
      <w:r w:rsidR="006D0E36" w:rsidRPr="000D7C17">
        <w:rPr>
          <w:lang w:eastAsia="pt-BR"/>
        </w:rPr>
        <w:t xml:space="preserve"> </w:t>
      </w:r>
      <w:r w:rsidRPr="000D7C17">
        <w:rPr>
          <w:lang w:eastAsia="pt-BR"/>
        </w:rPr>
        <w:t>Rio das Velhas direciona ações específicas que devem ser priorizadas em cada UTE</w:t>
      </w:r>
      <w:bookmarkStart w:id="146" w:name="_Hlk29195598"/>
      <w:r w:rsidRPr="000D7C17">
        <w:rPr>
          <w:lang w:eastAsia="pt-BR"/>
        </w:rPr>
        <w:t xml:space="preserve">. No caso da </w:t>
      </w:r>
      <w:bookmarkEnd w:id="146"/>
      <w:r w:rsidRPr="000D7C17">
        <w:rPr>
          <w:lang w:eastAsia="pt-BR"/>
        </w:rPr>
        <w:t xml:space="preserve">UTE </w:t>
      </w:r>
      <w:r w:rsidR="009E6AA1">
        <w:rPr>
          <w:lang w:eastAsia="pt-BR"/>
        </w:rPr>
        <w:t>Águas do Gandarela</w:t>
      </w:r>
      <w:r w:rsidR="00AB4016" w:rsidRPr="000D7C17">
        <w:rPr>
          <w:lang w:eastAsia="pt-BR"/>
        </w:rPr>
        <w:t xml:space="preserve">, </w:t>
      </w:r>
      <w:r w:rsidR="009E6AA1">
        <w:rPr>
          <w:lang w:eastAsia="pt-BR"/>
        </w:rPr>
        <w:t xml:space="preserve">a conservação ambiental foi </w:t>
      </w:r>
      <w:r w:rsidR="00AB4016" w:rsidRPr="000D7C17">
        <w:rPr>
          <w:lang w:eastAsia="pt-BR"/>
        </w:rPr>
        <w:t>o componente elencado com maior prioridade de investime</w:t>
      </w:r>
      <w:r w:rsidR="009E6AA1">
        <w:rPr>
          <w:lang w:eastAsia="pt-BR"/>
        </w:rPr>
        <w:t>nto (65,86</w:t>
      </w:r>
      <w:r w:rsidR="00AB4016" w:rsidRPr="000D7C17">
        <w:rPr>
          <w:lang w:eastAsia="pt-BR"/>
        </w:rPr>
        <w:t xml:space="preserve">%), seguido pela </w:t>
      </w:r>
      <w:r w:rsidR="009E6AA1">
        <w:rPr>
          <w:lang w:eastAsia="pt-BR"/>
        </w:rPr>
        <w:t>educação ambiental, comunicação e mobilização social</w:t>
      </w:r>
      <w:r w:rsidRPr="000D7C17">
        <w:rPr>
          <w:lang w:eastAsia="pt-BR"/>
        </w:rPr>
        <w:t>, correspondendo a 1</w:t>
      </w:r>
      <w:r w:rsidR="009E6AA1">
        <w:rPr>
          <w:lang w:eastAsia="pt-BR"/>
        </w:rPr>
        <w:t>0</w:t>
      </w:r>
      <w:r w:rsidRPr="000D7C17">
        <w:rPr>
          <w:lang w:eastAsia="pt-BR"/>
        </w:rPr>
        <w:t>,</w:t>
      </w:r>
      <w:r w:rsidR="009E6AA1">
        <w:rPr>
          <w:lang w:eastAsia="pt-BR"/>
        </w:rPr>
        <w:t>88</w:t>
      </w:r>
      <w:r w:rsidRPr="000D7C17">
        <w:rPr>
          <w:lang w:eastAsia="pt-BR"/>
        </w:rPr>
        <w:t xml:space="preserve">% do valor total que está previsto para investimento na </w:t>
      </w:r>
      <w:r w:rsidR="006D0E36" w:rsidRPr="000D7C17">
        <w:rPr>
          <w:lang w:eastAsia="pt-BR"/>
        </w:rPr>
        <w:t>mesma</w:t>
      </w:r>
      <w:r w:rsidRPr="000D7C17">
        <w:rPr>
          <w:lang w:eastAsia="pt-BR"/>
        </w:rPr>
        <w:t xml:space="preserve">. </w:t>
      </w:r>
      <w:r w:rsidR="00B61348" w:rsidRPr="000D7C17">
        <w:rPr>
          <w:lang w:eastAsia="pt-BR"/>
        </w:rPr>
        <w:t>É n</w:t>
      </w:r>
      <w:r w:rsidRPr="000D7C17">
        <w:rPr>
          <w:lang w:eastAsia="pt-BR"/>
        </w:rPr>
        <w:t>esse contexto</w:t>
      </w:r>
      <w:r w:rsidR="00B61348" w:rsidRPr="000D7C17">
        <w:rPr>
          <w:lang w:eastAsia="pt-BR"/>
        </w:rPr>
        <w:t xml:space="preserve"> que se enquadra </w:t>
      </w:r>
      <w:r w:rsidR="005C330F" w:rsidRPr="000D7C17">
        <w:rPr>
          <w:lang w:eastAsia="pt-BR"/>
        </w:rPr>
        <w:t xml:space="preserve">o escopo </w:t>
      </w:r>
      <w:r w:rsidR="00B61348" w:rsidRPr="000D7C17">
        <w:rPr>
          <w:lang w:eastAsia="pt-BR"/>
        </w:rPr>
        <w:t xml:space="preserve">deste TDR, </w:t>
      </w:r>
      <w:r w:rsidR="00064D37" w:rsidRPr="000D7C17">
        <w:rPr>
          <w:lang w:eastAsia="pt-BR"/>
        </w:rPr>
        <w:t>cuja</w:t>
      </w:r>
      <w:r w:rsidRPr="000D7C17">
        <w:rPr>
          <w:lang w:eastAsia="pt-BR"/>
        </w:rPr>
        <w:t xml:space="preserve"> finalidade </w:t>
      </w:r>
      <w:r w:rsidR="00064D37" w:rsidRPr="000D7C17">
        <w:rPr>
          <w:lang w:eastAsia="pt-BR"/>
        </w:rPr>
        <w:t>é</w:t>
      </w:r>
      <w:r w:rsidRPr="000D7C17">
        <w:rPr>
          <w:lang w:eastAsia="pt-BR"/>
        </w:rPr>
        <w:t xml:space="preserve"> </w:t>
      </w:r>
      <w:r w:rsidR="009E6AA1">
        <w:rPr>
          <w:lang w:eastAsia="pt-BR"/>
        </w:rPr>
        <w:t xml:space="preserve">incentivar a conservação dos cursos d’água e disciplinar o uso dos pontos ecoturísticos da região. </w:t>
      </w:r>
    </w:p>
    <w:p w14:paraId="12B313AD" w14:textId="77777777" w:rsidR="007F78F2" w:rsidRDefault="00064D37" w:rsidP="0065599E">
      <w:pPr>
        <w:spacing w:before="120" w:after="120" w:line="360" w:lineRule="auto"/>
        <w:jc w:val="both"/>
        <w:rPr>
          <w:lang w:eastAsia="pt-BR"/>
        </w:rPr>
      </w:pPr>
      <w:r>
        <w:rPr>
          <w:lang w:eastAsia="pt-BR"/>
        </w:rPr>
        <w:t>O</w:t>
      </w:r>
      <w:r w:rsidR="007F78F2">
        <w:rPr>
          <w:lang w:eastAsia="pt-BR"/>
        </w:rPr>
        <w:t xml:space="preserve"> “Programa Revitaliza Rio das Velhas”</w:t>
      </w:r>
      <w:r>
        <w:rPr>
          <w:lang w:eastAsia="pt-BR"/>
        </w:rPr>
        <w:t>,</w:t>
      </w:r>
      <w:r w:rsidR="007F78F2">
        <w:rPr>
          <w:lang w:eastAsia="pt-BR"/>
        </w:rPr>
        <w:t xml:space="preserve"> </w:t>
      </w:r>
      <w:r>
        <w:rPr>
          <w:lang w:eastAsia="pt-BR"/>
        </w:rPr>
        <w:t xml:space="preserve">por sua vez, </w:t>
      </w:r>
      <w:r w:rsidR="007F78F2">
        <w:rPr>
          <w:lang w:eastAsia="pt-BR"/>
        </w:rPr>
        <w:t xml:space="preserve">busca garantir os múltiplos usos da água e a segurança hídrica da bacia, especialmente na Região Metropolitana de Belo Horizonte (RMBH). Os recursos financeiros que impulsionam as ações são provenientes da cobrança pelo uso dos recursos hídricos. Esse Programa </w:t>
      </w:r>
      <w:r w:rsidR="007F78F2" w:rsidRPr="00847511">
        <w:rPr>
          <w:lang w:eastAsia="pt-BR"/>
        </w:rPr>
        <w:t>possui três linhas principais de atuação</w:t>
      </w:r>
      <w:r w:rsidR="007F78F2">
        <w:rPr>
          <w:lang w:eastAsia="pt-BR"/>
        </w:rPr>
        <w:t>:</w:t>
      </w:r>
      <w:r w:rsidR="007F78F2" w:rsidRPr="00847511">
        <w:rPr>
          <w:lang w:eastAsia="pt-BR"/>
        </w:rPr>
        <w:t xml:space="preserve"> a primeira</w:t>
      </w:r>
      <w:r w:rsidR="007F78F2">
        <w:rPr>
          <w:lang w:eastAsia="pt-BR"/>
        </w:rPr>
        <w:t>,</w:t>
      </w:r>
      <w:r w:rsidR="007F78F2" w:rsidRPr="00847511">
        <w:rPr>
          <w:lang w:eastAsia="pt-BR"/>
        </w:rPr>
        <w:t xml:space="preserve"> voltada para melhoria da qualidade da água e redução da poluição/tratamento de esgotos</w:t>
      </w:r>
      <w:r w:rsidR="007F78F2">
        <w:rPr>
          <w:lang w:eastAsia="pt-BR"/>
        </w:rPr>
        <w:t>;</w:t>
      </w:r>
      <w:r w:rsidR="007F78F2" w:rsidRPr="00847511">
        <w:rPr>
          <w:lang w:eastAsia="pt-BR"/>
        </w:rPr>
        <w:t xml:space="preserve"> a segunda, para conservação e produção de água</w:t>
      </w:r>
      <w:r w:rsidR="007F78F2">
        <w:rPr>
          <w:lang w:eastAsia="pt-BR"/>
        </w:rPr>
        <w:t>;</w:t>
      </w:r>
      <w:r w:rsidR="007F78F2" w:rsidRPr="00847511">
        <w:rPr>
          <w:lang w:eastAsia="pt-BR"/>
        </w:rPr>
        <w:t xml:space="preserve"> e a terceira</w:t>
      </w:r>
      <w:r w:rsidR="007F78F2">
        <w:rPr>
          <w:lang w:eastAsia="pt-BR"/>
        </w:rPr>
        <w:t>,</w:t>
      </w:r>
      <w:r w:rsidR="007F78F2" w:rsidRPr="00847511">
        <w:rPr>
          <w:lang w:eastAsia="pt-BR"/>
        </w:rPr>
        <w:t xml:space="preserve"> para gestão ambiental e participação social.</w:t>
      </w:r>
      <w:r w:rsidR="007F78F2">
        <w:rPr>
          <w:lang w:eastAsia="pt-BR"/>
        </w:rPr>
        <w:t xml:space="preserve"> </w:t>
      </w:r>
    </w:p>
    <w:p w14:paraId="7B06922F" w14:textId="506807CC" w:rsidR="00B1259B" w:rsidRDefault="00B1259B" w:rsidP="0065599E">
      <w:pPr>
        <w:spacing w:before="120" w:after="120" w:line="360" w:lineRule="auto"/>
        <w:jc w:val="both"/>
        <w:rPr>
          <w:lang w:eastAsia="pt-BR"/>
        </w:rPr>
      </w:pPr>
      <w:r>
        <w:rPr>
          <w:lang w:eastAsia="pt-BR"/>
        </w:rPr>
        <w:t>Nesse cenário, as es</w:t>
      </w:r>
      <w:r w:rsidR="00BC63A8">
        <w:rPr>
          <w:lang w:eastAsia="pt-BR"/>
        </w:rPr>
        <w:t xml:space="preserve">pecificações deste TDR perpassam as duas </w:t>
      </w:r>
      <w:r w:rsidR="002C615A">
        <w:rPr>
          <w:lang w:eastAsia="pt-BR"/>
        </w:rPr>
        <w:t>últimas</w:t>
      </w:r>
      <w:r w:rsidR="00BC63A8">
        <w:rPr>
          <w:lang w:eastAsia="pt-BR"/>
        </w:rPr>
        <w:t xml:space="preserve"> linhas de atuação desse </w:t>
      </w:r>
      <w:r>
        <w:rPr>
          <w:lang w:eastAsia="pt-BR"/>
        </w:rPr>
        <w:t>Programa</w:t>
      </w:r>
      <w:r w:rsidR="00864C7C">
        <w:rPr>
          <w:lang w:eastAsia="pt-BR"/>
        </w:rPr>
        <w:t>, v</w:t>
      </w:r>
      <w:r>
        <w:rPr>
          <w:lang w:eastAsia="pt-BR"/>
        </w:rPr>
        <w:t>isto que abrange</w:t>
      </w:r>
      <w:r w:rsidR="002C615A">
        <w:rPr>
          <w:lang w:eastAsia="pt-BR"/>
        </w:rPr>
        <w:t>m</w:t>
      </w:r>
      <w:r>
        <w:rPr>
          <w:lang w:eastAsia="pt-BR"/>
        </w:rPr>
        <w:t xml:space="preserve"> ações</w:t>
      </w:r>
      <w:r w:rsidR="00BC63A8">
        <w:rPr>
          <w:lang w:eastAsia="pt-BR"/>
        </w:rPr>
        <w:t xml:space="preserve"> </w:t>
      </w:r>
      <w:r w:rsidRPr="00202147">
        <w:rPr>
          <w:lang w:eastAsia="pt-BR"/>
        </w:rPr>
        <w:t xml:space="preserve">de proteção de </w:t>
      </w:r>
      <w:r w:rsidR="00BC63A8">
        <w:rPr>
          <w:lang w:eastAsia="pt-BR"/>
        </w:rPr>
        <w:t>nascentes</w:t>
      </w:r>
      <w:r>
        <w:rPr>
          <w:lang w:eastAsia="pt-BR"/>
        </w:rPr>
        <w:t xml:space="preserve"> e </w:t>
      </w:r>
      <w:r w:rsidR="00BC63A8">
        <w:rPr>
          <w:lang w:eastAsia="pt-BR"/>
        </w:rPr>
        <w:t>de educação ambiental voltada</w:t>
      </w:r>
      <w:r w:rsidR="002C615A">
        <w:rPr>
          <w:lang w:eastAsia="pt-BR"/>
        </w:rPr>
        <w:t xml:space="preserve"> à</w:t>
      </w:r>
      <w:r w:rsidR="00BC63A8">
        <w:rPr>
          <w:lang w:eastAsia="pt-BR"/>
        </w:rPr>
        <w:t xml:space="preserve"> promoção da participação social.</w:t>
      </w:r>
      <w:r w:rsidR="007C118A">
        <w:rPr>
          <w:lang w:eastAsia="pt-BR"/>
        </w:rPr>
        <w:t>.</w:t>
      </w:r>
    </w:p>
    <w:p w14:paraId="46231A12" w14:textId="77777777" w:rsidR="00BF3CC5" w:rsidRDefault="00BF3CC5" w:rsidP="00F65737">
      <w:pPr>
        <w:pStyle w:val="Ttulo1"/>
        <w:numPr>
          <w:ilvl w:val="0"/>
          <w:numId w:val="5"/>
        </w:numPr>
        <w:spacing w:before="360" w:after="0"/>
        <w:ind w:left="714" w:hanging="357"/>
        <w:rPr>
          <w:rFonts w:eastAsia="Times New Roman"/>
          <w:lang w:eastAsia="pt-BR"/>
        </w:rPr>
      </w:pPr>
      <w:bookmarkStart w:id="147" w:name="_Toc43389006"/>
      <w:r>
        <w:rPr>
          <w:rFonts w:eastAsia="Times New Roman"/>
          <w:lang w:eastAsia="pt-BR"/>
        </w:rPr>
        <w:t>OBJETIVOS</w:t>
      </w:r>
      <w:bookmarkEnd w:id="147"/>
    </w:p>
    <w:p w14:paraId="4BAC0E43" w14:textId="77777777" w:rsidR="00BF3CC5" w:rsidRPr="00FE1BE2" w:rsidRDefault="00BF3CC5" w:rsidP="00D23441">
      <w:pPr>
        <w:pStyle w:val="Legenda"/>
        <w:numPr>
          <w:ilvl w:val="1"/>
          <w:numId w:val="3"/>
        </w:numPr>
        <w:spacing w:before="120" w:after="120" w:line="360" w:lineRule="auto"/>
        <w:ind w:left="567" w:hanging="567"/>
        <w:jc w:val="left"/>
        <w:outlineLvl w:val="1"/>
        <w:rPr>
          <w:b/>
          <w:bCs/>
          <w:sz w:val="24"/>
          <w:lang w:eastAsia="pt-BR"/>
        </w:rPr>
      </w:pPr>
      <w:bookmarkStart w:id="148" w:name="_Toc43389007"/>
      <w:r w:rsidRPr="00FE1BE2">
        <w:rPr>
          <w:b/>
          <w:bCs/>
          <w:sz w:val="24"/>
          <w:lang w:eastAsia="pt-BR"/>
        </w:rPr>
        <w:t>Objetivo Geral</w:t>
      </w:r>
      <w:bookmarkEnd w:id="148"/>
    </w:p>
    <w:p w14:paraId="22AC057F" w14:textId="7E7FF1B3" w:rsidR="000C507C" w:rsidRDefault="00E228EA" w:rsidP="00F35998">
      <w:pPr>
        <w:spacing w:after="120" w:line="360" w:lineRule="auto"/>
        <w:jc w:val="both"/>
        <w:rPr>
          <w:lang w:eastAsia="pt-BR"/>
        </w:rPr>
      </w:pPr>
      <w:r>
        <w:rPr>
          <w:lang w:eastAsia="pt-BR"/>
        </w:rPr>
        <w:t>Promover a proteção de cursos d</w:t>
      </w:r>
      <w:r w:rsidR="007114CC">
        <w:rPr>
          <w:lang w:eastAsia="pt-BR"/>
        </w:rPr>
        <w:t>’</w:t>
      </w:r>
      <w:r>
        <w:rPr>
          <w:lang w:eastAsia="pt-BR"/>
        </w:rPr>
        <w:t>água e a preservação de pontos ecoturísticos</w:t>
      </w:r>
      <w:r w:rsidR="00537EEA">
        <w:rPr>
          <w:lang w:eastAsia="pt-BR"/>
        </w:rPr>
        <w:t xml:space="preserve"> </w:t>
      </w:r>
      <w:r>
        <w:rPr>
          <w:lang w:eastAsia="pt-BR"/>
        </w:rPr>
        <w:t>na UTE Águas do Gandarela</w:t>
      </w:r>
      <w:r w:rsidR="00D50A01">
        <w:rPr>
          <w:lang w:eastAsia="pt-BR"/>
        </w:rPr>
        <w:t>, envolvendo as co</w:t>
      </w:r>
      <w:r w:rsidR="007C118A">
        <w:rPr>
          <w:lang w:eastAsia="pt-BR"/>
        </w:rPr>
        <w:t>munidades locais e visitantes desse</w:t>
      </w:r>
      <w:r w:rsidR="00D50A01">
        <w:rPr>
          <w:lang w:eastAsia="pt-BR"/>
        </w:rPr>
        <w:t>s pontos</w:t>
      </w:r>
      <w:r w:rsidR="00962721">
        <w:rPr>
          <w:lang w:eastAsia="pt-BR"/>
        </w:rPr>
        <w:t>.</w:t>
      </w:r>
      <w:r w:rsidR="000C507C">
        <w:rPr>
          <w:lang w:eastAsia="pt-BR"/>
        </w:rPr>
        <w:t xml:space="preserve"> </w:t>
      </w:r>
    </w:p>
    <w:p w14:paraId="3C5B94DB" w14:textId="77777777" w:rsidR="00BF3CC5" w:rsidRPr="00FE1BE2" w:rsidRDefault="00BF3CC5" w:rsidP="00D23441">
      <w:pPr>
        <w:pStyle w:val="Legenda"/>
        <w:numPr>
          <w:ilvl w:val="1"/>
          <w:numId w:val="3"/>
        </w:numPr>
        <w:spacing w:before="120" w:after="120" w:line="360" w:lineRule="auto"/>
        <w:ind w:left="567" w:hanging="567"/>
        <w:jc w:val="left"/>
        <w:outlineLvl w:val="1"/>
        <w:rPr>
          <w:b/>
          <w:bCs/>
          <w:sz w:val="24"/>
          <w:lang w:eastAsia="pt-BR"/>
        </w:rPr>
      </w:pPr>
      <w:bookmarkStart w:id="149" w:name="_Toc43389008"/>
      <w:r w:rsidRPr="00FE1BE2">
        <w:rPr>
          <w:b/>
          <w:bCs/>
          <w:sz w:val="24"/>
          <w:lang w:eastAsia="pt-BR"/>
        </w:rPr>
        <w:t>Objetivos Específicos</w:t>
      </w:r>
      <w:bookmarkEnd w:id="149"/>
    </w:p>
    <w:p w14:paraId="206A667C" w14:textId="10B5A8D0" w:rsidR="001572C5" w:rsidRPr="00EA150D" w:rsidRDefault="001572C5" w:rsidP="00422C5C">
      <w:pPr>
        <w:pStyle w:val="Legenda"/>
        <w:numPr>
          <w:ilvl w:val="0"/>
          <w:numId w:val="4"/>
        </w:numPr>
        <w:spacing w:before="120" w:after="120" w:line="360" w:lineRule="auto"/>
        <w:jc w:val="both"/>
        <w:rPr>
          <w:sz w:val="24"/>
          <w:lang w:eastAsia="pt-BR"/>
        </w:rPr>
      </w:pPr>
      <w:r w:rsidRPr="00EA150D">
        <w:rPr>
          <w:sz w:val="24"/>
          <w:lang w:eastAsia="pt-BR"/>
        </w:rPr>
        <w:t>Desenvolver ações de educação ambiental e mobilização social para proteção dos pontos ecoturísticos</w:t>
      </w:r>
      <w:r w:rsidR="00EA150D" w:rsidRPr="00EA150D">
        <w:rPr>
          <w:sz w:val="24"/>
          <w:lang w:eastAsia="pt-BR"/>
        </w:rPr>
        <w:t>,</w:t>
      </w:r>
      <w:r w:rsidR="00B03E99" w:rsidRPr="00EA150D">
        <w:rPr>
          <w:sz w:val="24"/>
          <w:lang w:eastAsia="pt-BR"/>
        </w:rPr>
        <w:t xml:space="preserve"> </w:t>
      </w:r>
      <w:r w:rsidR="00B03E99" w:rsidRPr="00904A33">
        <w:rPr>
          <w:sz w:val="24"/>
          <w:lang w:eastAsia="pt-BR"/>
        </w:rPr>
        <w:t xml:space="preserve">observando o </w:t>
      </w:r>
      <w:r w:rsidR="00EA150D" w:rsidRPr="00904A33">
        <w:rPr>
          <w:sz w:val="24"/>
          <w:lang w:eastAsia="pt-BR"/>
        </w:rPr>
        <w:t>Inciso V</w:t>
      </w:r>
      <w:r w:rsidR="00B03E99" w:rsidRPr="00904A33">
        <w:rPr>
          <w:sz w:val="24"/>
          <w:lang w:eastAsia="pt-BR"/>
        </w:rPr>
        <w:t xml:space="preserve"> do artigo </w:t>
      </w:r>
      <w:r w:rsidR="00EA150D" w:rsidRPr="00904A33">
        <w:rPr>
          <w:sz w:val="24"/>
          <w:lang w:eastAsia="pt-BR"/>
        </w:rPr>
        <w:t>4</w:t>
      </w:r>
      <w:r w:rsidR="00EA150D" w:rsidRPr="00904A33">
        <w:rPr>
          <w:sz w:val="24"/>
          <w:vertAlign w:val="superscript"/>
          <w:lang w:eastAsia="pt-BR"/>
        </w:rPr>
        <w:t>o</w:t>
      </w:r>
      <w:r w:rsidR="00EA150D" w:rsidRPr="00904A33">
        <w:rPr>
          <w:sz w:val="24"/>
          <w:lang w:eastAsia="pt-BR"/>
        </w:rPr>
        <w:t xml:space="preserve"> </w:t>
      </w:r>
      <w:r w:rsidR="00B03E99" w:rsidRPr="00904A33">
        <w:rPr>
          <w:sz w:val="24"/>
          <w:lang w:eastAsia="pt-BR"/>
        </w:rPr>
        <w:t xml:space="preserve">da Lei </w:t>
      </w:r>
      <w:r w:rsidR="00EA150D" w:rsidRPr="00904A33">
        <w:rPr>
          <w:sz w:val="24"/>
          <w:lang w:eastAsia="pt-BR"/>
        </w:rPr>
        <w:t xml:space="preserve">Federal </w:t>
      </w:r>
      <w:r w:rsidR="00B03E99" w:rsidRPr="00904A33">
        <w:rPr>
          <w:sz w:val="24"/>
          <w:lang w:eastAsia="pt-BR"/>
        </w:rPr>
        <w:t>9795</w:t>
      </w:r>
      <w:r w:rsidR="00EA150D" w:rsidRPr="00904A33">
        <w:rPr>
          <w:sz w:val="24"/>
          <w:lang w:eastAsia="pt-BR"/>
        </w:rPr>
        <w:t xml:space="preserve"> de 1999</w:t>
      </w:r>
      <w:r w:rsidR="00904A33" w:rsidRPr="00904A33">
        <w:rPr>
          <w:sz w:val="24"/>
          <w:lang w:eastAsia="pt-BR"/>
        </w:rPr>
        <w:t>,</w:t>
      </w:r>
      <w:r w:rsidR="00EA150D" w:rsidRPr="00904A33">
        <w:rPr>
          <w:sz w:val="24"/>
          <w:lang w:eastAsia="pt-BR"/>
        </w:rPr>
        <w:t xml:space="preserve"> que dispõe sobre a </w:t>
      </w:r>
      <w:r w:rsidR="0075506C">
        <w:rPr>
          <w:sz w:val="24"/>
          <w:lang w:eastAsia="pt-BR"/>
        </w:rPr>
        <w:t>mobilização social produzir</w:t>
      </w:r>
      <w:r w:rsidR="00EA150D" w:rsidRPr="00904A33">
        <w:rPr>
          <w:sz w:val="24"/>
          <w:lang w:eastAsia="pt-BR"/>
        </w:rPr>
        <w:t xml:space="preserve"> a </w:t>
      </w:r>
      <w:r w:rsidR="00EA150D" w:rsidRPr="0075506C">
        <w:rPr>
          <w:sz w:val="24"/>
          <w:lang w:eastAsia="pt-BR"/>
        </w:rPr>
        <w:t>garantia</w:t>
      </w:r>
      <w:r w:rsidR="00EA150D" w:rsidRPr="00904A33">
        <w:rPr>
          <w:sz w:val="24"/>
          <w:lang w:eastAsia="pt-BR"/>
        </w:rPr>
        <w:t xml:space="preserve"> de continuidade e permanência do processo educativo;</w:t>
      </w:r>
      <w:r w:rsidRPr="00EA150D">
        <w:rPr>
          <w:sz w:val="24"/>
          <w:lang w:eastAsia="pt-BR"/>
        </w:rPr>
        <w:t xml:space="preserve"> </w:t>
      </w:r>
    </w:p>
    <w:p w14:paraId="2CEA5D1E" w14:textId="77777777" w:rsidR="001572C5" w:rsidRDefault="001572C5" w:rsidP="00D5007C">
      <w:pPr>
        <w:pStyle w:val="Legenda"/>
        <w:numPr>
          <w:ilvl w:val="0"/>
          <w:numId w:val="4"/>
        </w:numPr>
        <w:spacing w:before="60" w:after="60" w:line="360" w:lineRule="auto"/>
        <w:ind w:left="357" w:hanging="357"/>
        <w:jc w:val="both"/>
        <w:rPr>
          <w:sz w:val="24"/>
          <w:lang w:eastAsia="pt-BR"/>
        </w:rPr>
      </w:pPr>
      <w:r>
        <w:rPr>
          <w:sz w:val="24"/>
          <w:lang w:eastAsia="pt-BR"/>
        </w:rPr>
        <w:t>Contribuir para a diminuição dos impactos ambientais nos pontos ecoturísticos;</w:t>
      </w:r>
    </w:p>
    <w:p w14:paraId="360318F9" w14:textId="77777777" w:rsidR="00ED5BC5" w:rsidRDefault="00ED5BC5" w:rsidP="00E603E9">
      <w:pPr>
        <w:pStyle w:val="Legenda"/>
        <w:numPr>
          <w:ilvl w:val="0"/>
          <w:numId w:val="4"/>
        </w:numPr>
        <w:spacing w:before="120" w:after="120" w:line="360" w:lineRule="auto"/>
        <w:jc w:val="both"/>
        <w:rPr>
          <w:sz w:val="24"/>
          <w:lang w:eastAsia="pt-BR"/>
        </w:rPr>
      </w:pPr>
      <w:r>
        <w:rPr>
          <w:sz w:val="24"/>
          <w:lang w:eastAsia="pt-BR"/>
        </w:rPr>
        <w:t xml:space="preserve">Desenvolver pesquisa de percepção </w:t>
      </w:r>
      <w:r w:rsidR="00F72554">
        <w:rPr>
          <w:sz w:val="24"/>
          <w:lang w:eastAsia="pt-BR"/>
        </w:rPr>
        <w:t>junto à</w:t>
      </w:r>
      <w:r>
        <w:rPr>
          <w:sz w:val="24"/>
          <w:lang w:eastAsia="pt-BR"/>
        </w:rPr>
        <w:t xml:space="preserve"> comunidade do entorno e de visitantes dos pontos ecoturísticos; </w:t>
      </w:r>
    </w:p>
    <w:p w14:paraId="2FE1D077" w14:textId="77777777" w:rsidR="00ED5BC5" w:rsidRDefault="00ED5BC5" w:rsidP="00ED5BC5">
      <w:pPr>
        <w:pStyle w:val="Legenda"/>
        <w:numPr>
          <w:ilvl w:val="0"/>
          <w:numId w:val="4"/>
        </w:numPr>
        <w:spacing w:before="120" w:after="120" w:line="360" w:lineRule="auto"/>
        <w:jc w:val="both"/>
        <w:rPr>
          <w:sz w:val="24"/>
          <w:lang w:eastAsia="pt-BR"/>
        </w:rPr>
      </w:pPr>
      <w:r>
        <w:rPr>
          <w:sz w:val="24"/>
          <w:lang w:eastAsia="pt-BR"/>
        </w:rPr>
        <w:t>Realizar levantamento</w:t>
      </w:r>
      <w:r w:rsidRPr="00FE1BE2">
        <w:rPr>
          <w:sz w:val="24"/>
          <w:lang w:eastAsia="pt-BR"/>
        </w:rPr>
        <w:t xml:space="preserve"> georre</w:t>
      </w:r>
      <w:r>
        <w:rPr>
          <w:sz w:val="24"/>
          <w:lang w:eastAsia="pt-BR"/>
        </w:rPr>
        <w:t>ferenciado e cadastro de nascentes no entorno dos pontos ecoturísticos</w:t>
      </w:r>
      <w:r w:rsidRPr="00FE1BE2">
        <w:rPr>
          <w:sz w:val="24"/>
          <w:lang w:eastAsia="pt-BR"/>
        </w:rPr>
        <w:t xml:space="preserve">; </w:t>
      </w:r>
    </w:p>
    <w:p w14:paraId="05072E11" w14:textId="2C3FD404" w:rsidR="00C95BE9" w:rsidRDefault="00C95BE9" w:rsidP="00F72554">
      <w:pPr>
        <w:pStyle w:val="Legenda"/>
        <w:numPr>
          <w:ilvl w:val="0"/>
          <w:numId w:val="4"/>
        </w:numPr>
        <w:spacing w:before="120" w:after="120" w:line="360" w:lineRule="auto"/>
        <w:jc w:val="both"/>
        <w:rPr>
          <w:sz w:val="24"/>
          <w:lang w:eastAsia="pt-BR"/>
        </w:rPr>
      </w:pPr>
      <w:r>
        <w:rPr>
          <w:sz w:val="24"/>
          <w:lang w:eastAsia="pt-BR"/>
        </w:rPr>
        <w:t>Instalar itens estrutura</w:t>
      </w:r>
      <w:r w:rsidR="00041445">
        <w:rPr>
          <w:sz w:val="24"/>
          <w:lang w:eastAsia="pt-BR"/>
        </w:rPr>
        <w:t>is voltados à prese</w:t>
      </w:r>
      <w:r w:rsidR="00D50A01">
        <w:rPr>
          <w:sz w:val="24"/>
          <w:lang w:eastAsia="pt-BR"/>
        </w:rPr>
        <w:t>rvação dos pontos ecoturísticos.</w:t>
      </w:r>
    </w:p>
    <w:p w14:paraId="7F7EE490" w14:textId="77777777" w:rsidR="00E60FB0" w:rsidRPr="009140EE" w:rsidRDefault="005D48C1" w:rsidP="00F65737">
      <w:pPr>
        <w:pStyle w:val="Ttulo1"/>
        <w:numPr>
          <w:ilvl w:val="0"/>
          <w:numId w:val="5"/>
        </w:numPr>
        <w:spacing w:before="360" w:after="0"/>
        <w:ind w:left="714" w:hanging="357"/>
        <w:rPr>
          <w:rFonts w:eastAsia="Times New Roman"/>
          <w:lang w:eastAsia="pt-BR"/>
        </w:rPr>
      </w:pPr>
      <w:bookmarkStart w:id="150" w:name="_Toc43389009"/>
      <w:r>
        <w:rPr>
          <w:rFonts w:eastAsia="Times New Roman"/>
          <w:lang w:eastAsia="pt-BR"/>
        </w:rPr>
        <w:t>ÁREA DE ATUAÇÃO</w:t>
      </w:r>
      <w:r w:rsidR="00AB51B4">
        <w:rPr>
          <w:rFonts w:eastAsia="Times New Roman"/>
          <w:lang w:eastAsia="pt-BR"/>
        </w:rPr>
        <w:t xml:space="preserve"> DO PROJETO</w:t>
      </w:r>
      <w:bookmarkEnd w:id="150"/>
    </w:p>
    <w:p w14:paraId="421376D4" w14:textId="6C5BB5AF" w:rsidR="003F481F" w:rsidRPr="000A125B" w:rsidRDefault="003F481F" w:rsidP="000C507C">
      <w:pPr>
        <w:spacing w:before="120" w:after="120" w:line="360" w:lineRule="auto"/>
        <w:jc w:val="both"/>
        <w:rPr>
          <w:strike/>
          <w:lang w:eastAsia="pt-BR"/>
        </w:rPr>
      </w:pPr>
      <w:r w:rsidRPr="00BD593D">
        <w:rPr>
          <w:lang w:eastAsia="pt-BR"/>
        </w:rPr>
        <w:t xml:space="preserve">A UTE Águas do Gandarela, em virtude </w:t>
      </w:r>
      <w:r w:rsidR="008F033F" w:rsidRPr="00BD593D">
        <w:rPr>
          <w:lang w:eastAsia="pt-BR"/>
        </w:rPr>
        <w:t>d</w:t>
      </w:r>
      <w:r w:rsidR="000A125B" w:rsidRPr="00BD593D">
        <w:rPr>
          <w:lang w:eastAsia="pt-BR"/>
        </w:rPr>
        <w:t xml:space="preserve">as belas paisagens, inúmeras cachoeiras, quantidade e qualidade das águas </w:t>
      </w:r>
      <w:r w:rsidRPr="00BD593D">
        <w:rPr>
          <w:lang w:eastAsia="pt-BR"/>
        </w:rPr>
        <w:t>e nível de preservação, somado</w:t>
      </w:r>
      <w:r w:rsidR="008F033F" w:rsidRPr="00BD593D">
        <w:rPr>
          <w:lang w:eastAsia="pt-BR"/>
        </w:rPr>
        <w:t>s</w:t>
      </w:r>
      <w:r>
        <w:rPr>
          <w:lang w:eastAsia="pt-BR"/>
        </w:rPr>
        <w:t xml:space="preserve"> à sua proximidade de Belo Horizonte, é uma região muito frequentada por banhistas para fins de ecoturismo. </w:t>
      </w:r>
    </w:p>
    <w:p w14:paraId="7FC26912" w14:textId="4403E007" w:rsidR="003F481F" w:rsidRDefault="005E3923" w:rsidP="000C507C">
      <w:pPr>
        <w:spacing w:before="120" w:after="120" w:line="360" w:lineRule="auto"/>
        <w:jc w:val="both"/>
        <w:rPr>
          <w:lang w:eastAsia="pt-BR"/>
        </w:rPr>
      </w:pPr>
      <w:r w:rsidRPr="00904A33">
        <w:rPr>
          <w:lang w:eastAsia="pt-BR"/>
        </w:rPr>
        <w:t>Todavia, além dos</w:t>
      </w:r>
      <w:r w:rsidR="00BD593D" w:rsidRPr="00904A33">
        <w:rPr>
          <w:lang w:eastAsia="pt-BR"/>
        </w:rPr>
        <w:t xml:space="preserve"> pontos</w:t>
      </w:r>
      <w:r w:rsidR="000A125B" w:rsidRPr="00904A33">
        <w:rPr>
          <w:lang w:eastAsia="pt-BR"/>
        </w:rPr>
        <w:t xml:space="preserve"> ecoturísticos não </w:t>
      </w:r>
      <w:r w:rsidRPr="00904A33">
        <w:rPr>
          <w:lang w:eastAsia="pt-BR"/>
        </w:rPr>
        <w:t>possuírem</w:t>
      </w:r>
      <w:r w:rsidR="003F481F" w:rsidRPr="00904A33">
        <w:rPr>
          <w:lang w:eastAsia="pt-BR"/>
        </w:rPr>
        <w:t xml:space="preserve"> </w:t>
      </w:r>
      <w:r w:rsidR="00BD593D" w:rsidRPr="00904A33">
        <w:rPr>
          <w:lang w:eastAsia="pt-BR"/>
        </w:rPr>
        <w:t>infraestrutura</w:t>
      </w:r>
      <w:r w:rsidR="000A125B" w:rsidRPr="00904A33">
        <w:rPr>
          <w:lang w:eastAsia="pt-BR"/>
        </w:rPr>
        <w:t xml:space="preserve"> que permita o controle de acessos </w:t>
      </w:r>
      <w:r w:rsidR="00BD593D" w:rsidRPr="00904A33">
        <w:rPr>
          <w:lang w:eastAsia="pt-BR"/>
        </w:rPr>
        <w:t>aos mesmos</w:t>
      </w:r>
      <w:r w:rsidR="000A125B" w:rsidRPr="00904A33">
        <w:rPr>
          <w:lang w:eastAsia="pt-BR"/>
        </w:rPr>
        <w:t xml:space="preserve">, </w:t>
      </w:r>
      <w:r w:rsidRPr="00904A33">
        <w:rPr>
          <w:lang w:eastAsia="pt-BR"/>
        </w:rPr>
        <w:t>há um</w:t>
      </w:r>
      <w:r w:rsidR="000A125B" w:rsidRPr="00904A33">
        <w:rPr>
          <w:lang w:eastAsia="pt-BR"/>
        </w:rPr>
        <w:t xml:space="preserve"> histórico </w:t>
      </w:r>
      <w:r w:rsidRPr="00904A33">
        <w:rPr>
          <w:lang w:eastAsia="pt-BR"/>
        </w:rPr>
        <w:t xml:space="preserve">de </w:t>
      </w:r>
      <w:r w:rsidR="000A125B" w:rsidRPr="00904A33">
        <w:rPr>
          <w:lang w:eastAsia="pt-BR"/>
        </w:rPr>
        <w:t>uso desordenado dessas áreas</w:t>
      </w:r>
      <w:r w:rsidRPr="00904A33">
        <w:rPr>
          <w:lang w:eastAsia="pt-BR"/>
        </w:rPr>
        <w:t>, o que contribui para a geração de</w:t>
      </w:r>
      <w:r w:rsidR="000A125B" w:rsidRPr="00904A33">
        <w:rPr>
          <w:lang w:eastAsia="pt-BR"/>
        </w:rPr>
        <w:t xml:space="preserve"> impactos ambientais</w:t>
      </w:r>
      <w:r w:rsidRPr="00904A33">
        <w:rPr>
          <w:lang w:eastAsia="pt-BR"/>
        </w:rPr>
        <w:t xml:space="preserve"> nesses atrativos turísticos</w:t>
      </w:r>
      <w:r w:rsidR="000A125B" w:rsidRPr="00904A33">
        <w:rPr>
          <w:lang w:eastAsia="pt-BR"/>
        </w:rPr>
        <w:t xml:space="preserve">, </w:t>
      </w:r>
      <w:r w:rsidRPr="00904A33">
        <w:rPr>
          <w:lang w:eastAsia="pt-BR"/>
        </w:rPr>
        <w:t>como</w:t>
      </w:r>
      <w:r>
        <w:rPr>
          <w:lang w:eastAsia="pt-BR"/>
        </w:rPr>
        <w:t xml:space="preserve"> o </w:t>
      </w:r>
      <w:r w:rsidR="002C615A">
        <w:rPr>
          <w:lang w:eastAsia="pt-BR"/>
        </w:rPr>
        <w:t>descarte inadequado de</w:t>
      </w:r>
      <w:r w:rsidR="003F481F">
        <w:rPr>
          <w:lang w:eastAsia="pt-BR"/>
        </w:rPr>
        <w:t xml:space="preserve"> lixo</w:t>
      </w:r>
      <w:r w:rsidR="002C615A">
        <w:rPr>
          <w:lang w:eastAsia="pt-BR"/>
        </w:rPr>
        <w:t xml:space="preserve"> </w:t>
      </w:r>
      <w:r w:rsidR="00373217" w:rsidRPr="00012854">
        <w:rPr>
          <w:lang w:eastAsia="pt-BR"/>
        </w:rPr>
        <w:t>(</w:t>
      </w:r>
      <w:r w:rsidR="00EB1B93">
        <w:fldChar w:fldCharType="begin"/>
      </w:r>
      <w:r w:rsidR="00EB1B93">
        <w:instrText xml:space="preserve"> REF _Ref33186997 \h  \* MERGEFORMAT </w:instrText>
      </w:r>
      <w:r w:rsidR="00EB1B93">
        <w:fldChar w:fldCharType="separate"/>
      </w:r>
      <w:r w:rsidR="007A7440" w:rsidRPr="007A7440">
        <w:t>Figura 1</w:t>
      </w:r>
      <w:r w:rsidR="00EB1B93">
        <w:fldChar w:fldCharType="end"/>
      </w:r>
      <w:r w:rsidR="00373217" w:rsidRPr="00012854">
        <w:rPr>
          <w:lang w:eastAsia="pt-BR"/>
        </w:rPr>
        <w:t>)</w:t>
      </w:r>
      <w:r w:rsidR="00F72554">
        <w:rPr>
          <w:lang w:eastAsia="pt-BR"/>
        </w:rPr>
        <w:t xml:space="preserve"> e</w:t>
      </w:r>
      <w:r w:rsidR="003F481F" w:rsidRPr="00012854">
        <w:rPr>
          <w:lang w:eastAsia="pt-BR"/>
        </w:rPr>
        <w:t xml:space="preserve"> </w:t>
      </w:r>
      <w:r>
        <w:rPr>
          <w:lang w:eastAsia="pt-BR"/>
        </w:rPr>
        <w:t xml:space="preserve">o </w:t>
      </w:r>
      <w:r w:rsidR="002C615A" w:rsidRPr="00012854">
        <w:rPr>
          <w:lang w:eastAsia="pt-BR"/>
        </w:rPr>
        <w:t>acesso des</w:t>
      </w:r>
      <w:r w:rsidR="003C6C43" w:rsidRPr="00012854">
        <w:rPr>
          <w:lang w:eastAsia="pt-BR"/>
        </w:rPr>
        <w:t>controlado</w:t>
      </w:r>
      <w:r>
        <w:rPr>
          <w:lang w:eastAsia="pt-BR"/>
        </w:rPr>
        <w:t xml:space="preserve"> </w:t>
      </w:r>
      <w:r w:rsidR="003C6C43" w:rsidRPr="00012854">
        <w:rPr>
          <w:lang w:eastAsia="pt-BR"/>
        </w:rPr>
        <w:t>(</w:t>
      </w:r>
      <w:r w:rsidR="00EB1B93">
        <w:fldChar w:fldCharType="begin"/>
      </w:r>
      <w:r w:rsidR="00EB1B93">
        <w:instrText xml:space="preserve"> REF _Ref33187011 \h  \* MERGEFORMAT </w:instrText>
      </w:r>
      <w:r w:rsidR="00EB1B93">
        <w:fldChar w:fldCharType="separate"/>
      </w:r>
      <w:r w:rsidR="007A7440" w:rsidRPr="007A7440">
        <w:t>Figura 2</w:t>
      </w:r>
      <w:r w:rsidR="00EB1B93">
        <w:fldChar w:fldCharType="end"/>
      </w:r>
      <w:r w:rsidR="003C6C43" w:rsidRPr="00012854">
        <w:rPr>
          <w:lang w:eastAsia="pt-BR"/>
        </w:rPr>
        <w:t>)</w:t>
      </w:r>
      <w:r w:rsidR="003F481F" w:rsidRPr="00012854">
        <w:rPr>
          <w:lang w:eastAsia="pt-BR"/>
        </w:rPr>
        <w:t xml:space="preserve">. Além dessas </w:t>
      </w:r>
      <w:r w:rsidR="00373217" w:rsidRPr="00012854">
        <w:rPr>
          <w:lang w:eastAsia="pt-BR"/>
        </w:rPr>
        <w:t>interferências</w:t>
      </w:r>
      <w:r w:rsidR="003F481F" w:rsidRPr="00012854">
        <w:rPr>
          <w:lang w:eastAsia="pt-BR"/>
        </w:rPr>
        <w:t>, os locais ecoturísticos são vulneráveis a queimadas, violência, acidentes</w:t>
      </w:r>
      <w:r w:rsidR="003F481F" w:rsidRPr="003C6C43">
        <w:rPr>
          <w:lang w:eastAsia="pt-BR"/>
        </w:rPr>
        <w:t>, dentre outros</w:t>
      </w:r>
      <w:r w:rsidR="003F481F">
        <w:rPr>
          <w:lang w:eastAsia="pt-BR"/>
        </w:rPr>
        <w:t xml:space="preserve"> transtornos que evidenciam a necessidade de ações de sensibilização e preservação. </w:t>
      </w:r>
    </w:p>
    <w:p w14:paraId="6045D15F" w14:textId="247E09C1" w:rsidR="000D506C" w:rsidRDefault="000A125B" w:rsidP="00D5007C">
      <w:pPr>
        <w:spacing w:before="120" w:after="120" w:line="360" w:lineRule="auto"/>
        <w:jc w:val="both"/>
        <w:rPr>
          <w:lang w:eastAsia="pt-BR"/>
        </w:rPr>
      </w:pPr>
      <w:r w:rsidRPr="005E3923">
        <w:rPr>
          <w:lang w:eastAsia="pt-BR"/>
        </w:rPr>
        <w:t xml:space="preserve">A área de atuação do projeto é formada por 7 (sete) pontos turísticos: Poço da Barragem, Poço da Pedra e </w:t>
      </w:r>
      <w:r w:rsidR="00FC7E82">
        <w:rPr>
          <w:lang w:eastAsia="pt-BR"/>
        </w:rPr>
        <w:t>Poço Azul</w:t>
      </w:r>
      <w:r w:rsidR="005E3923" w:rsidRPr="005E3923">
        <w:rPr>
          <w:lang w:eastAsia="pt-BR"/>
        </w:rPr>
        <w:t>,</w:t>
      </w:r>
      <w:r w:rsidR="00FC7E82">
        <w:rPr>
          <w:lang w:eastAsia="pt-BR"/>
        </w:rPr>
        <w:t xml:space="preserve"> </w:t>
      </w:r>
      <w:r w:rsidRPr="005E3923">
        <w:rPr>
          <w:lang w:eastAsia="pt-BR"/>
        </w:rPr>
        <w:t>em Raposos, Cachoeiras do Viana, do Índio e da Gaivota</w:t>
      </w:r>
      <w:r w:rsidR="005E3923" w:rsidRPr="005E3923">
        <w:rPr>
          <w:lang w:eastAsia="pt-BR"/>
        </w:rPr>
        <w:t>,</w:t>
      </w:r>
      <w:r w:rsidRPr="005E3923">
        <w:rPr>
          <w:lang w:eastAsia="pt-BR"/>
        </w:rPr>
        <w:t xml:space="preserve"> em Rio Acima; e Cachoeira de Santo Antônio</w:t>
      </w:r>
      <w:r w:rsidR="005E3923" w:rsidRPr="005E3923">
        <w:rPr>
          <w:lang w:eastAsia="pt-BR"/>
        </w:rPr>
        <w:t>,</w:t>
      </w:r>
      <w:r w:rsidRPr="005E3923">
        <w:rPr>
          <w:lang w:eastAsia="pt-BR"/>
        </w:rPr>
        <w:t xml:space="preserve"> em Caeté. Todos na UTE Águas do Gandarela, conforme apresentado na </w:t>
      </w:r>
      <w:r w:rsidRPr="005E3923">
        <w:fldChar w:fldCharType="begin"/>
      </w:r>
      <w:r w:rsidRPr="005E3923">
        <w:instrText xml:space="preserve"> REF _Ref33802144 \h  \* MERGEFORMAT </w:instrText>
      </w:r>
      <w:r w:rsidRPr="005E3923">
        <w:fldChar w:fldCharType="separate"/>
      </w:r>
      <w:r w:rsidR="007A7440" w:rsidRPr="007A7440">
        <w:rPr>
          <w:iCs/>
        </w:rPr>
        <w:t>Figura 3</w:t>
      </w:r>
      <w:r w:rsidRPr="005E3923">
        <w:fldChar w:fldCharType="end"/>
      </w:r>
      <w:r w:rsidRPr="005E3923">
        <w:rPr>
          <w:lang w:eastAsia="pt-BR"/>
        </w:rPr>
        <w:t>.</w:t>
      </w:r>
    </w:p>
    <w:p w14:paraId="717E10D6" w14:textId="77777777" w:rsidR="000D506C" w:rsidRDefault="000D506C" w:rsidP="00D5007C">
      <w:pPr>
        <w:spacing w:before="120" w:after="120" w:line="360" w:lineRule="auto"/>
        <w:jc w:val="both"/>
        <w:rPr>
          <w:lang w:eastAsia="pt-BR"/>
        </w:rPr>
        <w:sectPr w:rsidR="000D506C" w:rsidSect="00B565D2">
          <w:footerReference w:type="default" r:id="rId15"/>
          <w:type w:val="nextColumn"/>
          <w:pgSz w:w="11906" w:h="16838"/>
          <w:pgMar w:top="1392" w:right="1134" w:bottom="1134" w:left="1701" w:header="419" w:footer="1017" w:gutter="0"/>
          <w:cols w:space="708"/>
          <w:docGrid w:linePitch="360"/>
        </w:sectPr>
      </w:pPr>
    </w:p>
    <w:p w14:paraId="0C58CE18" w14:textId="15D0E182" w:rsidR="0025625B" w:rsidRDefault="00B565D2" w:rsidP="00D5007C">
      <w:pPr>
        <w:spacing w:before="120" w:after="120" w:line="360" w:lineRule="auto"/>
        <w:jc w:val="both"/>
        <w:rPr>
          <w:lang w:eastAsia="pt-BR"/>
        </w:rPr>
      </w:pPr>
      <w:r>
        <w:rPr>
          <w:noProof/>
          <w:lang w:eastAsia="pt-BR"/>
        </w:rPr>
        <w:drawing>
          <wp:anchor distT="0" distB="0" distL="114300" distR="114300" simplePos="0" relativeHeight="251650560" behindDoc="0" locked="0" layoutInCell="1" allowOverlap="1" wp14:anchorId="38857B43" wp14:editId="0DB5FDBF">
            <wp:simplePos x="0" y="0"/>
            <wp:positionH relativeFrom="column">
              <wp:posOffset>3406140</wp:posOffset>
            </wp:positionH>
            <wp:positionV relativeFrom="paragraph">
              <wp:posOffset>5715</wp:posOffset>
            </wp:positionV>
            <wp:extent cx="2026285" cy="2708910"/>
            <wp:effectExtent l="0" t="0" r="0" b="0"/>
            <wp:wrapSquare wrapText="bothSides"/>
            <wp:docPr id="18" name="Imagem 18" descr="K:\AGENCIA PEIXE VIVO CT 05-08 2019\FOTOS_EQUIPE\UTE Águas do Gandarela\FOTOS GANDARELA\IMG_20191218_14323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GENCIA PEIXE VIVO CT 05-08 2019\FOTOS_EQUIPE\UTE Águas do Gandarela\FOTOS GANDARELA\IMG_20191218_14323245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26285" cy="2708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649536" behindDoc="0" locked="0" layoutInCell="1" allowOverlap="1" wp14:anchorId="0B406D38" wp14:editId="76BB1CAB">
            <wp:simplePos x="0" y="0"/>
            <wp:positionH relativeFrom="column">
              <wp:posOffset>424815</wp:posOffset>
            </wp:positionH>
            <wp:positionV relativeFrom="paragraph">
              <wp:posOffset>6350</wp:posOffset>
            </wp:positionV>
            <wp:extent cx="2004695" cy="2684145"/>
            <wp:effectExtent l="0" t="0" r="0" b="1905"/>
            <wp:wrapSquare wrapText="bothSides"/>
            <wp:docPr id="16" name="Imagem 16" descr="K:\AGENCIA PEIXE VIVO CT 05-08 2019\FOTOS_EQUIPE\UTE Águas do Gandarela\FOTOS GANDARELA\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GENCIA PEIXE VIVO CT 05-08 2019\FOTOS_EQUIPE\UTE Águas do Gandarela\FOTOS GANDARELA\image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4695" cy="2684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26D" w:rsidRPr="002C615A">
        <w:rPr>
          <w:noProof/>
          <w:lang w:eastAsia="pt-BR"/>
        </w:rPr>
        <w:t xml:space="preserve"> </w:t>
      </w:r>
    </w:p>
    <w:p w14:paraId="45E71502" w14:textId="73B94214" w:rsidR="009B3CE3" w:rsidRDefault="00F35998" w:rsidP="00D5007C">
      <w:pPr>
        <w:spacing w:before="120" w:after="120" w:line="360" w:lineRule="auto"/>
        <w:jc w:val="both"/>
        <w:rPr>
          <w:lang w:eastAsia="pt-BR"/>
        </w:rPr>
      </w:pPr>
      <w:r>
        <w:rPr>
          <w:noProof/>
          <w:lang w:eastAsia="pt-BR"/>
        </w:rPr>
        <mc:AlternateContent>
          <mc:Choice Requires="wps">
            <w:drawing>
              <wp:anchor distT="0" distB="0" distL="114300" distR="114300" simplePos="0" relativeHeight="251657728" behindDoc="0" locked="0" layoutInCell="1" allowOverlap="1" wp14:anchorId="15459B66" wp14:editId="2F592961">
                <wp:simplePos x="0" y="0"/>
                <wp:positionH relativeFrom="column">
                  <wp:posOffset>3048000</wp:posOffset>
                </wp:positionH>
                <wp:positionV relativeFrom="paragraph">
                  <wp:posOffset>2362835</wp:posOffset>
                </wp:positionV>
                <wp:extent cx="2887980" cy="277495"/>
                <wp:effectExtent l="0" t="0" r="7620" b="8255"/>
                <wp:wrapSquare wrapText="bothSides"/>
                <wp:docPr id="1353"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7980" cy="277495"/>
                        </a:xfrm>
                        <a:prstGeom prst="rect">
                          <a:avLst/>
                        </a:prstGeom>
                        <a:noFill/>
                        <a:ln>
                          <a:noFill/>
                        </a:ln>
                        <a:effectLst/>
                      </wps:spPr>
                      <wps:txbx>
                        <w:txbxContent>
                          <w:p w14:paraId="7B3DC44E" w14:textId="77777777" w:rsidR="006A33B3" w:rsidRDefault="006A33B3" w:rsidP="0087226D">
                            <w:pPr>
                              <w:pStyle w:val="Corpodetexto"/>
                              <w:spacing w:after="0" w:line="240" w:lineRule="auto"/>
                              <w:ind w:right="187"/>
                              <w:jc w:val="center"/>
                            </w:pPr>
                            <w:bookmarkStart w:id="151" w:name="_Toc43301581"/>
                            <w:bookmarkStart w:id="152" w:name="_Toc49528420"/>
                            <w:r w:rsidRPr="00F35998">
                              <w:rPr>
                                <w:b/>
                                <w:sz w:val="18"/>
                                <w:szCs w:val="20"/>
                              </w:rPr>
                              <w:t xml:space="preserve">Figura </w:t>
                            </w:r>
                            <w:r w:rsidRPr="00F35998">
                              <w:rPr>
                                <w:b/>
                                <w:sz w:val="18"/>
                                <w:szCs w:val="20"/>
                              </w:rPr>
                              <w:fldChar w:fldCharType="begin"/>
                            </w:r>
                            <w:r w:rsidRPr="00F35998">
                              <w:rPr>
                                <w:b/>
                                <w:sz w:val="18"/>
                                <w:szCs w:val="20"/>
                              </w:rPr>
                              <w:instrText xml:space="preserve"> SEQ Figura \* ARABIC </w:instrText>
                            </w:r>
                            <w:r w:rsidRPr="00F35998">
                              <w:rPr>
                                <w:b/>
                                <w:sz w:val="18"/>
                                <w:szCs w:val="20"/>
                              </w:rPr>
                              <w:fldChar w:fldCharType="separate"/>
                            </w:r>
                            <w:r w:rsidRPr="00F35998">
                              <w:rPr>
                                <w:b/>
                                <w:noProof/>
                                <w:sz w:val="18"/>
                                <w:szCs w:val="20"/>
                              </w:rPr>
                              <w:t>2</w:t>
                            </w:r>
                            <w:r w:rsidRPr="00F35998">
                              <w:rPr>
                                <w:b/>
                                <w:sz w:val="18"/>
                                <w:szCs w:val="20"/>
                              </w:rPr>
                              <w:fldChar w:fldCharType="end"/>
                            </w:r>
                            <w:r w:rsidRPr="00F35998">
                              <w:rPr>
                                <w:b/>
                                <w:sz w:val="18"/>
                                <w:szCs w:val="20"/>
                              </w:rPr>
                              <w:t>-</w:t>
                            </w:r>
                            <w:r w:rsidRPr="00F35998">
                              <w:rPr>
                                <w:sz w:val="18"/>
                                <w:szCs w:val="20"/>
                              </w:rPr>
                              <w:t xml:space="preserve"> </w:t>
                            </w:r>
                            <w:r w:rsidRPr="00F35998">
                              <w:rPr>
                                <w:b/>
                                <w:sz w:val="18"/>
                                <w:szCs w:val="20"/>
                              </w:rPr>
                              <w:t xml:space="preserve">Acesso de </w:t>
                            </w:r>
                            <w:r w:rsidRPr="00F35998">
                              <w:rPr>
                                <w:b/>
                                <w:i/>
                                <w:sz w:val="18"/>
                                <w:szCs w:val="20"/>
                              </w:rPr>
                              <w:t>jeepeiros</w:t>
                            </w:r>
                            <w:r w:rsidRPr="00F35998">
                              <w:rPr>
                                <w:b/>
                                <w:sz w:val="18"/>
                                <w:szCs w:val="20"/>
                              </w:rPr>
                              <w:t>, motoqueiros</w:t>
                            </w:r>
                            <w:r w:rsidRPr="000360CC">
                              <w:rPr>
                                <w:b/>
                                <w:sz w:val="20"/>
                                <w:szCs w:val="20"/>
                              </w:rPr>
                              <w:t>.</w:t>
                            </w:r>
                            <w:bookmarkEnd w:id="151"/>
                            <w:bookmarkEnd w:id="152"/>
                            <w:r w:rsidRPr="000360CC">
                              <w:t xml:space="preserve"> </w:t>
                            </w:r>
                          </w:p>
                          <w:p w14:paraId="0BA0D9FA" w14:textId="31BE0282" w:rsidR="006A33B3" w:rsidRPr="00F44103" w:rsidRDefault="006A33B3" w:rsidP="00F44103">
                            <w:pPr>
                              <w:spacing w:after="0" w:line="240" w:lineRule="auto"/>
                              <w:jc w:val="center"/>
                              <w:rPr>
                                <w:b/>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5459B66" id="_x0000_t202" coordsize="21600,21600" o:spt="202" path="m,l,21600r21600,l21600,xe">
                <v:stroke joinstyle="miter"/>
                <v:path gradientshapeok="t" o:connecttype="rect"/>
              </v:shapetype>
              <v:shape id="Caixa de texto 24" o:spid="_x0000_s1026" type="#_x0000_t202" style="position:absolute;left:0;text-align:left;margin-left:240pt;margin-top:186.05pt;width:227.4pt;height:21.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" filled="f" stroked="f">
                <v:path arrowok="t"/>
                <v:textbox style="mso-fit-shape-to-text:t" inset="0,0,0,0">
                  <w:txbxContent>
                    <w:p w14:paraId="7B3DC44E" w14:textId="77777777" w:rsidR="006A33B3" w:rsidRDefault="006A33B3" w:rsidP="0087226D">
                      <w:pPr>
                        <w:pStyle w:val="Corpodetexto"/>
                        <w:spacing w:after="0" w:line="240" w:lineRule="auto"/>
                        <w:ind w:right="187"/>
                        <w:jc w:val="center"/>
                      </w:pPr>
                      <w:bookmarkStart w:id="154" w:name="_Toc43301581"/>
                      <w:bookmarkStart w:id="155" w:name="_Toc49528420"/>
                      <w:r w:rsidRPr="00F35998">
                        <w:rPr>
                          <w:b/>
                          <w:sz w:val="18"/>
                          <w:szCs w:val="20"/>
                        </w:rPr>
                        <w:t xml:space="preserve">Figura </w:t>
                      </w:r>
                      <w:r w:rsidRPr="00F35998">
                        <w:rPr>
                          <w:b/>
                          <w:sz w:val="18"/>
                          <w:szCs w:val="20"/>
                        </w:rPr>
                        <w:fldChar w:fldCharType="begin"/>
                      </w:r>
                      <w:r w:rsidRPr="00F35998">
                        <w:rPr>
                          <w:b/>
                          <w:sz w:val="18"/>
                          <w:szCs w:val="20"/>
                        </w:rPr>
                        <w:instrText xml:space="preserve"> SEQ Figura \* ARABIC </w:instrText>
                      </w:r>
                      <w:r w:rsidRPr="00F35998">
                        <w:rPr>
                          <w:b/>
                          <w:sz w:val="18"/>
                          <w:szCs w:val="20"/>
                        </w:rPr>
                        <w:fldChar w:fldCharType="separate"/>
                      </w:r>
                      <w:r w:rsidRPr="00F35998">
                        <w:rPr>
                          <w:b/>
                          <w:noProof/>
                          <w:sz w:val="18"/>
                          <w:szCs w:val="20"/>
                        </w:rPr>
                        <w:t>2</w:t>
                      </w:r>
                      <w:r w:rsidRPr="00F35998">
                        <w:rPr>
                          <w:b/>
                          <w:sz w:val="18"/>
                          <w:szCs w:val="20"/>
                        </w:rPr>
                        <w:fldChar w:fldCharType="end"/>
                      </w:r>
                      <w:r w:rsidRPr="00F35998">
                        <w:rPr>
                          <w:b/>
                          <w:sz w:val="18"/>
                          <w:szCs w:val="20"/>
                        </w:rPr>
                        <w:t>-</w:t>
                      </w:r>
                      <w:r w:rsidRPr="00F35998">
                        <w:rPr>
                          <w:sz w:val="18"/>
                          <w:szCs w:val="20"/>
                        </w:rPr>
                        <w:t xml:space="preserve"> </w:t>
                      </w:r>
                      <w:r w:rsidRPr="00F35998">
                        <w:rPr>
                          <w:b/>
                          <w:sz w:val="18"/>
                          <w:szCs w:val="20"/>
                        </w:rPr>
                        <w:t xml:space="preserve">Acesso de </w:t>
                      </w:r>
                      <w:proofErr w:type="spellStart"/>
                      <w:r w:rsidRPr="00F35998">
                        <w:rPr>
                          <w:b/>
                          <w:i/>
                          <w:sz w:val="18"/>
                          <w:szCs w:val="20"/>
                        </w:rPr>
                        <w:t>jeepeiros</w:t>
                      </w:r>
                      <w:proofErr w:type="spellEnd"/>
                      <w:r w:rsidRPr="00F35998">
                        <w:rPr>
                          <w:b/>
                          <w:sz w:val="18"/>
                          <w:szCs w:val="20"/>
                        </w:rPr>
                        <w:t>, motoqueiros</w:t>
                      </w:r>
                      <w:r w:rsidRPr="000360CC">
                        <w:rPr>
                          <w:b/>
                          <w:sz w:val="20"/>
                          <w:szCs w:val="20"/>
                        </w:rPr>
                        <w:t>.</w:t>
                      </w:r>
                      <w:bookmarkEnd w:id="154"/>
                      <w:bookmarkEnd w:id="155"/>
                      <w:r w:rsidRPr="000360CC">
                        <w:t xml:space="preserve"> </w:t>
                      </w:r>
                    </w:p>
                    <w:p w14:paraId="0BA0D9FA" w14:textId="31BE0282" w:rsidR="006A33B3" w:rsidRPr="00F44103" w:rsidRDefault="006A33B3" w:rsidP="00F44103">
                      <w:pPr>
                        <w:spacing w:after="0" w:line="240" w:lineRule="auto"/>
                        <w:jc w:val="center"/>
                        <w:rPr>
                          <w:b/>
                          <w:sz w:val="18"/>
                        </w:rPr>
                      </w:pPr>
                    </w:p>
                  </w:txbxContent>
                </v:textbox>
                <w10:wrap type="square"/>
              </v:shape>
            </w:pict>
          </mc:Fallback>
        </mc:AlternateContent>
      </w:r>
      <w:r>
        <w:rPr>
          <w:noProof/>
          <w:lang w:eastAsia="pt-BR"/>
        </w:rPr>
        <mc:AlternateContent>
          <mc:Choice Requires="wps">
            <w:drawing>
              <wp:anchor distT="0" distB="0" distL="114300" distR="114300" simplePos="0" relativeHeight="251685376" behindDoc="0" locked="0" layoutInCell="1" allowOverlap="1" wp14:anchorId="3180DB86" wp14:editId="2528F559">
                <wp:simplePos x="0" y="0"/>
                <wp:positionH relativeFrom="column">
                  <wp:posOffset>423545</wp:posOffset>
                </wp:positionH>
                <wp:positionV relativeFrom="paragraph">
                  <wp:posOffset>2336800</wp:posOffset>
                </wp:positionV>
                <wp:extent cx="2004695" cy="635"/>
                <wp:effectExtent l="0" t="0" r="0" b="0"/>
                <wp:wrapSquare wrapText="bothSides"/>
                <wp:docPr id="3" name="Caixa de texto 3"/>
                <wp:cNvGraphicFramePr/>
                <a:graphic xmlns:a="http://schemas.openxmlformats.org/drawingml/2006/main">
                  <a:graphicData uri="http://schemas.microsoft.com/office/word/2010/wordprocessingShape">
                    <wps:wsp>
                      <wps:cNvSpPr txBox="1"/>
                      <wps:spPr>
                        <a:xfrm>
                          <a:off x="0" y="0"/>
                          <a:ext cx="2004695" cy="635"/>
                        </a:xfrm>
                        <a:prstGeom prst="rect">
                          <a:avLst/>
                        </a:prstGeom>
                        <a:solidFill>
                          <a:prstClr val="white"/>
                        </a:solidFill>
                        <a:ln>
                          <a:noFill/>
                        </a:ln>
                        <a:effectLst/>
                      </wps:spPr>
                      <wps:txbx>
                        <w:txbxContent>
                          <w:p w14:paraId="707DD837" w14:textId="1366BF21" w:rsidR="006A33B3" w:rsidRPr="00F35998" w:rsidRDefault="006A33B3" w:rsidP="007C118A">
                            <w:pPr>
                              <w:pStyle w:val="Legenda"/>
                              <w:rPr>
                                <w:b/>
                                <w:noProof/>
                                <w:sz w:val="24"/>
                                <w:szCs w:val="24"/>
                              </w:rPr>
                            </w:pPr>
                            <w:bookmarkStart w:id="153" w:name="_Toc49528421"/>
                            <w:r w:rsidRPr="00F35998">
                              <w:rPr>
                                <w:b/>
                              </w:rPr>
                              <w:t xml:space="preserve">Figura </w:t>
                            </w:r>
                            <w:r w:rsidRPr="00F35998">
                              <w:rPr>
                                <w:b/>
                              </w:rPr>
                              <w:fldChar w:fldCharType="begin"/>
                            </w:r>
                            <w:r w:rsidRPr="00F35998">
                              <w:rPr>
                                <w:b/>
                              </w:rPr>
                              <w:instrText xml:space="preserve"> SEQ Figura \* ARABIC </w:instrText>
                            </w:r>
                            <w:r w:rsidRPr="00F35998">
                              <w:rPr>
                                <w:b/>
                              </w:rPr>
                              <w:fldChar w:fldCharType="separate"/>
                            </w:r>
                            <w:r w:rsidRPr="00F35998">
                              <w:rPr>
                                <w:b/>
                                <w:noProof/>
                              </w:rPr>
                              <w:t>1</w:t>
                            </w:r>
                            <w:r w:rsidRPr="00F35998">
                              <w:rPr>
                                <w:b/>
                              </w:rPr>
                              <w:fldChar w:fldCharType="end"/>
                            </w:r>
                            <w:r w:rsidRPr="00F35998">
                              <w:rPr>
                                <w:b/>
                              </w:rPr>
                              <w:t xml:space="preserve"> - Descarte de lixo nos pontos ecoturísticos</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180DB86" id="Caixa de texto 3" o:spid="_x0000_s1027" type="#_x0000_t202" style="position:absolute;left:0;text-align:left;margin-left:33.35pt;margin-top:184pt;width:157.85pt;height:.0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" stroked="f">
                <v:textbox style="mso-fit-shape-to-text:t" inset="0,0,0,0">
                  <w:txbxContent>
                    <w:p w14:paraId="707DD837" w14:textId="1366BF21" w:rsidR="006A33B3" w:rsidRPr="00F35998" w:rsidRDefault="006A33B3" w:rsidP="007C118A">
                      <w:pPr>
                        <w:pStyle w:val="Legenda"/>
                        <w:rPr>
                          <w:b/>
                          <w:noProof/>
                          <w:sz w:val="24"/>
                          <w:szCs w:val="24"/>
                        </w:rPr>
                      </w:pPr>
                      <w:bookmarkStart w:id="157" w:name="_Toc49528421"/>
                      <w:r w:rsidRPr="00F35998">
                        <w:rPr>
                          <w:b/>
                        </w:rPr>
                        <w:t xml:space="preserve">Figura </w:t>
                      </w:r>
                      <w:r w:rsidRPr="00F35998">
                        <w:rPr>
                          <w:b/>
                        </w:rPr>
                        <w:fldChar w:fldCharType="begin"/>
                      </w:r>
                      <w:r w:rsidRPr="00F35998">
                        <w:rPr>
                          <w:b/>
                        </w:rPr>
                        <w:instrText xml:space="preserve"> SEQ Figura \* ARABIC </w:instrText>
                      </w:r>
                      <w:r w:rsidRPr="00F35998">
                        <w:rPr>
                          <w:b/>
                        </w:rPr>
                        <w:fldChar w:fldCharType="separate"/>
                      </w:r>
                      <w:r w:rsidRPr="00F35998">
                        <w:rPr>
                          <w:b/>
                          <w:noProof/>
                        </w:rPr>
                        <w:t>1</w:t>
                      </w:r>
                      <w:r w:rsidRPr="00F35998">
                        <w:rPr>
                          <w:b/>
                        </w:rPr>
                        <w:fldChar w:fldCharType="end"/>
                      </w:r>
                      <w:r w:rsidRPr="00F35998">
                        <w:rPr>
                          <w:b/>
                        </w:rPr>
                        <w:t xml:space="preserve"> - Descarte de lixo nos pontos </w:t>
                      </w:r>
                      <w:proofErr w:type="spellStart"/>
                      <w:r w:rsidRPr="00F35998">
                        <w:rPr>
                          <w:b/>
                        </w:rPr>
                        <w:t>ecoturísticos</w:t>
                      </w:r>
                      <w:bookmarkEnd w:id="157"/>
                      <w:proofErr w:type="spellEnd"/>
                    </w:p>
                  </w:txbxContent>
                </v:textbox>
                <w10:wrap type="square"/>
              </v:shape>
            </w:pict>
          </mc:Fallback>
        </mc:AlternateContent>
      </w:r>
      <w:r w:rsidR="00812799">
        <w:rPr>
          <w:noProof/>
          <w:lang w:eastAsia="pt-BR"/>
        </w:rPr>
        <mc:AlternateContent>
          <mc:Choice Requires="wps">
            <w:drawing>
              <wp:anchor distT="0" distB="0" distL="114300" distR="114300" simplePos="0" relativeHeight="251656704" behindDoc="0" locked="0" layoutInCell="1" allowOverlap="1" wp14:anchorId="2347D1BA" wp14:editId="4838A25D">
                <wp:simplePos x="0" y="0"/>
                <wp:positionH relativeFrom="column">
                  <wp:posOffset>180340</wp:posOffset>
                </wp:positionH>
                <wp:positionV relativeFrom="paragraph">
                  <wp:posOffset>2329180</wp:posOffset>
                </wp:positionV>
                <wp:extent cx="2654935" cy="277495"/>
                <wp:effectExtent l="0" t="0" r="12065" b="9525"/>
                <wp:wrapSquare wrapText="bothSides"/>
                <wp:docPr id="1355" name="Caixa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935" cy="277495"/>
                        </a:xfrm>
                        <a:prstGeom prst="rect">
                          <a:avLst/>
                        </a:prstGeom>
                        <a:noFill/>
                        <a:ln>
                          <a:noFill/>
                        </a:ln>
                        <a:effectLst/>
                      </wps:spPr>
                      <wps:txbx>
                        <w:txbxContent>
                          <w:p w14:paraId="6D8D43ED" w14:textId="5B9F6493" w:rsidR="006A33B3" w:rsidRPr="0087226D" w:rsidRDefault="006A33B3" w:rsidP="0087226D">
                            <w:pPr>
                              <w:pStyle w:val="Corpodetexto"/>
                              <w:spacing w:after="0" w:line="240" w:lineRule="auto"/>
                              <w:ind w:right="187"/>
                              <w:jc w:val="center"/>
                              <w:rPr>
                                <w:b/>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47D1BA" id="Caixa de texto 23" o:spid="_x0000_s1028" type="#_x0000_t202" style="position:absolute;left:0;text-align:left;margin-left:14.2pt;margin-top:183.4pt;width:209.05pt;height:2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" filled="f" stroked="f">
                <v:path arrowok="t"/>
                <v:textbox style="mso-fit-shape-to-text:t" inset="0,0,0,0">
                  <w:txbxContent>
                    <w:p w14:paraId="6D8D43ED" w14:textId="5B9F6493" w:rsidR="006A33B3" w:rsidRPr="0087226D" w:rsidRDefault="006A33B3" w:rsidP="0087226D">
                      <w:pPr>
                        <w:pStyle w:val="Corpodetexto"/>
                        <w:spacing w:after="0" w:line="240" w:lineRule="auto"/>
                        <w:ind w:right="187"/>
                        <w:jc w:val="center"/>
                        <w:rPr>
                          <w:b/>
                          <w:sz w:val="22"/>
                        </w:rPr>
                      </w:pPr>
                    </w:p>
                  </w:txbxContent>
                </v:textbox>
                <w10:wrap type="square"/>
              </v:shape>
            </w:pict>
          </mc:Fallback>
        </mc:AlternateContent>
      </w:r>
    </w:p>
    <w:p w14:paraId="4D1DC099" w14:textId="77777777" w:rsidR="009B3CE3" w:rsidRDefault="009B3CE3" w:rsidP="00D5007C">
      <w:pPr>
        <w:spacing w:before="120" w:after="120" w:line="360" w:lineRule="auto"/>
        <w:jc w:val="both"/>
        <w:rPr>
          <w:lang w:eastAsia="pt-BR"/>
        </w:rPr>
        <w:sectPr w:rsidR="009B3CE3" w:rsidSect="002C615A">
          <w:type w:val="continuous"/>
          <w:pgSz w:w="11906" w:h="16838"/>
          <w:pgMar w:top="1701" w:right="1134" w:bottom="1134" w:left="1701" w:header="1701" w:footer="1134" w:gutter="0"/>
          <w:cols w:num="2" w:space="708"/>
          <w:docGrid w:linePitch="360"/>
        </w:sectPr>
      </w:pPr>
    </w:p>
    <w:p w14:paraId="09728361" w14:textId="77777777" w:rsidR="0092077E" w:rsidRDefault="000360CC" w:rsidP="00716C15">
      <w:pPr>
        <w:keepNext/>
        <w:spacing w:after="0" w:line="240" w:lineRule="auto"/>
        <w:jc w:val="center"/>
      </w:pPr>
      <w:r w:rsidRPr="000360CC">
        <w:rPr>
          <w:noProof/>
          <w:lang w:eastAsia="pt-BR"/>
        </w:rPr>
        <w:drawing>
          <wp:inline distT="0" distB="0" distL="0" distR="0" wp14:anchorId="4396FA19" wp14:editId="27F1585E">
            <wp:extent cx="11515725" cy="8138875"/>
            <wp:effectExtent l="0" t="0" r="0" b="0"/>
            <wp:docPr id="30" name="Imagem 30" descr="G:\PROJETOS_CONSOMINAS\AGENCIA_PEIXE_VIVO_CT_05_2019\MAPAS\PRODUTO_1\UTE_AGUAS_GANDARELA\MAPA_LOCAL_PARQUE_UTE_AGUAS_GANDARELA_A3_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ROJETOS_CONSOMINAS\AGENCIA_PEIXE_VIVO_CT_05_2019\MAPAS\PRODUTO_1\UTE_AGUAS_GANDARELA\MAPA_LOCAL_PARQUE_UTE_AGUAS_GANDARELA_A3_R0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523291" cy="8144222"/>
                    </a:xfrm>
                    <a:prstGeom prst="rect">
                      <a:avLst/>
                    </a:prstGeom>
                    <a:noFill/>
                    <a:ln>
                      <a:noFill/>
                    </a:ln>
                  </pic:spPr>
                </pic:pic>
              </a:graphicData>
            </a:graphic>
          </wp:inline>
        </w:drawing>
      </w:r>
    </w:p>
    <w:p w14:paraId="0926D2E5" w14:textId="77777777" w:rsidR="00DC1E3C" w:rsidRPr="00D87BC0" w:rsidRDefault="0092077E" w:rsidP="00716C15">
      <w:pPr>
        <w:pStyle w:val="Legenda"/>
        <w:spacing w:after="0"/>
        <w:rPr>
          <w:b/>
          <w:sz w:val="20"/>
          <w:szCs w:val="20"/>
        </w:rPr>
      </w:pPr>
      <w:bookmarkStart w:id="154" w:name="_Ref33802144"/>
      <w:bookmarkStart w:id="155" w:name="_Toc49528422"/>
      <w:r w:rsidRPr="0092077E">
        <w:rPr>
          <w:b/>
          <w:iCs w:val="0"/>
          <w:sz w:val="20"/>
          <w:szCs w:val="20"/>
        </w:rPr>
        <w:t xml:space="preserve">Figura </w:t>
      </w:r>
      <w:r w:rsidR="00141E10" w:rsidRPr="0092077E">
        <w:rPr>
          <w:b/>
          <w:iCs w:val="0"/>
          <w:sz w:val="20"/>
          <w:szCs w:val="20"/>
        </w:rPr>
        <w:fldChar w:fldCharType="begin"/>
      </w:r>
      <w:r w:rsidRPr="0092077E">
        <w:rPr>
          <w:b/>
          <w:iCs w:val="0"/>
          <w:sz w:val="20"/>
          <w:szCs w:val="20"/>
        </w:rPr>
        <w:instrText xml:space="preserve"> SEQ Figura \* ARABIC </w:instrText>
      </w:r>
      <w:r w:rsidR="00141E10" w:rsidRPr="0092077E">
        <w:rPr>
          <w:b/>
          <w:iCs w:val="0"/>
          <w:sz w:val="20"/>
          <w:szCs w:val="20"/>
        </w:rPr>
        <w:fldChar w:fldCharType="separate"/>
      </w:r>
      <w:r w:rsidR="007C118A">
        <w:rPr>
          <w:b/>
          <w:iCs w:val="0"/>
          <w:noProof/>
          <w:sz w:val="20"/>
          <w:szCs w:val="20"/>
        </w:rPr>
        <w:t>3</w:t>
      </w:r>
      <w:r w:rsidR="00141E10" w:rsidRPr="0092077E">
        <w:rPr>
          <w:b/>
          <w:iCs w:val="0"/>
          <w:sz w:val="20"/>
          <w:szCs w:val="20"/>
        </w:rPr>
        <w:fldChar w:fldCharType="end"/>
      </w:r>
      <w:bookmarkEnd w:id="154"/>
      <w:r w:rsidRPr="0092077E">
        <w:rPr>
          <w:b/>
          <w:iCs w:val="0"/>
          <w:sz w:val="20"/>
          <w:szCs w:val="20"/>
        </w:rPr>
        <w:t xml:space="preserve"> - </w:t>
      </w:r>
      <w:r>
        <w:rPr>
          <w:b/>
          <w:iCs w:val="0"/>
          <w:sz w:val="20"/>
          <w:szCs w:val="20"/>
        </w:rPr>
        <w:t>Á</w:t>
      </w:r>
      <w:r w:rsidRPr="0092077E">
        <w:rPr>
          <w:b/>
          <w:iCs w:val="0"/>
          <w:sz w:val="20"/>
          <w:szCs w:val="20"/>
        </w:rPr>
        <w:t>rea de</w:t>
      </w:r>
      <w:r w:rsidRPr="00D87BC0">
        <w:rPr>
          <w:b/>
          <w:sz w:val="20"/>
          <w:szCs w:val="20"/>
        </w:rPr>
        <w:t xml:space="preserve"> atuação do projeto</w:t>
      </w:r>
      <w:r w:rsidR="006A1621">
        <w:rPr>
          <w:b/>
          <w:sz w:val="20"/>
          <w:szCs w:val="20"/>
        </w:rPr>
        <w:t xml:space="preserve"> - 07 pontos ecoturísticos</w:t>
      </w:r>
      <w:bookmarkStart w:id="156" w:name="_Ref33187011"/>
      <w:bookmarkEnd w:id="155"/>
      <w:r w:rsidR="00DC1E3C" w:rsidRPr="00D87BC0">
        <w:rPr>
          <w:b/>
          <w:sz w:val="20"/>
          <w:szCs w:val="20"/>
        </w:rPr>
        <w:t xml:space="preserve"> </w:t>
      </w:r>
    </w:p>
    <w:p w14:paraId="31754693" w14:textId="55E57EF9" w:rsidR="00DC1E3C" w:rsidRPr="00492CEE" w:rsidRDefault="00DC1E3C" w:rsidP="00767B98">
      <w:pPr>
        <w:pStyle w:val="Corpodetexto"/>
        <w:spacing w:after="0" w:line="240" w:lineRule="auto"/>
        <w:jc w:val="center"/>
        <w:rPr>
          <w:b/>
          <w:sz w:val="20"/>
          <w:szCs w:val="20"/>
        </w:rPr>
      </w:pPr>
      <w:r w:rsidRPr="00492CEE">
        <w:rPr>
          <w:b/>
          <w:sz w:val="20"/>
          <w:szCs w:val="20"/>
        </w:rPr>
        <w:br w:type="page"/>
      </w:r>
    </w:p>
    <w:p w14:paraId="7B2155C2" w14:textId="77777777" w:rsidR="00DC1E3C" w:rsidRDefault="00DC1E3C" w:rsidP="00DC1E3C">
      <w:pPr>
        <w:sectPr w:rsidR="00DC1E3C" w:rsidSect="00C6301C">
          <w:footerReference w:type="default" r:id="rId19"/>
          <w:type w:val="nextColumn"/>
          <w:pgSz w:w="23811" w:h="16838" w:orient="landscape" w:code="8"/>
          <w:pgMar w:top="1701" w:right="1134" w:bottom="1134" w:left="1701" w:header="454" w:footer="151" w:gutter="0"/>
          <w:cols w:space="708"/>
          <w:docGrid w:linePitch="360"/>
        </w:sectPr>
      </w:pPr>
    </w:p>
    <w:p w14:paraId="48E3E3F2" w14:textId="77777777" w:rsidR="002B2F79" w:rsidRPr="00705AB7" w:rsidRDefault="007A74EF" w:rsidP="00F65737">
      <w:pPr>
        <w:pStyle w:val="Ttulo1"/>
        <w:numPr>
          <w:ilvl w:val="0"/>
          <w:numId w:val="5"/>
        </w:numPr>
        <w:ind w:left="714" w:hanging="357"/>
      </w:pPr>
      <w:bookmarkStart w:id="157" w:name="_Toc43389010"/>
      <w:r w:rsidRPr="00705AB7">
        <w:t>ESCOPO DO PROJETO</w:t>
      </w:r>
      <w:bookmarkStart w:id="158" w:name="_Ref23414504"/>
      <w:bookmarkEnd w:id="157"/>
    </w:p>
    <w:p w14:paraId="69AC871D" w14:textId="77777777" w:rsidR="00061597" w:rsidRPr="007E6265" w:rsidRDefault="00061597" w:rsidP="00FD71A3">
      <w:pPr>
        <w:spacing w:after="0" w:line="360" w:lineRule="auto"/>
        <w:jc w:val="both"/>
        <w:rPr>
          <w:sz w:val="22"/>
          <w:lang w:eastAsia="pt-BR"/>
        </w:rPr>
      </w:pPr>
      <w:bookmarkStart w:id="159" w:name="_Hlk26188074"/>
      <w:r w:rsidRPr="00061597">
        <w:rPr>
          <w:lang w:eastAsia="pt-BR"/>
        </w:rPr>
        <w:t xml:space="preserve">De acordo com </w:t>
      </w:r>
      <w:r>
        <w:rPr>
          <w:lang w:eastAsia="pt-BR"/>
        </w:rPr>
        <w:t>as considerações previamente apresentadas</w:t>
      </w:r>
      <w:r w:rsidRPr="00061597">
        <w:rPr>
          <w:lang w:eastAsia="pt-BR"/>
        </w:rPr>
        <w:t xml:space="preserve">, foram quantificados os </w:t>
      </w:r>
      <w:r w:rsidRPr="007E6265">
        <w:rPr>
          <w:lang w:eastAsia="pt-BR"/>
        </w:rPr>
        <w:t xml:space="preserve">serviços e produtos a serem executados/elaborados, conforme apresentado na </w:t>
      </w:r>
      <w:r w:rsidR="00EB1B93">
        <w:fldChar w:fldCharType="begin"/>
      </w:r>
      <w:r w:rsidR="00EB1B93">
        <w:instrText xml:space="preserve"> REF _Ref27330720 \h  \* MERGEFORMAT </w:instrText>
      </w:r>
      <w:r w:rsidR="00EB1B93">
        <w:fldChar w:fldCharType="separate"/>
      </w:r>
      <w:r w:rsidR="007A7440" w:rsidRPr="007A7440">
        <w:t>Tabela 1</w:t>
      </w:r>
      <w:r w:rsidR="00EB1B93">
        <w:fldChar w:fldCharType="end"/>
      </w:r>
      <w:r w:rsidR="00133CDF" w:rsidRPr="007E6265">
        <w:rPr>
          <w:lang w:eastAsia="pt-BR"/>
        </w:rPr>
        <w:t>.</w:t>
      </w:r>
    </w:p>
    <w:p w14:paraId="1AC85953" w14:textId="77777777" w:rsidR="00133CDF" w:rsidRPr="00585C7F" w:rsidRDefault="00133CDF" w:rsidP="00F35998">
      <w:pPr>
        <w:pStyle w:val="Legenda"/>
        <w:keepNext/>
        <w:spacing w:after="0"/>
        <w:rPr>
          <w:b/>
          <w:sz w:val="20"/>
          <w:szCs w:val="20"/>
        </w:rPr>
      </w:pPr>
      <w:bookmarkStart w:id="160" w:name="_Ref27330720"/>
      <w:bookmarkStart w:id="161" w:name="_Ref29281349"/>
      <w:bookmarkStart w:id="162" w:name="_Toc26643994"/>
      <w:bookmarkStart w:id="163" w:name="_Ref26792249"/>
      <w:bookmarkStart w:id="164" w:name="_Toc26796280"/>
      <w:bookmarkStart w:id="165" w:name="_Toc49528438"/>
      <w:r w:rsidRPr="00585C7F">
        <w:rPr>
          <w:b/>
          <w:sz w:val="20"/>
          <w:szCs w:val="20"/>
        </w:rPr>
        <w:t xml:space="preserve">Tabela </w:t>
      </w:r>
      <w:r w:rsidR="00141E10" w:rsidRPr="00585C7F">
        <w:rPr>
          <w:b/>
          <w:sz w:val="20"/>
          <w:szCs w:val="20"/>
        </w:rPr>
        <w:fldChar w:fldCharType="begin"/>
      </w:r>
      <w:r w:rsidRPr="00585C7F">
        <w:rPr>
          <w:b/>
          <w:sz w:val="20"/>
          <w:szCs w:val="20"/>
        </w:rPr>
        <w:instrText xml:space="preserve"> SEQ Tabela \* ARABIC </w:instrText>
      </w:r>
      <w:r w:rsidR="00141E10" w:rsidRPr="00585C7F">
        <w:rPr>
          <w:b/>
          <w:sz w:val="20"/>
          <w:szCs w:val="20"/>
        </w:rPr>
        <w:fldChar w:fldCharType="separate"/>
      </w:r>
      <w:r w:rsidR="007A7440">
        <w:rPr>
          <w:b/>
          <w:noProof/>
          <w:sz w:val="20"/>
          <w:szCs w:val="20"/>
        </w:rPr>
        <w:t>1</w:t>
      </w:r>
      <w:r w:rsidR="00141E10" w:rsidRPr="00585C7F">
        <w:rPr>
          <w:b/>
          <w:sz w:val="20"/>
          <w:szCs w:val="20"/>
        </w:rPr>
        <w:fldChar w:fldCharType="end"/>
      </w:r>
      <w:bookmarkEnd w:id="160"/>
      <w:bookmarkEnd w:id="161"/>
      <w:r w:rsidRPr="00585C7F">
        <w:rPr>
          <w:b/>
          <w:sz w:val="20"/>
          <w:szCs w:val="20"/>
        </w:rPr>
        <w:t xml:space="preserve"> - Quantitativo de Serviços</w:t>
      </w:r>
      <w:bookmarkEnd w:id="162"/>
      <w:bookmarkEnd w:id="163"/>
      <w:bookmarkEnd w:id="164"/>
      <w:r w:rsidRPr="00585C7F">
        <w:rPr>
          <w:b/>
          <w:sz w:val="20"/>
          <w:szCs w:val="20"/>
        </w:rPr>
        <w:t xml:space="preserve"> e Produtos</w:t>
      </w:r>
      <w:r w:rsidR="00F506B2" w:rsidRPr="00585C7F">
        <w:rPr>
          <w:b/>
          <w:sz w:val="20"/>
          <w:szCs w:val="20"/>
        </w:rPr>
        <w:t xml:space="preserve"> por município</w:t>
      </w:r>
      <w:bookmarkEnd w:id="165"/>
    </w:p>
    <w:tbl>
      <w:tblPr>
        <w:tblStyle w:val="Tabelacomgrade"/>
        <w:tblW w:w="9307" w:type="dxa"/>
        <w:tblBorders>
          <w:left w:val="none" w:sz="0" w:space="0" w:color="auto"/>
          <w:right w:val="none" w:sz="0" w:space="0" w:color="auto"/>
        </w:tblBorders>
        <w:tblLook w:val="04A0" w:firstRow="1" w:lastRow="0" w:firstColumn="1" w:lastColumn="0" w:noHBand="0" w:noVBand="1"/>
      </w:tblPr>
      <w:tblGrid>
        <w:gridCol w:w="2835"/>
        <w:gridCol w:w="2127"/>
        <w:gridCol w:w="1842"/>
        <w:gridCol w:w="1276"/>
        <w:gridCol w:w="1227"/>
      </w:tblGrid>
      <w:tr w:rsidR="00EE3C63" w:rsidRPr="00B072C2" w14:paraId="335B003C" w14:textId="77777777" w:rsidTr="00F506B2">
        <w:tc>
          <w:tcPr>
            <w:tcW w:w="2835" w:type="dxa"/>
            <w:shd w:val="clear" w:color="auto" w:fill="008F6F"/>
            <w:vAlign w:val="center"/>
          </w:tcPr>
          <w:p w14:paraId="13178D50" w14:textId="77777777" w:rsidR="00EE3C63" w:rsidRPr="00B072C2" w:rsidRDefault="00EE3C63" w:rsidP="003D66EA">
            <w:pPr>
              <w:jc w:val="center"/>
              <w:rPr>
                <w:b/>
                <w:color w:val="FFFFFF" w:themeColor="background1"/>
                <w:sz w:val="18"/>
                <w:szCs w:val="18"/>
                <w:lang w:eastAsia="pt-BR"/>
              </w:rPr>
            </w:pPr>
            <w:r w:rsidRPr="00B072C2">
              <w:rPr>
                <w:b/>
                <w:color w:val="FFFFFF" w:themeColor="background1"/>
                <w:sz w:val="18"/>
                <w:szCs w:val="18"/>
                <w:lang w:eastAsia="pt-BR"/>
              </w:rPr>
              <w:t>ITENS</w:t>
            </w:r>
          </w:p>
        </w:tc>
        <w:tc>
          <w:tcPr>
            <w:tcW w:w="2127" w:type="dxa"/>
            <w:shd w:val="clear" w:color="auto" w:fill="008F6F"/>
            <w:vAlign w:val="center"/>
          </w:tcPr>
          <w:p w14:paraId="0994E678" w14:textId="77777777" w:rsidR="00EE3C63" w:rsidRPr="00B072C2" w:rsidRDefault="00EE3C63" w:rsidP="003D66EA">
            <w:pPr>
              <w:jc w:val="center"/>
              <w:rPr>
                <w:b/>
                <w:color w:val="FFFFFF" w:themeColor="background1"/>
                <w:sz w:val="18"/>
                <w:szCs w:val="18"/>
                <w:lang w:eastAsia="pt-BR"/>
              </w:rPr>
            </w:pPr>
            <w:r w:rsidRPr="00B072C2">
              <w:rPr>
                <w:b/>
                <w:color w:val="FFFFFF" w:themeColor="background1"/>
                <w:sz w:val="18"/>
                <w:szCs w:val="18"/>
                <w:lang w:eastAsia="pt-BR"/>
              </w:rPr>
              <w:t>RAPOSOS (RIBEIRÃO DA PRATA)</w:t>
            </w:r>
          </w:p>
        </w:tc>
        <w:tc>
          <w:tcPr>
            <w:tcW w:w="1842" w:type="dxa"/>
            <w:shd w:val="clear" w:color="auto" w:fill="008F6F"/>
            <w:vAlign w:val="center"/>
          </w:tcPr>
          <w:p w14:paraId="305A4A1C" w14:textId="77777777" w:rsidR="00EE3C63" w:rsidRPr="00B072C2" w:rsidRDefault="00EE3C63" w:rsidP="003D66EA">
            <w:pPr>
              <w:jc w:val="center"/>
              <w:rPr>
                <w:b/>
                <w:color w:val="FFFFFF" w:themeColor="background1"/>
                <w:sz w:val="18"/>
                <w:szCs w:val="18"/>
                <w:lang w:eastAsia="pt-BR"/>
              </w:rPr>
            </w:pPr>
            <w:r w:rsidRPr="00B072C2">
              <w:rPr>
                <w:b/>
                <w:color w:val="FFFFFF" w:themeColor="background1"/>
                <w:sz w:val="18"/>
                <w:szCs w:val="18"/>
                <w:lang w:eastAsia="pt-BR"/>
              </w:rPr>
              <w:t>RIO ACIMA</w:t>
            </w:r>
          </w:p>
        </w:tc>
        <w:tc>
          <w:tcPr>
            <w:tcW w:w="1276" w:type="dxa"/>
            <w:shd w:val="clear" w:color="auto" w:fill="008F6F"/>
            <w:vAlign w:val="center"/>
          </w:tcPr>
          <w:p w14:paraId="12D9D6B6" w14:textId="77777777" w:rsidR="00EE3C63" w:rsidRPr="00B072C2" w:rsidRDefault="00EE3C63" w:rsidP="003D66EA">
            <w:pPr>
              <w:jc w:val="center"/>
              <w:rPr>
                <w:b/>
                <w:color w:val="FFFFFF" w:themeColor="background1"/>
                <w:sz w:val="18"/>
                <w:szCs w:val="18"/>
                <w:lang w:eastAsia="pt-BR"/>
              </w:rPr>
            </w:pPr>
            <w:r w:rsidRPr="00B072C2">
              <w:rPr>
                <w:b/>
                <w:color w:val="FFFFFF" w:themeColor="background1"/>
                <w:sz w:val="18"/>
                <w:szCs w:val="18"/>
                <w:lang w:eastAsia="pt-BR"/>
              </w:rPr>
              <w:t>CAETÉ</w:t>
            </w:r>
          </w:p>
        </w:tc>
        <w:tc>
          <w:tcPr>
            <w:tcW w:w="1227" w:type="dxa"/>
            <w:vMerge w:val="restart"/>
            <w:shd w:val="clear" w:color="auto" w:fill="008F6F"/>
            <w:vAlign w:val="center"/>
          </w:tcPr>
          <w:p w14:paraId="4A0EC2FB" w14:textId="77777777" w:rsidR="00EE3C63" w:rsidRPr="00B072C2" w:rsidRDefault="00EE3C63" w:rsidP="003D66EA">
            <w:pPr>
              <w:jc w:val="center"/>
              <w:rPr>
                <w:b/>
                <w:color w:val="FFFFFF" w:themeColor="background1"/>
                <w:sz w:val="18"/>
                <w:szCs w:val="18"/>
                <w:lang w:eastAsia="pt-BR"/>
              </w:rPr>
            </w:pPr>
            <w:r w:rsidRPr="00B072C2">
              <w:rPr>
                <w:b/>
                <w:color w:val="FFFFFF" w:themeColor="background1"/>
                <w:sz w:val="18"/>
                <w:szCs w:val="18"/>
                <w:lang w:eastAsia="pt-BR"/>
              </w:rPr>
              <w:t>TOTAL</w:t>
            </w:r>
          </w:p>
        </w:tc>
      </w:tr>
      <w:tr w:rsidR="00EE3C63" w:rsidRPr="00B072C2" w14:paraId="7BC1C037" w14:textId="77777777" w:rsidTr="00F506B2">
        <w:tc>
          <w:tcPr>
            <w:tcW w:w="2835" w:type="dxa"/>
            <w:shd w:val="clear" w:color="auto" w:fill="F2F2F2" w:themeFill="background1" w:themeFillShade="F2"/>
            <w:vAlign w:val="center"/>
          </w:tcPr>
          <w:p w14:paraId="4524CA99" w14:textId="77777777" w:rsidR="00EE3C63" w:rsidRPr="00B072C2" w:rsidRDefault="00EE3C63" w:rsidP="003D66EA">
            <w:pPr>
              <w:jc w:val="center"/>
              <w:rPr>
                <w:b/>
                <w:sz w:val="18"/>
                <w:szCs w:val="18"/>
                <w:lang w:eastAsia="pt-BR"/>
              </w:rPr>
            </w:pPr>
            <w:r w:rsidRPr="00B072C2">
              <w:rPr>
                <w:b/>
                <w:sz w:val="18"/>
                <w:szCs w:val="18"/>
                <w:lang w:eastAsia="pt-BR"/>
              </w:rPr>
              <w:t>Pontos Ecoturísticos</w:t>
            </w:r>
          </w:p>
        </w:tc>
        <w:tc>
          <w:tcPr>
            <w:tcW w:w="2127" w:type="dxa"/>
            <w:shd w:val="clear" w:color="auto" w:fill="F2F2F2" w:themeFill="background1" w:themeFillShade="F2"/>
            <w:vAlign w:val="center"/>
          </w:tcPr>
          <w:p w14:paraId="2F7D3064" w14:textId="77777777" w:rsidR="00403B2E" w:rsidRDefault="00EE3C63" w:rsidP="003D66EA">
            <w:pPr>
              <w:jc w:val="center"/>
              <w:rPr>
                <w:b/>
                <w:sz w:val="18"/>
                <w:szCs w:val="18"/>
                <w:lang w:eastAsia="pt-BR"/>
              </w:rPr>
            </w:pPr>
            <w:r w:rsidRPr="00B072C2">
              <w:rPr>
                <w:b/>
                <w:sz w:val="18"/>
                <w:szCs w:val="18"/>
                <w:lang w:eastAsia="pt-BR"/>
              </w:rPr>
              <w:t>Poço da Barragem, Poço da Pedra e Poço Azul</w:t>
            </w:r>
          </w:p>
          <w:p w14:paraId="70B639E0" w14:textId="77777777" w:rsidR="00EE3C63" w:rsidRPr="00B072C2" w:rsidRDefault="00403B2E" w:rsidP="00403B2E">
            <w:pPr>
              <w:jc w:val="center"/>
              <w:rPr>
                <w:b/>
                <w:sz w:val="18"/>
                <w:szCs w:val="18"/>
                <w:lang w:eastAsia="pt-BR"/>
              </w:rPr>
            </w:pPr>
            <w:r>
              <w:rPr>
                <w:b/>
                <w:sz w:val="18"/>
                <w:szCs w:val="18"/>
                <w:lang w:eastAsia="pt-BR"/>
              </w:rPr>
              <w:t xml:space="preserve"> </w:t>
            </w:r>
            <w:r w:rsidRPr="00812799">
              <w:rPr>
                <w:b/>
                <w:sz w:val="18"/>
                <w:szCs w:val="18"/>
                <w:lang w:eastAsia="pt-BR"/>
              </w:rPr>
              <w:t>(Balneário do Prata)</w:t>
            </w:r>
            <w:r>
              <w:rPr>
                <w:b/>
                <w:sz w:val="18"/>
                <w:szCs w:val="18"/>
                <w:lang w:eastAsia="pt-BR"/>
              </w:rPr>
              <w:t xml:space="preserve"> </w:t>
            </w:r>
          </w:p>
        </w:tc>
        <w:tc>
          <w:tcPr>
            <w:tcW w:w="1842" w:type="dxa"/>
            <w:shd w:val="clear" w:color="auto" w:fill="F2F2F2" w:themeFill="background1" w:themeFillShade="F2"/>
            <w:vAlign w:val="center"/>
          </w:tcPr>
          <w:p w14:paraId="19D74681" w14:textId="6031977D" w:rsidR="00EE3C63" w:rsidRPr="00B072C2" w:rsidRDefault="00EE3C63" w:rsidP="00812799">
            <w:pPr>
              <w:jc w:val="center"/>
              <w:rPr>
                <w:b/>
                <w:sz w:val="18"/>
                <w:szCs w:val="18"/>
                <w:lang w:eastAsia="pt-BR"/>
              </w:rPr>
            </w:pPr>
            <w:r w:rsidRPr="00BB1A53">
              <w:rPr>
                <w:b/>
                <w:sz w:val="18"/>
                <w:szCs w:val="18"/>
                <w:lang w:eastAsia="pt-BR"/>
              </w:rPr>
              <w:t>Cachoeiras Índio</w:t>
            </w:r>
            <w:r w:rsidR="00812799" w:rsidRPr="00BB1A53">
              <w:rPr>
                <w:b/>
                <w:sz w:val="18"/>
                <w:szCs w:val="18"/>
                <w:lang w:eastAsia="pt-BR"/>
              </w:rPr>
              <w:t xml:space="preserve"> e</w:t>
            </w:r>
            <w:r w:rsidRPr="00BB1A53">
              <w:rPr>
                <w:b/>
                <w:sz w:val="18"/>
                <w:szCs w:val="18"/>
                <w:lang w:eastAsia="pt-BR"/>
              </w:rPr>
              <w:t xml:space="preserve"> Viana</w:t>
            </w:r>
            <w:r w:rsidRPr="00B072C2">
              <w:rPr>
                <w:b/>
                <w:sz w:val="18"/>
                <w:szCs w:val="18"/>
                <w:lang w:eastAsia="pt-BR"/>
              </w:rPr>
              <w:t xml:space="preserve"> </w:t>
            </w:r>
          </w:p>
        </w:tc>
        <w:tc>
          <w:tcPr>
            <w:tcW w:w="1276" w:type="dxa"/>
            <w:shd w:val="clear" w:color="auto" w:fill="F2F2F2" w:themeFill="background1" w:themeFillShade="F2"/>
            <w:vAlign w:val="center"/>
          </w:tcPr>
          <w:p w14:paraId="72B88DB7" w14:textId="77777777" w:rsidR="00EE3C63" w:rsidRPr="00B072C2" w:rsidRDefault="00EE3C63" w:rsidP="003D66EA">
            <w:pPr>
              <w:jc w:val="center"/>
              <w:rPr>
                <w:b/>
                <w:sz w:val="18"/>
                <w:szCs w:val="18"/>
                <w:lang w:eastAsia="pt-BR"/>
              </w:rPr>
            </w:pPr>
            <w:r w:rsidRPr="00B072C2">
              <w:rPr>
                <w:b/>
                <w:sz w:val="18"/>
                <w:szCs w:val="18"/>
                <w:lang w:eastAsia="pt-BR"/>
              </w:rPr>
              <w:t>Cachoeira do Santo Antônio</w:t>
            </w:r>
          </w:p>
        </w:tc>
        <w:tc>
          <w:tcPr>
            <w:tcW w:w="1227" w:type="dxa"/>
            <w:vMerge/>
            <w:shd w:val="clear" w:color="auto" w:fill="F2F2F2" w:themeFill="background1" w:themeFillShade="F2"/>
            <w:vAlign w:val="center"/>
          </w:tcPr>
          <w:p w14:paraId="2D2190EE" w14:textId="77777777" w:rsidR="00EE3C63" w:rsidRPr="00B072C2" w:rsidRDefault="00EE3C63" w:rsidP="003D66EA">
            <w:pPr>
              <w:jc w:val="center"/>
              <w:rPr>
                <w:b/>
                <w:sz w:val="18"/>
                <w:szCs w:val="18"/>
                <w:lang w:eastAsia="pt-BR"/>
              </w:rPr>
            </w:pPr>
          </w:p>
        </w:tc>
      </w:tr>
      <w:tr w:rsidR="004E16D7" w:rsidRPr="00B072C2" w14:paraId="0F7D3BC9" w14:textId="77777777" w:rsidTr="00595D2C">
        <w:tc>
          <w:tcPr>
            <w:tcW w:w="9307" w:type="dxa"/>
            <w:gridSpan w:val="5"/>
            <w:shd w:val="clear" w:color="auto" w:fill="BFBFBF" w:themeFill="background1" w:themeFillShade="BF"/>
            <w:vAlign w:val="center"/>
          </w:tcPr>
          <w:p w14:paraId="52F8024E" w14:textId="77777777" w:rsidR="004E16D7" w:rsidRPr="00B072C2" w:rsidRDefault="004E16D7" w:rsidP="003D66EA">
            <w:pPr>
              <w:jc w:val="center"/>
              <w:rPr>
                <w:b/>
                <w:sz w:val="18"/>
                <w:szCs w:val="18"/>
                <w:lang w:eastAsia="pt-BR"/>
              </w:rPr>
            </w:pPr>
            <w:r w:rsidRPr="00B072C2">
              <w:rPr>
                <w:b/>
                <w:sz w:val="18"/>
                <w:szCs w:val="18"/>
                <w:lang w:eastAsia="pt-BR"/>
              </w:rPr>
              <w:t>Ações Estruturantes</w:t>
            </w:r>
          </w:p>
        </w:tc>
      </w:tr>
      <w:tr w:rsidR="00B072C2" w:rsidRPr="00B072C2" w14:paraId="64C02F57" w14:textId="77777777" w:rsidTr="00F506B2">
        <w:tc>
          <w:tcPr>
            <w:tcW w:w="2835" w:type="dxa"/>
            <w:vAlign w:val="center"/>
          </w:tcPr>
          <w:p w14:paraId="526B5281" w14:textId="77777777" w:rsidR="00EE3C63" w:rsidRPr="00B072C2" w:rsidRDefault="00EE3C63" w:rsidP="003D66EA">
            <w:pPr>
              <w:jc w:val="center"/>
              <w:rPr>
                <w:sz w:val="18"/>
                <w:szCs w:val="18"/>
                <w:lang w:eastAsia="pt-BR"/>
              </w:rPr>
            </w:pPr>
            <w:r w:rsidRPr="00B072C2">
              <w:rPr>
                <w:sz w:val="18"/>
                <w:szCs w:val="18"/>
                <w:lang w:eastAsia="pt-BR"/>
              </w:rPr>
              <w:t>Encontro Inicial</w:t>
            </w:r>
          </w:p>
        </w:tc>
        <w:tc>
          <w:tcPr>
            <w:tcW w:w="2127" w:type="dxa"/>
            <w:vAlign w:val="center"/>
          </w:tcPr>
          <w:p w14:paraId="7A48F973"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5C96A1C5"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19C8D91C"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493DD925" w14:textId="77777777" w:rsidR="00EE3C63" w:rsidRPr="00B072C2" w:rsidRDefault="00EE3C63" w:rsidP="003D66EA">
            <w:pPr>
              <w:jc w:val="center"/>
              <w:rPr>
                <w:sz w:val="18"/>
                <w:szCs w:val="18"/>
                <w:lang w:eastAsia="pt-BR"/>
              </w:rPr>
            </w:pPr>
            <w:r w:rsidRPr="00B072C2">
              <w:rPr>
                <w:sz w:val="18"/>
                <w:szCs w:val="18"/>
                <w:lang w:eastAsia="pt-BR"/>
              </w:rPr>
              <w:t>03 und</w:t>
            </w:r>
          </w:p>
        </w:tc>
      </w:tr>
      <w:tr w:rsidR="00B072C2" w:rsidRPr="00B072C2" w14:paraId="2785B9BB" w14:textId="77777777" w:rsidTr="00F506B2">
        <w:tc>
          <w:tcPr>
            <w:tcW w:w="2835" w:type="dxa"/>
            <w:vAlign w:val="center"/>
          </w:tcPr>
          <w:p w14:paraId="3BE500B6" w14:textId="04FF17CE" w:rsidR="00EE3C63" w:rsidRPr="00B072C2" w:rsidRDefault="00EE3C63" w:rsidP="00215937">
            <w:pPr>
              <w:jc w:val="center"/>
              <w:rPr>
                <w:sz w:val="18"/>
                <w:szCs w:val="18"/>
                <w:lang w:eastAsia="pt-BR"/>
              </w:rPr>
            </w:pPr>
            <w:r w:rsidRPr="00B072C2">
              <w:rPr>
                <w:sz w:val="18"/>
                <w:szCs w:val="18"/>
                <w:lang w:eastAsia="pt-BR"/>
              </w:rPr>
              <w:t>Reunião com</w:t>
            </w:r>
            <w:r w:rsidR="006A1621">
              <w:rPr>
                <w:sz w:val="18"/>
                <w:szCs w:val="18"/>
                <w:lang w:eastAsia="pt-BR"/>
              </w:rPr>
              <w:t xml:space="preserve"> membros indicados para</w:t>
            </w:r>
            <w:r w:rsidR="0051111B">
              <w:rPr>
                <w:sz w:val="18"/>
                <w:szCs w:val="18"/>
                <w:lang w:eastAsia="pt-BR"/>
              </w:rPr>
              <w:t xml:space="preserve"> </w:t>
            </w:r>
            <w:r w:rsidR="00D50A01">
              <w:rPr>
                <w:sz w:val="18"/>
                <w:szCs w:val="18"/>
                <w:lang w:eastAsia="pt-BR"/>
              </w:rPr>
              <w:t xml:space="preserve">os </w:t>
            </w:r>
            <w:r w:rsidR="00215937">
              <w:rPr>
                <w:sz w:val="18"/>
                <w:szCs w:val="18"/>
                <w:lang w:eastAsia="pt-BR"/>
              </w:rPr>
              <w:t>G.A.</w:t>
            </w:r>
            <w:r w:rsidR="006A1621">
              <w:rPr>
                <w:sz w:val="18"/>
                <w:szCs w:val="18"/>
                <w:lang w:eastAsia="pt-BR"/>
              </w:rPr>
              <w:t xml:space="preserve"> </w:t>
            </w:r>
          </w:p>
        </w:tc>
        <w:tc>
          <w:tcPr>
            <w:tcW w:w="2127" w:type="dxa"/>
            <w:vAlign w:val="center"/>
          </w:tcPr>
          <w:p w14:paraId="5B59135E"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0348E168"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1DFC079C"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68BCA152" w14:textId="77777777" w:rsidR="00EE3C63" w:rsidRPr="00B072C2" w:rsidRDefault="003D66EA" w:rsidP="003D66EA">
            <w:pPr>
              <w:jc w:val="center"/>
              <w:rPr>
                <w:sz w:val="18"/>
                <w:szCs w:val="18"/>
                <w:lang w:eastAsia="pt-BR"/>
              </w:rPr>
            </w:pPr>
            <w:r w:rsidRPr="00B072C2">
              <w:rPr>
                <w:sz w:val="18"/>
                <w:szCs w:val="18"/>
                <w:lang w:eastAsia="pt-BR"/>
              </w:rPr>
              <w:t>03 und</w:t>
            </w:r>
          </w:p>
        </w:tc>
      </w:tr>
      <w:tr w:rsidR="00026646" w:rsidRPr="00B072C2" w14:paraId="6A2EFBB6" w14:textId="77777777" w:rsidTr="00026646">
        <w:tc>
          <w:tcPr>
            <w:tcW w:w="2835" w:type="dxa"/>
            <w:vAlign w:val="center"/>
          </w:tcPr>
          <w:p w14:paraId="503306D6" w14:textId="77777777" w:rsidR="00026646" w:rsidRPr="00B072C2" w:rsidRDefault="00026646" w:rsidP="003D66EA">
            <w:pPr>
              <w:jc w:val="center"/>
              <w:rPr>
                <w:sz w:val="18"/>
                <w:szCs w:val="18"/>
                <w:lang w:eastAsia="pt-BR"/>
              </w:rPr>
            </w:pPr>
            <w:r w:rsidRPr="00B072C2">
              <w:rPr>
                <w:sz w:val="18"/>
                <w:szCs w:val="18"/>
                <w:lang w:eastAsia="pt-BR"/>
              </w:rPr>
              <w:t>Camisas/coletes</w:t>
            </w:r>
          </w:p>
        </w:tc>
        <w:tc>
          <w:tcPr>
            <w:tcW w:w="2127" w:type="dxa"/>
            <w:vAlign w:val="center"/>
          </w:tcPr>
          <w:p w14:paraId="509A19A8" w14:textId="77777777" w:rsidR="00026646" w:rsidRPr="00B072C2" w:rsidRDefault="00F17BF8" w:rsidP="00F17BF8">
            <w:pPr>
              <w:jc w:val="center"/>
              <w:rPr>
                <w:sz w:val="18"/>
                <w:szCs w:val="18"/>
                <w:lang w:eastAsia="pt-BR"/>
              </w:rPr>
            </w:pPr>
            <w:r>
              <w:rPr>
                <w:sz w:val="18"/>
                <w:szCs w:val="18"/>
                <w:lang w:eastAsia="pt-BR"/>
              </w:rPr>
              <w:t xml:space="preserve">20 </w:t>
            </w:r>
            <w:r w:rsidR="00026646" w:rsidRPr="00B072C2">
              <w:rPr>
                <w:sz w:val="18"/>
                <w:szCs w:val="18"/>
                <w:lang w:eastAsia="pt-BR"/>
              </w:rPr>
              <w:t>und</w:t>
            </w:r>
          </w:p>
        </w:tc>
        <w:tc>
          <w:tcPr>
            <w:tcW w:w="1842" w:type="dxa"/>
            <w:vAlign w:val="center"/>
          </w:tcPr>
          <w:p w14:paraId="42D71AAC" w14:textId="77777777" w:rsidR="00026646" w:rsidRPr="00B072C2" w:rsidRDefault="00F17BF8" w:rsidP="006B4FB3">
            <w:pPr>
              <w:jc w:val="center"/>
              <w:rPr>
                <w:sz w:val="18"/>
                <w:szCs w:val="18"/>
                <w:lang w:eastAsia="pt-BR"/>
              </w:rPr>
            </w:pPr>
            <w:r>
              <w:rPr>
                <w:sz w:val="18"/>
                <w:szCs w:val="18"/>
                <w:lang w:eastAsia="pt-BR"/>
              </w:rPr>
              <w:t>20</w:t>
            </w:r>
            <w:r w:rsidR="00A63C33" w:rsidRPr="00B072C2">
              <w:rPr>
                <w:sz w:val="18"/>
                <w:szCs w:val="18"/>
                <w:lang w:eastAsia="pt-BR"/>
              </w:rPr>
              <w:t xml:space="preserve"> </w:t>
            </w:r>
            <w:r w:rsidR="00026646" w:rsidRPr="00B072C2">
              <w:rPr>
                <w:sz w:val="18"/>
                <w:szCs w:val="18"/>
                <w:lang w:eastAsia="pt-BR"/>
              </w:rPr>
              <w:t>und</w:t>
            </w:r>
          </w:p>
        </w:tc>
        <w:tc>
          <w:tcPr>
            <w:tcW w:w="1276" w:type="dxa"/>
            <w:vAlign w:val="center"/>
          </w:tcPr>
          <w:p w14:paraId="51270DC1" w14:textId="77777777" w:rsidR="00026646" w:rsidRPr="00B072C2" w:rsidRDefault="00F17BF8" w:rsidP="00A63C33">
            <w:pPr>
              <w:jc w:val="center"/>
              <w:rPr>
                <w:sz w:val="18"/>
                <w:szCs w:val="18"/>
                <w:lang w:eastAsia="pt-BR"/>
              </w:rPr>
            </w:pPr>
            <w:r>
              <w:rPr>
                <w:sz w:val="18"/>
                <w:szCs w:val="18"/>
                <w:lang w:eastAsia="pt-BR"/>
              </w:rPr>
              <w:t>20</w:t>
            </w:r>
            <w:r w:rsidR="00026646" w:rsidRPr="00B072C2">
              <w:rPr>
                <w:sz w:val="18"/>
                <w:szCs w:val="18"/>
                <w:lang w:eastAsia="pt-BR"/>
              </w:rPr>
              <w:t xml:space="preserve"> und</w:t>
            </w:r>
          </w:p>
        </w:tc>
        <w:tc>
          <w:tcPr>
            <w:tcW w:w="1227" w:type="dxa"/>
            <w:vAlign w:val="center"/>
          </w:tcPr>
          <w:p w14:paraId="624773B6" w14:textId="77777777" w:rsidR="00026646" w:rsidRPr="00B072C2" w:rsidRDefault="00F17BF8" w:rsidP="00A63C33">
            <w:pPr>
              <w:jc w:val="center"/>
              <w:rPr>
                <w:sz w:val="18"/>
                <w:szCs w:val="18"/>
                <w:lang w:eastAsia="pt-BR"/>
              </w:rPr>
            </w:pPr>
            <w:r>
              <w:rPr>
                <w:sz w:val="18"/>
                <w:szCs w:val="18"/>
                <w:lang w:eastAsia="pt-BR"/>
              </w:rPr>
              <w:t>6</w:t>
            </w:r>
            <w:r w:rsidR="00A63C33">
              <w:rPr>
                <w:sz w:val="18"/>
                <w:szCs w:val="18"/>
                <w:lang w:eastAsia="pt-BR"/>
              </w:rPr>
              <w:t>0</w:t>
            </w:r>
            <w:r w:rsidR="00026646" w:rsidRPr="00B072C2">
              <w:rPr>
                <w:sz w:val="18"/>
                <w:szCs w:val="18"/>
                <w:lang w:eastAsia="pt-BR"/>
              </w:rPr>
              <w:t xml:space="preserve"> und</w:t>
            </w:r>
          </w:p>
        </w:tc>
      </w:tr>
      <w:tr w:rsidR="00026646" w:rsidRPr="00B072C2" w14:paraId="0CCB90F6" w14:textId="77777777" w:rsidTr="00026646">
        <w:tc>
          <w:tcPr>
            <w:tcW w:w="2835" w:type="dxa"/>
            <w:vAlign w:val="center"/>
          </w:tcPr>
          <w:p w14:paraId="277B52DB" w14:textId="77777777" w:rsidR="00026646" w:rsidRPr="00B072C2" w:rsidRDefault="00026646" w:rsidP="003D66EA">
            <w:pPr>
              <w:jc w:val="center"/>
              <w:rPr>
                <w:sz w:val="18"/>
                <w:szCs w:val="18"/>
                <w:lang w:eastAsia="pt-BR"/>
              </w:rPr>
            </w:pPr>
            <w:r w:rsidRPr="00B072C2">
              <w:rPr>
                <w:rFonts w:eastAsia="Times New Roman"/>
                <w:color w:val="000000"/>
                <w:sz w:val="18"/>
                <w:szCs w:val="18"/>
                <w:lang w:eastAsia="pt-BR"/>
              </w:rPr>
              <w:t>Bonés</w:t>
            </w:r>
          </w:p>
        </w:tc>
        <w:tc>
          <w:tcPr>
            <w:tcW w:w="2127" w:type="dxa"/>
            <w:vAlign w:val="center"/>
          </w:tcPr>
          <w:p w14:paraId="412657F3" w14:textId="77777777" w:rsidR="00026646" w:rsidRPr="00B072C2" w:rsidRDefault="00A63C33" w:rsidP="006B4FB3">
            <w:pPr>
              <w:jc w:val="center"/>
              <w:rPr>
                <w:sz w:val="18"/>
                <w:szCs w:val="18"/>
                <w:lang w:eastAsia="pt-BR"/>
              </w:rPr>
            </w:pPr>
            <w:r>
              <w:rPr>
                <w:sz w:val="18"/>
                <w:szCs w:val="18"/>
                <w:lang w:eastAsia="pt-BR"/>
              </w:rPr>
              <w:t>20</w:t>
            </w:r>
            <w:r w:rsidR="00026646">
              <w:rPr>
                <w:sz w:val="18"/>
                <w:szCs w:val="18"/>
                <w:lang w:eastAsia="pt-BR"/>
              </w:rPr>
              <w:t xml:space="preserve"> und</w:t>
            </w:r>
          </w:p>
        </w:tc>
        <w:tc>
          <w:tcPr>
            <w:tcW w:w="1842" w:type="dxa"/>
            <w:vAlign w:val="center"/>
          </w:tcPr>
          <w:p w14:paraId="7708EE8C" w14:textId="77777777" w:rsidR="00026646" w:rsidRPr="00B072C2" w:rsidRDefault="00A63C33" w:rsidP="006B4FB3">
            <w:pPr>
              <w:jc w:val="center"/>
              <w:rPr>
                <w:sz w:val="18"/>
                <w:szCs w:val="18"/>
                <w:lang w:eastAsia="pt-BR"/>
              </w:rPr>
            </w:pPr>
            <w:r>
              <w:rPr>
                <w:sz w:val="18"/>
                <w:szCs w:val="18"/>
                <w:lang w:eastAsia="pt-BR"/>
              </w:rPr>
              <w:t>2</w:t>
            </w:r>
            <w:r w:rsidR="00026646">
              <w:rPr>
                <w:sz w:val="18"/>
                <w:szCs w:val="18"/>
                <w:lang w:eastAsia="pt-BR"/>
              </w:rPr>
              <w:t>0 und</w:t>
            </w:r>
          </w:p>
        </w:tc>
        <w:tc>
          <w:tcPr>
            <w:tcW w:w="1276" w:type="dxa"/>
            <w:vAlign w:val="center"/>
          </w:tcPr>
          <w:p w14:paraId="2CB478EE" w14:textId="77777777" w:rsidR="00026646" w:rsidRPr="00B072C2" w:rsidRDefault="00A63C33" w:rsidP="006B4FB3">
            <w:pPr>
              <w:jc w:val="center"/>
              <w:rPr>
                <w:sz w:val="18"/>
                <w:szCs w:val="18"/>
                <w:lang w:eastAsia="pt-BR"/>
              </w:rPr>
            </w:pPr>
            <w:r>
              <w:rPr>
                <w:sz w:val="18"/>
                <w:szCs w:val="18"/>
                <w:lang w:eastAsia="pt-BR"/>
              </w:rPr>
              <w:t>2</w:t>
            </w:r>
            <w:r w:rsidR="00026646">
              <w:rPr>
                <w:sz w:val="18"/>
                <w:szCs w:val="18"/>
                <w:lang w:eastAsia="pt-BR"/>
              </w:rPr>
              <w:t>0 und</w:t>
            </w:r>
          </w:p>
        </w:tc>
        <w:tc>
          <w:tcPr>
            <w:tcW w:w="1227" w:type="dxa"/>
            <w:vAlign w:val="center"/>
          </w:tcPr>
          <w:p w14:paraId="229016E8" w14:textId="77777777" w:rsidR="00026646" w:rsidRPr="00B072C2" w:rsidRDefault="00A63C33" w:rsidP="00716C15">
            <w:pPr>
              <w:jc w:val="center"/>
              <w:rPr>
                <w:sz w:val="18"/>
                <w:szCs w:val="18"/>
                <w:lang w:eastAsia="pt-BR"/>
              </w:rPr>
            </w:pPr>
            <w:r>
              <w:rPr>
                <w:sz w:val="18"/>
                <w:szCs w:val="18"/>
                <w:lang w:eastAsia="pt-BR"/>
              </w:rPr>
              <w:t>6</w:t>
            </w:r>
            <w:r w:rsidR="00026646">
              <w:rPr>
                <w:sz w:val="18"/>
                <w:szCs w:val="18"/>
                <w:lang w:eastAsia="pt-BR"/>
              </w:rPr>
              <w:t>0</w:t>
            </w:r>
            <w:r w:rsidR="00026646" w:rsidRPr="00B072C2">
              <w:rPr>
                <w:sz w:val="18"/>
                <w:szCs w:val="18"/>
                <w:lang w:eastAsia="pt-BR"/>
              </w:rPr>
              <w:t xml:space="preserve"> und</w:t>
            </w:r>
          </w:p>
        </w:tc>
      </w:tr>
      <w:tr w:rsidR="00B072C2" w:rsidRPr="00B072C2" w14:paraId="0795A043" w14:textId="77777777" w:rsidTr="00F506B2">
        <w:tc>
          <w:tcPr>
            <w:tcW w:w="2835" w:type="dxa"/>
            <w:vAlign w:val="center"/>
          </w:tcPr>
          <w:p w14:paraId="7884D633" w14:textId="5126D3BC" w:rsidR="00EE3C63" w:rsidRPr="00B072C2" w:rsidRDefault="00EE3C63" w:rsidP="00D50A01">
            <w:pPr>
              <w:jc w:val="center"/>
              <w:rPr>
                <w:sz w:val="18"/>
                <w:szCs w:val="18"/>
                <w:lang w:eastAsia="pt-BR"/>
              </w:rPr>
            </w:pPr>
            <w:r w:rsidRPr="00B072C2">
              <w:rPr>
                <w:rFonts w:eastAsia="Times New Roman"/>
                <w:color w:val="000000"/>
                <w:sz w:val="18"/>
                <w:szCs w:val="18"/>
                <w:lang w:eastAsia="pt-BR"/>
              </w:rPr>
              <w:t xml:space="preserve">Capacitação Teórico-Prática dos </w:t>
            </w:r>
            <w:r w:rsidR="00215937">
              <w:rPr>
                <w:rFonts w:eastAsia="Times New Roman"/>
                <w:color w:val="000000"/>
                <w:sz w:val="18"/>
                <w:szCs w:val="18"/>
                <w:lang w:eastAsia="pt-BR"/>
              </w:rPr>
              <w:t>Grupos de Acompanhamento</w:t>
            </w:r>
          </w:p>
        </w:tc>
        <w:tc>
          <w:tcPr>
            <w:tcW w:w="2127" w:type="dxa"/>
            <w:vAlign w:val="center"/>
          </w:tcPr>
          <w:p w14:paraId="1B1A6282"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5E41D1FE"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1E21E307"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150F50A6" w14:textId="77777777" w:rsidR="00EE3C63" w:rsidRPr="00B072C2" w:rsidRDefault="003D66EA" w:rsidP="003D66EA">
            <w:pPr>
              <w:jc w:val="center"/>
              <w:rPr>
                <w:sz w:val="18"/>
                <w:szCs w:val="18"/>
                <w:lang w:eastAsia="pt-BR"/>
              </w:rPr>
            </w:pPr>
            <w:r w:rsidRPr="00B072C2">
              <w:rPr>
                <w:sz w:val="18"/>
                <w:szCs w:val="18"/>
                <w:lang w:eastAsia="pt-BR"/>
              </w:rPr>
              <w:t>03 und</w:t>
            </w:r>
          </w:p>
        </w:tc>
      </w:tr>
      <w:tr w:rsidR="00B072C2" w:rsidRPr="00B072C2" w14:paraId="5C9B3F97" w14:textId="77777777" w:rsidTr="00F506B2">
        <w:tc>
          <w:tcPr>
            <w:tcW w:w="2835" w:type="dxa"/>
            <w:vAlign w:val="center"/>
          </w:tcPr>
          <w:p w14:paraId="1231E769" w14:textId="72E04B68" w:rsidR="00EE3C63" w:rsidRPr="00F17BF8" w:rsidRDefault="00EE3C63" w:rsidP="00DB1132">
            <w:pPr>
              <w:jc w:val="center"/>
              <w:rPr>
                <w:rFonts w:eastAsia="Times New Roman"/>
                <w:color w:val="000000"/>
                <w:sz w:val="18"/>
                <w:szCs w:val="18"/>
                <w:lang w:eastAsia="pt-BR"/>
              </w:rPr>
            </w:pPr>
            <w:r w:rsidRPr="00B072C2">
              <w:rPr>
                <w:rFonts w:eastAsia="Times New Roman"/>
                <w:color w:val="000000"/>
                <w:sz w:val="18"/>
                <w:szCs w:val="18"/>
                <w:lang w:eastAsia="pt-BR"/>
              </w:rPr>
              <w:t>Transporte (</w:t>
            </w:r>
            <w:r w:rsidR="00DB1132" w:rsidRPr="00BB1A53">
              <w:rPr>
                <w:rFonts w:eastAsia="Times New Roman"/>
                <w:color w:val="000000"/>
                <w:sz w:val="18"/>
                <w:szCs w:val="18"/>
                <w:lang w:eastAsia="pt-BR"/>
              </w:rPr>
              <w:t>Micro-ônibus</w:t>
            </w:r>
            <w:r w:rsidR="00A63C33" w:rsidRPr="00BB1A53">
              <w:rPr>
                <w:rFonts w:eastAsia="Times New Roman"/>
                <w:color w:val="000000"/>
                <w:sz w:val="18"/>
                <w:szCs w:val="18"/>
                <w:lang w:eastAsia="pt-BR"/>
              </w:rPr>
              <w:t xml:space="preserve"> - 20</w:t>
            </w:r>
            <w:r w:rsidR="00A63C33">
              <w:rPr>
                <w:rFonts w:eastAsia="Times New Roman"/>
                <w:color w:val="000000"/>
                <w:sz w:val="18"/>
                <w:szCs w:val="18"/>
                <w:lang w:eastAsia="pt-BR"/>
              </w:rPr>
              <w:t xml:space="preserve"> pessoas) </w:t>
            </w:r>
          </w:p>
        </w:tc>
        <w:tc>
          <w:tcPr>
            <w:tcW w:w="2127" w:type="dxa"/>
            <w:vAlign w:val="center"/>
          </w:tcPr>
          <w:p w14:paraId="1F875C0C" w14:textId="77777777" w:rsidR="00EE3C63" w:rsidRPr="00B072C2" w:rsidRDefault="00333D34" w:rsidP="003D66EA">
            <w:pPr>
              <w:jc w:val="center"/>
              <w:rPr>
                <w:sz w:val="18"/>
                <w:szCs w:val="18"/>
                <w:lang w:eastAsia="pt-BR"/>
              </w:rPr>
            </w:pPr>
            <w:r>
              <w:rPr>
                <w:sz w:val="18"/>
                <w:szCs w:val="18"/>
                <w:lang w:eastAsia="pt-BR"/>
              </w:rPr>
              <w:t>04 und</w:t>
            </w:r>
          </w:p>
        </w:tc>
        <w:tc>
          <w:tcPr>
            <w:tcW w:w="1842" w:type="dxa"/>
            <w:vAlign w:val="center"/>
          </w:tcPr>
          <w:p w14:paraId="26E2F4FA" w14:textId="77777777" w:rsidR="00EE3C63" w:rsidRPr="00B072C2" w:rsidRDefault="00333D34" w:rsidP="003D66EA">
            <w:pPr>
              <w:jc w:val="center"/>
              <w:rPr>
                <w:sz w:val="18"/>
                <w:szCs w:val="18"/>
                <w:lang w:eastAsia="pt-BR"/>
              </w:rPr>
            </w:pPr>
            <w:r>
              <w:rPr>
                <w:sz w:val="18"/>
                <w:szCs w:val="18"/>
                <w:lang w:eastAsia="pt-BR"/>
              </w:rPr>
              <w:t>04 und</w:t>
            </w:r>
          </w:p>
        </w:tc>
        <w:tc>
          <w:tcPr>
            <w:tcW w:w="1276" w:type="dxa"/>
            <w:vAlign w:val="center"/>
          </w:tcPr>
          <w:p w14:paraId="6BDCF2A2" w14:textId="77777777" w:rsidR="00EE3C63" w:rsidRPr="00B072C2" w:rsidRDefault="00333D34" w:rsidP="003D66EA">
            <w:pPr>
              <w:jc w:val="center"/>
              <w:rPr>
                <w:sz w:val="18"/>
                <w:szCs w:val="18"/>
                <w:lang w:eastAsia="pt-BR"/>
              </w:rPr>
            </w:pPr>
            <w:r>
              <w:rPr>
                <w:sz w:val="18"/>
                <w:szCs w:val="18"/>
                <w:lang w:eastAsia="pt-BR"/>
              </w:rPr>
              <w:t>03 und</w:t>
            </w:r>
          </w:p>
        </w:tc>
        <w:tc>
          <w:tcPr>
            <w:tcW w:w="1227" w:type="dxa"/>
            <w:vAlign w:val="center"/>
          </w:tcPr>
          <w:p w14:paraId="16552C90" w14:textId="77777777" w:rsidR="00EE3C63" w:rsidRPr="00B072C2" w:rsidRDefault="00333D34" w:rsidP="003D66EA">
            <w:pPr>
              <w:jc w:val="center"/>
              <w:rPr>
                <w:sz w:val="18"/>
                <w:szCs w:val="18"/>
                <w:lang w:eastAsia="pt-BR"/>
              </w:rPr>
            </w:pPr>
            <w:r>
              <w:rPr>
                <w:sz w:val="18"/>
                <w:szCs w:val="18"/>
                <w:lang w:eastAsia="pt-BR"/>
              </w:rPr>
              <w:t>11 und</w:t>
            </w:r>
          </w:p>
        </w:tc>
      </w:tr>
      <w:tr w:rsidR="00B072C2" w:rsidRPr="00B072C2" w14:paraId="2178BE53" w14:textId="77777777" w:rsidTr="00F506B2">
        <w:tc>
          <w:tcPr>
            <w:tcW w:w="2835" w:type="dxa"/>
            <w:vAlign w:val="center"/>
          </w:tcPr>
          <w:p w14:paraId="4AE3754C" w14:textId="77777777" w:rsidR="00EE3C63" w:rsidRPr="00B072C2" w:rsidRDefault="00EE3C63" w:rsidP="003D66EA">
            <w:pPr>
              <w:jc w:val="center"/>
              <w:rPr>
                <w:sz w:val="18"/>
                <w:szCs w:val="18"/>
                <w:lang w:eastAsia="pt-BR"/>
              </w:rPr>
            </w:pPr>
            <w:r w:rsidRPr="00B072C2">
              <w:rPr>
                <w:rFonts w:eastAsia="Times New Roman"/>
                <w:color w:val="000000"/>
                <w:sz w:val="18"/>
                <w:szCs w:val="18"/>
                <w:lang w:eastAsia="pt-BR"/>
              </w:rPr>
              <w:t>Kits (bolsa ecológica; caneta; bloco de anotações e conteúdo programático da capacitação)</w:t>
            </w:r>
          </w:p>
        </w:tc>
        <w:tc>
          <w:tcPr>
            <w:tcW w:w="2127" w:type="dxa"/>
            <w:vAlign w:val="center"/>
          </w:tcPr>
          <w:p w14:paraId="1317BE9A" w14:textId="77777777" w:rsidR="00EE3C63" w:rsidRPr="00B072C2" w:rsidRDefault="00EE3C63" w:rsidP="003D66EA">
            <w:pPr>
              <w:jc w:val="center"/>
              <w:rPr>
                <w:sz w:val="18"/>
                <w:szCs w:val="18"/>
                <w:lang w:eastAsia="pt-BR"/>
              </w:rPr>
            </w:pPr>
            <w:r w:rsidRPr="00B072C2">
              <w:rPr>
                <w:sz w:val="18"/>
                <w:szCs w:val="18"/>
                <w:lang w:eastAsia="pt-BR"/>
              </w:rPr>
              <w:t>50 und</w:t>
            </w:r>
          </w:p>
        </w:tc>
        <w:tc>
          <w:tcPr>
            <w:tcW w:w="1842" w:type="dxa"/>
            <w:vAlign w:val="center"/>
          </w:tcPr>
          <w:p w14:paraId="10F7D332" w14:textId="77777777" w:rsidR="00EE3C63" w:rsidRPr="00B072C2" w:rsidRDefault="00EE3C63" w:rsidP="003D66EA">
            <w:pPr>
              <w:jc w:val="center"/>
              <w:rPr>
                <w:sz w:val="18"/>
                <w:szCs w:val="18"/>
                <w:lang w:eastAsia="pt-BR"/>
              </w:rPr>
            </w:pPr>
            <w:r w:rsidRPr="00B072C2">
              <w:rPr>
                <w:sz w:val="18"/>
                <w:szCs w:val="18"/>
                <w:lang w:eastAsia="pt-BR"/>
              </w:rPr>
              <w:t>50 und</w:t>
            </w:r>
          </w:p>
        </w:tc>
        <w:tc>
          <w:tcPr>
            <w:tcW w:w="1276" w:type="dxa"/>
            <w:vAlign w:val="center"/>
          </w:tcPr>
          <w:p w14:paraId="0E6DCFF4" w14:textId="77777777" w:rsidR="00EE3C63" w:rsidRPr="00B072C2" w:rsidRDefault="00EE3C63" w:rsidP="003D66EA">
            <w:pPr>
              <w:jc w:val="center"/>
              <w:rPr>
                <w:sz w:val="18"/>
                <w:szCs w:val="18"/>
                <w:lang w:eastAsia="pt-BR"/>
              </w:rPr>
            </w:pPr>
            <w:r w:rsidRPr="00B072C2">
              <w:rPr>
                <w:sz w:val="18"/>
                <w:szCs w:val="18"/>
                <w:lang w:eastAsia="pt-BR"/>
              </w:rPr>
              <w:t>50 und</w:t>
            </w:r>
          </w:p>
        </w:tc>
        <w:tc>
          <w:tcPr>
            <w:tcW w:w="1227" w:type="dxa"/>
            <w:vAlign w:val="center"/>
          </w:tcPr>
          <w:p w14:paraId="25CF6C41" w14:textId="77777777" w:rsidR="00EE3C63" w:rsidRPr="00B072C2" w:rsidRDefault="003D66EA" w:rsidP="003D66EA">
            <w:pPr>
              <w:jc w:val="center"/>
              <w:rPr>
                <w:sz w:val="18"/>
                <w:szCs w:val="18"/>
                <w:lang w:eastAsia="pt-BR"/>
              </w:rPr>
            </w:pPr>
            <w:r w:rsidRPr="00B072C2">
              <w:rPr>
                <w:sz w:val="18"/>
                <w:szCs w:val="18"/>
                <w:lang w:eastAsia="pt-BR"/>
              </w:rPr>
              <w:t>150 und</w:t>
            </w:r>
          </w:p>
        </w:tc>
      </w:tr>
      <w:tr w:rsidR="00B072C2" w:rsidRPr="00B072C2" w14:paraId="52D922E3" w14:textId="77777777" w:rsidTr="00F506B2">
        <w:tc>
          <w:tcPr>
            <w:tcW w:w="2835" w:type="dxa"/>
            <w:vAlign w:val="center"/>
          </w:tcPr>
          <w:p w14:paraId="302A3F49" w14:textId="77777777" w:rsidR="00EE3C63" w:rsidRPr="00B072C2" w:rsidRDefault="00EE3C63" w:rsidP="003D66EA">
            <w:pPr>
              <w:jc w:val="center"/>
              <w:rPr>
                <w:sz w:val="18"/>
                <w:szCs w:val="18"/>
                <w:lang w:eastAsia="pt-BR"/>
              </w:rPr>
            </w:pPr>
            <w:r w:rsidRPr="00B072C2">
              <w:rPr>
                <w:rFonts w:eastAsia="Times New Roman"/>
                <w:color w:val="000000"/>
                <w:sz w:val="18"/>
                <w:szCs w:val="18"/>
                <w:lang w:eastAsia="pt-BR"/>
              </w:rPr>
              <w:t xml:space="preserve">Capacitação Teórico-Prática dos </w:t>
            </w:r>
            <w:r w:rsidR="00403B2E">
              <w:rPr>
                <w:rFonts w:eastAsia="Times New Roman"/>
                <w:color w:val="000000"/>
                <w:sz w:val="18"/>
                <w:szCs w:val="18"/>
                <w:lang w:eastAsia="pt-BR"/>
              </w:rPr>
              <w:t>Grupos de Acompanhamento</w:t>
            </w:r>
          </w:p>
        </w:tc>
        <w:tc>
          <w:tcPr>
            <w:tcW w:w="2127" w:type="dxa"/>
            <w:vAlign w:val="center"/>
          </w:tcPr>
          <w:p w14:paraId="5FCA91C9"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7947A3AF"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4C5F5E58"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01B333DC" w14:textId="77777777" w:rsidR="00EE3C63" w:rsidRPr="00B072C2" w:rsidRDefault="003D66EA" w:rsidP="003D66EA">
            <w:pPr>
              <w:jc w:val="center"/>
              <w:rPr>
                <w:sz w:val="18"/>
                <w:szCs w:val="18"/>
                <w:lang w:eastAsia="pt-BR"/>
              </w:rPr>
            </w:pPr>
            <w:r w:rsidRPr="00B072C2">
              <w:rPr>
                <w:sz w:val="18"/>
                <w:szCs w:val="18"/>
                <w:lang w:eastAsia="pt-BR"/>
              </w:rPr>
              <w:t>03 und</w:t>
            </w:r>
          </w:p>
        </w:tc>
      </w:tr>
      <w:tr w:rsidR="00B072C2" w:rsidRPr="00B072C2" w14:paraId="23610AB8" w14:textId="77777777" w:rsidTr="00F506B2">
        <w:tc>
          <w:tcPr>
            <w:tcW w:w="2835" w:type="dxa"/>
            <w:vAlign w:val="center"/>
          </w:tcPr>
          <w:p w14:paraId="6F1C3F7F" w14:textId="77777777" w:rsidR="00EE3C63" w:rsidRPr="00B072C2" w:rsidRDefault="00EE3C63" w:rsidP="003D66EA">
            <w:pPr>
              <w:jc w:val="center"/>
              <w:rPr>
                <w:i/>
                <w:sz w:val="18"/>
                <w:szCs w:val="18"/>
                <w:lang w:eastAsia="pt-BR"/>
              </w:rPr>
            </w:pPr>
            <w:r w:rsidRPr="00B072C2">
              <w:rPr>
                <w:i/>
                <w:sz w:val="18"/>
                <w:szCs w:val="18"/>
                <w:lang w:eastAsia="pt-BR"/>
              </w:rPr>
              <w:t>Ecokits</w:t>
            </w:r>
          </w:p>
        </w:tc>
        <w:tc>
          <w:tcPr>
            <w:tcW w:w="2127" w:type="dxa"/>
            <w:vAlign w:val="center"/>
          </w:tcPr>
          <w:p w14:paraId="29BCE499" w14:textId="375BBE8B" w:rsidR="00EE3C63" w:rsidRPr="00A6192A" w:rsidRDefault="00A6192A" w:rsidP="003D66EA">
            <w:pPr>
              <w:jc w:val="center"/>
              <w:rPr>
                <w:sz w:val="18"/>
                <w:szCs w:val="18"/>
                <w:lang w:eastAsia="pt-BR"/>
              </w:rPr>
            </w:pPr>
            <w:r w:rsidRPr="00A6192A">
              <w:rPr>
                <w:sz w:val="18"/>
                <w:szCs w:val="18"/>
                <w:lang w:eastAsia="pt-BR"/>
              </w:rPr>
              <w:t>02</w:t>
            </w:r>
            <w:r w:rsidR="00EE3C63" w:rsidRPr="00A6192A">
              <w:rPr>
                <w:sz w:val="18"/>
                <w:szCs w:val="18"/>
                <w:lang w:eastAsia="pt-BR"/>
              </w:rPr>
              <w:t xml:space="preserve"> und</w:t>
            </w:r>
          </w:p>
        </w:tc>
        <w:tc>
          <w:tcPr>
            <w:tcW w:w="1842" w:type="dxa"/>
            <w:vAlign w:val="center"/>
          </w:tcPr>
          <w:p w14:paraId="4E9A85FE" w14:textId="66986588" w:rsidR="00EE3C63" w:rsidRPr="00A6192A" w:rsidRDefault="00EE3C63" w:rsidP="00A6192A">
            <w:pPr>
              <w:jc w:val="center"/>
              <w:rPr>
                <w:sz w:val="18"/>
                <w:szCs w:val="18"/>
                <w:lang w:eastAsia="pt-BR"/>
              </w:rPr>
            </w:pPr>
            <w:r w:rsidRPr="00A6192A">
              <w:rPr>
                <w:sz w:val="18"/>
                <w:szCs w:val="18"/>
                <w:lang w:eastAsia="pt-BR"/>
              </w:rPr>
              <w:t>0</w:t>
            </w:r>
            <w:r w:rsidR="00A6192A" w:rsidRPr="00A6192A">
              <w:rPr>
                <w:sz w:val="18"/>
                <w:szCs w:val="18"/>
                <w:lang w:eastAsia="pt-BR"/>
              </w:rPr>
              <w:t>2</w:t>
            </w:r>
            <w:r w:rsidRPr="00A6192A">
              <w:rPr>
                <w:sz w:val="18"/>
                <w:szCs w:val="18"/>
                <w:lang w:eastAsia="pt-BR"/>
              </w:rPr>
              <w:t xml:space="preserve"> und</w:t>
            </w:r>
          </w:p>
        </w:tc>
        <w:tc>
          <w:tcPr>
            <w:tcW w:w="1276" w:type="dxa"/>
            <w:vAlign w:val="center"/>
          </w:tcPr>
          <w:p w14:paraId="191334E5"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10E103F2" w14:textId="506ADB53" w:rsidR="00EE3C63" w:rsidRPr="00B072C2" w:rsidRDefault="003D66EA" w:rsidP="00A6192A">
            <w:pPr>
              <w:jc w:val="center"/>
              <w:rPr>
                <w:sz w:val="18"/>
                <w:szCs w:val="18"/>
                <w:lang w:eastAsia="pt-BR"/>
              </w:rPr>
            </w:pPr>
            <w:r w:rsidRPr="00B072C2">
              <w:rPr>
                <w:sz w:val="18"/>
                <w:szCs w:val="18"/>
                <w:lang w:eastAsia="pt-BR"/>
              </w:rPr>
              <w:t>0</w:t>
            </w:r>
            <w:r w:rsidR="00A6192A">
              <w:rPr>
                <w:sz w:val="18"/>
                <w:szCs w:val="18"/>
                <w:lang w:eastAsia="pt-BR"/>
              </w:rPr>
              <w:t>5</w:t>
            </w:r>
            <w:r w:rsidRPr="00B072C2">
              <w:rPr>
                <w:sz w:val="18"/>
                <w:szCs w:val="18"/>
                <w:lang w:eastAsia="pt-BR"/>
              </w:rPr>
              <w:t xml:space="preserve"> und</w:t>
            </w:r>
          </w:p>
        </w:tc>
      </w:tr>
      <w:tr w:rsidR="00B072C2" w:rsidRPr="00B072C2" w14:paraId="16F9E872" w14:textId="77777777" w:rsidTr="00F506B2">
        <w:tc>
          <w:tcPr>
            <w:tcW w:w="2835" w:type="dxa"/>
            <w:vAlign w:val="center"/>
          </w:tcPr>
          <w:p w14:paraId="5CE50A56" w14:textId="77777777" w:rsidR="00EE3C63" w:rsidRPr="00B072C2" w:rsidRDefault="00EE3C63" w:rsidP="003D66EA">
            <w:pPr>
              <w:jc w:val="center"/>
              <w:rPr>
                <w:rFonts w:eastAsia="Times New Roman"/>
                <w:color w:val="000000"/>
                <w:sz w:val="18"/>
                <w:szCs w:val="18"/>
                <w:lang w:eastAsia="pt-BR"/>
              </w:rPr>
            </w:pPr>
            <w:r w:rsidRPr="00B072C2">
              <w:rPr>
                <w:rFonts w:eastAsia="Times New Roman"/>
                <w:color w:val="000000"/>
                <w:sz w:val="18"/>
                <w:szCs w:val="18"/>
                <w:lang w:eastAsia="pt-BR"/>
              </w:rPr>
              <w:t>Fichas de Cadastro de Nascentes</w:t>
            </w:r>
          </w:p>
        </w:tc>
        <w:tc>
          <w:tcPr>
            <w:tcW w:w="2127" w:type="dxa"/>
            <w:vAlign w:val="center"/>
          </w:tcPr>
          <w:p w14:paraId="59CA68BF" w14:textId="77777777" w:rsidR="00EE3C63" w:rsidRPr="00B072C2" w:rsidRDefault="00EE3C63" w:rsidP="003D66EA">
            <w:pPr>
              <w:jc w:val="center"/>
              <w:rPr>
                <w:rFonts w:eastAsia="Times New Roman"/>
                <w:color w:val="000000"/>
                <w:sz w:val="18"/>
                <w:szCs w:val="18"/>
                <w:lang w:eastAsia="pt-BR"/>
              </w:rPr>
            </w:pPr>
            <w:r w:rsidRPr="00B072C2">
              <w:rPr>
                <w:rFonts w:eastAsia="Times New Roman"/>
                <w:color w:val="000000"/>
                <w:sz w:val="18"/>
                <w:szCs w:val="18"/>
                <w:lang w:eastAsia="pt-BR"/>
              </w:rPr>
              <w:t>03 und</w:t>
            </w:r>
          </w:p>
        </w:tc>
        <w:tc>
          <w:tcPr>
            <w:tcW w:w="1842" w:type="dxa"/>
            <w:vAlign w:val="center"/>
          </w:tcPr>
          <w:p w14:paraId="4521499E" w14:textId="77777777" w:rsidR="00EE3C63" w:rsidRPr="00B072C2" w:rsidRDefault="00EE3C63" w:rsidP="003D66EA">
            <w:pPr>
              <w:jc w:val="center"/>
              <w:rPr>
                <w:rFonts w:eastAsia="Times New Roman"/>
                <w:color w:val="000000"/>
                <w:sz w:val="18"/>
                <w:szCs w:val="18"/>
                <w:lang w:eastAsia="pt-BR"/>
              </w:rPr>
            </w:pPr>
            <w:r w:rsidRPr="00B072C2">
              <w:rPr>
                <w:rFonts w:eastAsia="Times New Roman"/>
                <w:color w:val="000000"/>
                <w:sz w:val="18"/>
                <w:szCs w:val="18"/>
                <w:lang w:eastAsia="pt-BR"/>
              </w:rPr>
              <w:t>03 und</w:t>
            </w:r>
          </w:p>
        </w:tc>
        <w:tc>
          <w:tcPr>
            <w:tcW w:w="1276" w:type="dxa"/>
            <w:vAlign w:val="center"/>
          </w:tcPr>
          <w:p w14:paraId="29121142" w14:textId="77777777" w:rsidR="00EE3C63" w:rsidRPr="00B072C2" w:rsidRDefault="00EE3C63" w:rsidP="003D66EA">
            <w:pPr>
              <w:jc w:val="center"/>
              <w:rPr>
                <w:rFonts w:eastAsia="Times New Roman"/>
                <w:color w:val="000000"/>
                <w:sz w:val="18"/>
                <w:szCs w:val="18"/>
                <w:lang w:eastAsia="pt-BR"/>
              </w:rPr>
            </w:pPr>
            <w:r w:rsidRPr="00B072C2">
              <w:rPr>
                <w:rFonts w:eastAsia="Times New Roman"/>
                <w:color w:val="000000"/>
                <w:sz w:val="18"/>
                <w:szCs w:val="18"/>
                <w:lang w:eastAsia="pt-BR"/>
              </w:rPr>
              <w:t>03 und</w:t>
            </w:r>
          </w:p>
        </w:tc>
        <w:tc>
          <w:tcPr>
            <w:tcW w:w="1227" w:type="dxa"/>
            <w:vAlign w:val="center"/>
          </w:tcPr>
          <w:p w14:paraId="352CE92B" w14:textId="77777777" w:rsidR="00EE3C63" w:rsidRPr="00B072C2" w:rsidRDefault="003D66EA" w:rsidP="003D66EA">
            <w:pPr>
              <w:jc w:val="center"/>
              <w:rPr>
                <w:rFonts w:eastAsia="Times New Roman"/>
                <w:color w:val="000000"/>
                <w:sz w:val="18"/>
                <w:szCs w:val="18"/>
                <w:lang w:eastAsia="pt-BR"/>
              </w:rPr>
            </w:pPr>
            <w:r w:rsidRPr="00B072C2">
              <w:rPr>
                <w:sz w:val="18"/>
                <w:szCs w:val="18"/>
                <w:lang w:eastAsia="pt-BR"/>
              </w:rPr>
              <w:t>09 und</w:t>
            </w:r>
          </w:p>
        </w:tc>
      </w:tr>
      <w:tr w:rsidR="00B072C2" w:rsidRPr="00B072C2" w14:paraId="013D133F" w14:textId="77777777" w:rsidTr="00F506B2">
        <w:tc>
          <w:tcPr>
            <w:tcW w:w="2835" w:type="dxa"/>
            <w:vAlign w:val="center"/>
          </w:tcPr>
          <w:p w14:paraId="0C571E61" w14:textId="2FA35EC2" w:rsidR="00EE3C63" w:rsidRPr="00B072C2" w:rsidRDefault="00EE3C63" w:rsidP="003D66EA">
            <w:pPr>
              <w:jc w:val="center"/>
              <w:rPr>
                <w:sz w:val="18"/>
                <w:szCs w:val="18"/>
                <w:lang w:eastAsia="pt-BR"/>
              </w:rPr>
            </w:pPr>
            <w:r w:rsidRPr="00B072C2">
              <w:rPr>
                <w:rFonts w:eastAsia="Times New Roman"/>
                <w:sz w:val="18"/>
                <w:szCs w:val="18"/>
                <w:lang w:eastAsia="pt-BR"/>
              </w:rPr>
              <w:t>Reunião de alinhamento da abordagem</w:t>
            </w:r>
            <w:r w:rsidR="00C57B6F">
              <w:rPr>
                <w:rFonts w:eastAsia="Times New Roman"/>
                <w:sz w:val="18"/>
                <w:szCs w:val="18"/>
                <w:lang w:eastAsia="pt-BR"/>
              </w:rPr>
              <w:t xml:space="preserve"> com Grupos de Acompanhamento</w:t>
            </w:r>
          </w:p>
        </w:tc>
        <w:tc>
          <w:tcPr>
            <w:tcW w:w="2127" w:type="dxa"/>
            <w:vAlign w:val="center"/>
          </w:tcPr>
          <w:p w14:paraId="0535353A"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65479835"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06A7148E"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52CC4342" w14:textId="77777777" w:rsidR="00EE3C63" w:rsidRPr="00B072C2" w:rsidRDefault="003D66EA" w:rsidP="003D66EA">
            <w:pPr>
              <w:jc w:val="center"/>
              <w:rPr>
                <w:sz w:val="18"/>
                <w:szCs w:val="18"/>
                <w:lang w:eastAsia="pt-BR"/>
              </w:rPr>
            </w:pPr>
            <w:r w:rsidRPr="00B072C2">
              <w:rPr>
                <w:sz w:val="18"/>
                <w:szCs w:val="18"/>
                <w:lang w:eastAsia="pt-BR"/>
              </w:rPr>
              <w:t>03 und</w:t>
            </w:r>
          </w:p>
        </w:tc>
      </w:tr>
      <w:tr w:rsidR="00B03E99" w:rsidRPr="00B072C2" w14:paraId="0F40D360" w14:textId="77777777" w:rsidTr="00422C5C">
        <w:tc>
          <w:tcPr>
            <w:tcW w:w="2835" w:type="dxa"/>
            <w:vAlign w:val="center"/>
          </w:tcPr>
          <w:p w14:paraId="1F180A51" w14:textId="60E55790" w:rsidR="00B03E99" w:rsidRPr="00904A33" w:rsidRDefault="00B03E99" w:rsidP="003D66EA">
            <w:pPr>
              <w:jc w:val="center"/>
              <w:rPr>
                <w:sz w:val="18"/>
                <w:szCs w:val="18"/>
                <w:lang w:eastAsia="pt-BR"/>
              </w:rPr>
            </w:pPr>
            <w:r w:rsidRPr="00904A33">
              <w:rPr>
                <w:sz w:val="18"/>
                <w:szCs w:val="18"/>
                <w:lang w:eastAsia="pt-BR"/>
              </w:rPr>
              <w:t>Reunião com os Monitores Ambientais</w:t>
            </w:r>
          </w:p>
        </w:tc>
        <w:tc>
          <w:tcPr>
            <w:tcW w:w="5245" w:type="dxa"/>
            <w:gridSpan w:val="3"/>
            <w:vAlign w:val="center"/>
          </w:tcPr>
          <w:p w14:paraId="47B9F5D7" w14:textId="57E64F0C" w:rsidR="00B03E99" w:rsidRPr="00904A33" w:rsidRDefault="00B03E99" w:rsidP="003D66EA">
            <w:pPr>
              <w:jc w:val="center"/>
              <w:rPr>
                <w:sz w:val="18"/>
                <w:szCs w:val="18"/>
                <w:lang w:eastAsia="pt-BR"/>
              </w:rPr>
            </w:pPr>
            <w:r w:rsidRPr="00904A33">
              <w:rPr>
                <w:sz w:val="18"/>
                <w:szCs w:val="18"/>
                <w:lang w:eastAsia="pt-BR"/>
              </w:rPr>
              <w:t>01 und</w:t>
            </w:r>
          </w:p>
        </w:tc>
        <w:tc>
          <w:tcPr>
            <w:tcW w:w="1227" w:type="dxa"/>
            <w:vAlign w:val="center"/>
          </w:tcPr>
          <w:p w14:paraId="4419077B" w14:textId="39735F32" w:rsidR="00B03E99" w:rsidRPr="00904A33" w:rsidRDefault="00B03E99" w:rsidP="0035084B">
            <w:pPr>
              <w:jc w:val="center"/>
              <w:rPr>
                <w:sz w:val="18"/>
                <w:szCs w:val="18"/>
                <w:lang w:eastAsia="pt-BR"/>
              </w:rPr>
            </w:pPr>
            <w:r w:rsidRPr="00904A33">
              <w:rPr>
                <w:sz w:val="18"/>
                <w:szCs w:val="18"/>
                <w:lang w:eastAsia="pt-BR"/>
              </w:rPr>
              <w:t>01 und</w:t>
            </w:r>
          </w:p>
        </w:tc>
      </w:tr>
      <w:tr w:rsidR="00C57B6F" w:rsidRPr="00B072C2" w14:paraId="0B791007" w14:textId="77777777" w:rsidTr="00F506B2">
        <w:tc>
          <w:tcPr>
            <w:tcW w:w="2835" w:type="dxa"/>
            <w:vAlign w:val="center"/>
          </w:tcPr>
          <w:p w14:paraId="44F9CD9C" w14:textId="23ED0FBD" w:rsidR="00C57B6F" w:rsidRPr="00B072C2" w:rsidRDefault="00C57B6F" w:rsidP="00C57B6F">
            <w:pPr>
              <w:jc w:val="center"/>
              <w:rPr>
                <w:sz w:val="18"/>
                <w:szCs w:val="18"/>
                <w:lang w:eastAsia="pt-BR"/>
              </w:rPr>
            </w:pPr>
            <w:r w:rsidRPr="00B072C2">
              <w:rPr>
                <w:rFonts w:eastAsia="Times New Roman"/>
                <w:sz w:val="18"/>
                <w:szCs w:val="18"/>
                <w:lang w:eastAsia="pt-BR"/>
              </w:rPr>
              <w:t>Mobilização social "porta-a-porta"</w:t>
            </w:r>
          </w:p>
        </w:tc>
        <w:tc>
          <w:tcPr>
            <w:tcW w:w="2127" w:type="dxa"/>
            <w:vAlign w:val="center"/>
          </w:tcPr>
          <w:p w14:paraId="3E51BB4E" w14:textId="58818101" w:rsidR="00C57B6F" w:rsidRPr="00B072C2" w:rsidRDefault="00C57B6F" w:rsidP="00C57B6F">
            <w:pPr>
              <w:jc w:val="center"/>
              <w:rPr>
                <w:sz w:val="18"/>
                <w:szCs w:val="18"/>
                <w:lang w:eastAsia="pt-BR"/>
              </w:rPr>
            </w:pPr>
            <w:r w:rsidRPr="00B072C2">
              <w:rPr>
                <w:sz w:val="18"/>
                <w:szCs w:val="18"/>
                <w:lang w:eastAsia="pt-BR"/>
              </w:rPr>
              <w:t>Aprox. 30 domicílios</w:t>
            </w:r>
          </w:p>
        </w:tc>
        <w:tc>
          <w:tcPr>
            <w:tcW w:w="1842" w:type="dxa"/>
            <w:vAlign w:val="center"/>
          </w:tcPr>
          <w:p w14:paraId="608B6CCF" w14:textId="7B3ED7CE" w:rsidR="00C57B6F" w:rsidRPr="00B072C2" w:rsidRDefault="00C57B6F" w:rsidP="00C57B6F">
            <w:pPr>
              <w:jc w:val="center"/>
              <w:rPr>
                <w:sz w:val="18"/>
                <w:szCs w:val="18"/>
                <w:lang w:eastAsia="pt-BR"/>
              </w:rPr>
            </w:pPr>
            <w:r w:rsidRPr="00B072C2">
              <w:rPr>
                <w:sz w:val="18"/>
                <w:szCs w:val="18"/>
                <w:lang w:eastAsia="pt-BR"/>
              </w:rPr>
              <w:t>Aprox. 30 domicílios</w:t>
            </w:r>
          </w:p>
        </w:tc>
        <w:tc>
          <w:tcPr>
            <w:tcW w:w="1276" w:type="dxa"/>
            <w:vAlign w:val="center"/>
          </w:tcPr>
          <w:p w14:paraId="5FDA3A5B" w14:textId="34E9EEE0" w:rsidR="00C57B6F" w:rsidRPr="00B072C2" w:rsidRDefault="00C57B6F" w:rsidP="00C57B6F">
            <w:pPr>
              <w:jc w:val="center"/>
              <w:rPr>
                <w:sz w:val="18"/>
                <w:szCs w:val="18"/>
                <w:lang w:eastAsia="pt-BR"/>
              </w:rPr>
            </w:pPr>
            <w:r w:rsidRPr="00B072C2">
              <w:rPr>
                <w:sz w:val="18"/>
                <w:szCs w:val="18"/>
                <w:lang w:eastAsia="pt-BR"/>
              </w:rPr>
              <w:t>Aprox. 30 domicílios</w:t>
            </w:r>
          </w:p>
        </w:tc>
        <w:tc>
          <w:tcPr>
            <w:tcW w:w="1227" w:type="dxa"/>
            <w:vAlign w:val="center"/>
          </w:tcPr>
          <w:p w14:paraId="51FDAA3F" w14:textId="0D7DD6BA" w:rsidR="00C57B6F" w:rsidRPr="00B072C2" w:rsidRDefault="00C57B6F" w:rsidP="00C57B6F">
            <w:pPr>
              <w:jc w:val="center"/>
              <w:rPr>
                <w:sz w:val="18"/>
                <w:szCs w:val="18"/>
                <w:lang w:eastAsia="pt-BR"/>
              </w:rPr>
            </w:pPr>
            <w:r w:rsidRPr="00B072C2">
              <w:rPr>
                <w:sz w:val="18"/>
                <w:szCs w:val="18"/>
                <w:lang w:eastAsia="pt-BR"/>
              </w:rPr>
              <w:t xml:space="preserve">Aprox. </w:t>
            </w:r>
            <w:r>
              <w:rPr>
                <w:sz w:val="18"/>
                <w:szCs w:val="18"/>
                <w:lang w:eastAsia="pt-BR"/>
              </w:rPr>
              <w:t>9</w:t>
            </w:r>
            <w:r w:rsidRPr="00B072C2">
              <w:rPr>
                <w:sz w:val="18"/>
                <w:szCs w:val="18"/>
                <w:lang w:eastAsia="pt-BR"/>
              </w:rPr>
              <w:t>0 domicílios</w:t>
            </w:r>
          </w:p>
        </w:tc>
      </w:tr>
      <w:tr w:rsidR="00B072C2" w:rsidRPr="00B072C2" w14:paraId="212F6D35" w14:textId="77777777" w:rsidTr="00F506B2">
        <w:tc>
          <w:tcPr>
            <w:tcW w:w="2835" w:type="dxa"/>
            <w:vAlign w:val="center"/>
          </w:tcPr>
          <w:p w14:paraId="3E68878D" w14:textId="77777777" w:rsidR="00EE3C63" w:rsidRPr="00B072C2" w:rsidRDefault="00EE3C63" w:rsidP="003D66EA">
            <w:pPr>
              <w:jc w:val="center"/>
              <w:rPr>
                <w:sz w:val="18"/>
                <w:szCs w:val="18"/>
                <w:lang w:eastAsia="pt-BR"/>
              </w:rPr>
            </w:pPr>
            <w:r w:rsidRPr="00B072C2">
              <w:rPr>
                <w:rFonts w:eastAsia="Times New Roman"/>
                <w:sz w:val="18"/>
                <w:szCs w:val="18"/>
                <w:lang w:eastAsia="pt-BR"/>
              </w:rPr>
              <w:t>Mutirões</w:t>
            </w:r>
          </w:p>
        </w:tc>
        <w:tc>
          <w:tcPr>
            <w:tcW w:w="2127" w:type="dxa"/>
            <w:vAlign w:val="center"/>
          </w:tcPr>
          <w:p w14:paraId="4B25101A" w14:textId="1B06E56F" w:rsidR="00EE3C63" w:rsidRPr="00812799" w:rsidRDefault="00403B2E" w:rsidP="003D66EA">
            <w:pPr>
              <w:jc w:val="center"/>
              <w:rPr>
                <w:sz w:val="18"/>
                <w:szCs w:val="18"/>
                <w:lang w:eastAsia="pt-BR"/>
              </w:rPr>
            </w:pPr>
            <w:r w:rsidRPr="00812799">
              <w:rPr>
                <w:sz w:val="18"/>
                <w:szCs w:val="18"/>
                <w:lang w:eastAsia="pt-BR"/>
              </w:rPr>
              <w:t xml:space="preserve"> 04</w:t>
            </w:r>
            <w:r w:rsidR="00EE3C63" w:rsidRPr="00812799">
              <w:rPr>
                <w:sz w:val="18"/>
                <w:szCs w:val="18"/>
                <w:lang w:eastAsia="pt-BR"/>
              </w:rPr>
              <w:t xml:space="preserve"> und</w:t>
            </w:r>
          </w:p>
        </w:tc>
        <w:tc>
          <w:tcPr>
            <w:tcW w:w="1842" w:type="dxa"/>
            <w:vAlign w:val="center"/>
          </w:tcPr>
          <w:p w14:paraId="67E79427" w14:textId="7342AFD1" w:rsidR="00EE3C63" w:rsidRPr="00812799" w:rsidRDefault="00403B2E" w:rsidP="003D66EA">
            <w:pPr>
              <w:jc w:val="center"/>
              <w:rPr>
                <w:sz w:val="18"/>
                <w:szCs w:val="18"/>
                <w:lang w:eastAsia="pt-BR"/>
              </w:rPr>
            </w:pPr>
            <w:r w:rsidRPr="00812799">
              <w:rPr>
                <w:sz w:val="18"/>
                <w:szCs w:val="18"/>
                <w:lang w:eastAsia="pt-BR"/>
              </w:rPr>
              <w:t xml:space="preserve">08 </w:t>
            </w:r>
            <w:r w:rsidR="00EE3C63" w:rsidRPr="00812799">
              <w:rPr>
                <w:sz w:val="18"/>
                <w:szCs w:val="18"/>
                <w:lang w:eastAsia="pt-BR"/>
              </w:rPr>
              <w:t>und</w:t>
            </w:r>
          </w:p>
        </w:tc>
        <w:tc>
          <w:tcPr>
            <w:tcW w:w="1276" w:type="dxa"/>
            <w:vAlign w:val="center"/>
          </w:tcPr>
          <w:p w14:paraId="3A2B8CC9" w14:textId="698D7F15" w:rsidR="00EE3C63" w:rsidRPr="00812799" w:rsidRDefault="00812799" w:rsidP="003D66EA">
            <w:pPr>
              <w:jc w:val="center"/>
              <w:rPr>
                <w:sz w:val="18"/>
                <w:szCs w:val="18"/>
                <w:lang w:eastAsia="pt-BR"/>
              </w:rPr>
            </w:pPr>
            <w:r w:rsidRPr="00812799">
              <w:rPr>
                <w:sz w:val="18"/>
                <w:szCs w:val="18"/>
                <w:lang w:eastAsia="pt-BR"/>
              </w:rPr>
              <w:t>0</w:t>
            </w:r>
            <w:r w:rsidR="00EE3C63" w:rsidRPr="00812799">
              <w:rPr>
                <w:sz w:val="18"/>
                <w:szCs w:val="18"/>
                <w:lang w:eastAsia="pt-BR"/>
              </w:rPr>
              <w:t>4 und</w:t>
            </w:r>
          </w:p>
        </w:tc>
        <w:tc>
          <w:tcPr>
            <w:tcW w:w="1227" w:type="dxa"/>
            <w:vAlign w:val="center"/>
          </w:tcPr>
          <w:p w14:paraId="33C4D516" w14:textId="77777777" w:rsidR="00EE3C63" w:rsidRPr="00812799" w:rsidRDefault="00403B2E" w:rsidP="003D66EA">
            <w:pPr>
              <w:jc w:val="center"/>
              <w:rPr>
                <w:sz w:val="18"/>
                <w:szCs w:val="18"/>
                <w:lang w:eastAsia="pt-BR"/>
              </w:rPr>
            </w:pPr>
            <w:r w:rsidRPr="00812799">
              <w:rPr>
                <w:sz w:val="18"/>
                <w:szCs w:val="18"/>
                <w:lang w:eastAsia="pt-BR"/>
              </w:rPr>
              <w:t>16</w:t>
            </w:r>
            <w:r w:rsidR="003D66EA" w:rsidRPr="00812799">
              <w:rPr>
                <w:sz w:val="18"/>
                <w:szCs w:val="18"/>
                <w:lang w:eastAsia="pt-BR"/>
              </w:rPr>
              <w:t xml:space="preserve"> und</w:t>
            </w:r>
          </w:p>
        </w:tc>
      </w:tr>
      <w:tr w:rsidR="00B072C2" w:rsidRPr="001E2632" w14:paraId="61F48E38" w14:textId="77777777" w:rsidTr="00F506B2">
        <w:tc>
          <w:tcPr>
            <w:tcW w:w="2835" w:type="dxa"/>
            <w:vAlign w:val="center"/>
          </w:tcPr>
          <w:p w14:paraId="337D5748" w14:textId="77777777" w:rsidR="00EE3C63" w:rsidRPr="00B072C2" w:rsidRDefault="00EE3C63" w:rsidP="003D66EA">
            <w:pPr>
              <w:jc w:val="center"/>
              <w:rPr>
                <w:sz w:val="18"/>
                <w:szCs w:val="18"/>
                <w:lang w:eastAsia="pt-BR"/>
              </w:rPr>
            </w:pPr>
            <w:r w:rsidRPr="00B072C2">
              <w:rPr>
                <w:rFonts w:eastAsia="Times New Roman"/>
                <w:sz w:val="18"/>
                <w:szCs w:val="18"/>
                <w:lang w:eastAsia="pt-BR"/>
              </w:rPr>
              <w:t>Sacolas para lixo - Ecoplástico</w:t>
            </w:r>
          </w:p>
        </w:tc>
        <w:tc>
          <w:tcPr>
            <w:tcW w:w="2127" w:type="dxa"/>
            <w:vAlign w:val="center"/>
          </w:tcPr>
          <w:p w14:paraId="6A8A3481" w14:textId="2E91B5C1" w:rsidR="00EE3C63" w:rsidRPr="00812799" w:rsidRDefault="008B1ED3" w:rsidP="003D66EA">
            <w:pPr>
              <w:jc w:val="center"/>
              <w:rPr>
                <w:sz w:val="18"/>
                <w:szCs w:val="18"/>
                <w:lang w:eastAsia="pt-BR"/>
              </w:rPr>
            </w:pPr>
            <w:r w:rsidRPr="00812799">
              <w:rPr>
                <w:sz w:val="18"/>
                <w:szCs w:val="18"/>
                <w:lang w:eastAsia="pt-BR"/>
              </w:rPr>
              <w:t xml:space="preserve">400 </w:t>
            </w:r>
            <w:r w:rsidR="00EE3C63" w:rsidRPr="00812799">
              <w:rPr>
                <w:sz w:val="18"/>
                <w:szCs w:val="18"/>
                <w:lang w:eastAsia="pt-BR"/>
              </w:rPr>
              <w:t>und</w:t>
            </w:r>
          </w:p>
        </w:tc>
        <w:tc>
          <w:tcPr>
            <w:tcW w:w="1842" w:type="dxa"/>
            <w:vAlign w:val="center"/>
          </w:tcPr>
          <w:p w14:paraId="530D206A" w14:textId="0BDD729B" w:rsidR="00EE3C63" w:rsidRPr="00812799" w:rsidRDefault="008B1ED3" w:rsidP="008B1ED3">
            <w:pPr>
              <w:jc w:val="center"/>
              <w:rPr>
                <w:sz w:val="18"/>
                <w:szCs w:val="18"/>
                <w:lang w:eastAsia="pt-BR"/>
              </w:rPr>
            </w:pPr>
            <w:r w:rsidRPr="00812799">
              <w:rPr>
                <w:sz w:val="18"/>
                <w:szCs w:val="18"/>
                <w:lang w:eastAsia="pt-BR"/>
              </w:rPr>
              <w:t>800</w:t>
            </w:r>
            <w:r w:rsidR="00EE3C63" w:rsidRPr="00812799">
              <w:rPr>
                <w:sz w:val="18"/>
                <w:szCs w:val="18"/>
                <w:lang w:eastAsia="pt-BR"/>
              </w:rPr>
              <w:t xml:space="preserve"> und</w:t>
            </w:r>
          </w:p>
        </w:tc>
        <w:tc>
          <w:tcPr>
            <w:tcW w:w="1276" w:type="dxa"/>
            <w:vAlign w:val="center"/>
          </w:tcPr>
          <w:p w14:paraId="39A15D66" w14:textId="77777777" w:rsidR="00EE3C63" w:rsidRPr="00812799" w:rsidRDefault="00EE3C63" w:rsidP="003D66EA">
            <w:pPr>
              <w:jc w:val="center"/>
              <w:rPr>
                <w:sz w:val="18"/>
                <w:szCs w:val="18"/>
                <w:lang w:eastAsia="pt-BR"/>
              </w:rPr>
            </w:pPr>
            <w:r w:rsidRPr="00812799">
              <w:rPr>
                <w:sz w:val="18"/>
                <w:szCs w:val="18"/>
                <w:lang w:eastAsia="pt-BR"/>
              </w:rPr>
              <w:t>400 und</w:t>
            </w:r>
          </w:p>
        </w:tc>
        <w:tc>
          <w:tcPr>
            <w:tcW w:w="1227" w:type="dxa"/>
            <w:vAlign w:val="center"/>
          </w:tcPr>
          <w:p w14:paraId="7E88D231" w14:textId="6BF6D579" w:rsidR="00EE3C63" w:rsidRPr="001E2632" w:rsidRDefault="00812799" w:rsidP="003D66EA">
            <w:pPr>
              <w:jc w:val="center"/>
              <w:rPr>
                <w:sz w:val="18"/>
                <w:szCs w:val="18"/>
                <w:lang w:eastAsia="pt-BR"/>
              </w:rPr>
            </w:pPr>
            <w:r w:rsidRPr="001E2632">
              <w:rPr>
                <w:sz w:val="18"/>
                <w:szCs w:val="18"/>
                <w:lang w:eastAsia="pt-BR"/>
              </w:rPr>
              <w:t>1600</w:t>
            </w:r>
            <w:r w:rsidR="003D66EA" w:rsidRPr="001E2632">
              <w:rPr>
                <w:sz w:val="18"/>
                <w:szCs w:val="18"/>
                <w:lang w:eastAsia="pt-BR"/>
              </w:rPr>
              <w:t xml:space="preserve"> und</w:t>
            </w:r>
          </w:p>
        </w:tc>
      </w:tr>
      <w:tr w:rsidR="00BA6B81" w:rsidRPr="00B072C2" w14:paraId="4D04649B" w14:textId="77777777" w:rsidTr="00F506B2">
        <w:tc>
          <w:tcPr>
            <w:tcW w:w="2835" w:type="dxa"/>
            <w:vAlign w:val="center"/>
          </w:tcPr>
          <w:p w14:paraId="58C2BC05" w14:textId="3A7F65D1" w:rsidR="00BA6B81" w:rsidRPr="00B072C2" w:rsidRDefault="00BA6B81" w:rsidP="003D66EA">
            <w:pPr>
              <w:jc w:val="center"/>
              <w:rPr>
                <w:rFonts w:eastAsia="Times New Roman"/>
                <w:color w:val="000000"/>
                <w:sz w:val="18"/>
                <w:szCs w:val="18"/>
                <w:lang w:eastAsia="pt-BR"/>
              </w:rPr>
            </w:pPr>
            <w:r>
              <w:rPr>
                <w:rFonts w:eastAsia="Times New Roman"/>
                <w:color w:val="000000"/>
                <w:sz w:val="18"/>
                <w:szCs w:val="18"/>
                <w:lang w:eastAsia="pt-BR"/>
              </w:rPr>
              <w:t>Reunião para pré-teste dos questionários junto ao Grupo de Acompanhamento e Monitores Ambientais</w:t>
            </w:r>
          </w:p>
        </w:tc>
        <w:tc>
          <w:tcPr>
            <w:tcW w:w="2127" w:type="dxa"/>
            <w:vAlign w:val="center"/>
          </w:tcPr>
          <w:p w14:paraId="41B3E0EF" w14:textId="4471E5C2" w:rsidR="00BA6B81" w:rsidRDefault="00BA6B81" w:rsidP="00E968E6">
            <w:pPr>
              <w:jc w:val="center"/>
              <w:rPr>
                <w:sz w:val="18"/>
                <w:szCs w:val="18"/>
                <w:lang w:eastAsia="pt-BR"/>
              </w:rPr>
            </w:pPr>
            <w:r>
              <w:rPr>
                <w:sz w:val="18"/>
                <w:szCs w:val="18"/>
                <w:lang w:eastAsia="pt-BR"/>
              </w:rPr>
              <w:t>01 und</w:t>
            </w:r>
          </w:p>
        </w:tc>
        <w:tc>
          <w:tcPr>
            <w:tcW w:w="1842" w:type="dxa"/>
            <w:vAlign w:val="center"/>
          </w:tcPr>
          <w:p w14:paraId="2CC917DA" w14:textId="523143C2" w:rsidR="00BA6B81" w:rsidRDefault="00BA6B81" w:rsidP="003D66EA">
            <w:pPr>
              <w:jc w:val="center"/>
              <w:rPr>
                <w:sz w:val="18"/>
                <w:szCs w:val="18"/>
                <w:lang w:eastAsia="pt-BR"/>
              </w:rPr>
            </w:pPr>
            <w:r>
              <w:rPr>
                <w:sz w:val="18"/>
                <w:szCs w:val="18"/>
                <w:lang w:eastAsia="pt-BR"/>
              </w:rPr>
              <w:t>01 und</w:t>
            </w:r>
          </w:p>
        </w:tc>
        <w:tc>
          <w:tcPr>
            <w:tcW w:w="1276" w:type="dxa"/>
            <w:vAlign w:val="center"/>
          </w:tcPr>
          <w:p w14:paraId="39A4D6AB" w14:textId="47015AFE" w:rsidR="00BA6B81" w:rsidRDefault="00BA6B81" w:rsidP="003D66EA">
            <w:pPr>
              <w:jc w:val="center"/>
              <w:rPr>
                <w:sz w:val="18"/>
                <w:szCs w:val="18"/>
                <w:lang w:eastAsia="pt-BR"/>
              </w:rPr>
            </w:pPr>
            <w:r>
              <w:rPr>
                <w:sz w:val="18"/>
                <w:szCs w:val="18"/>
                <w:lang w:eastAsia="pt-BR"/>
              </w:rPr>
              <w:t>01 und</w:t>
            </w:r>
          </w:p>
        </w:tc>
        <w:tc>
          <w:tcPr>
            <w:tcW w:w="1227" w:type="dxa"/>
            <w:vAlign w:val="center"/>
          </w:tcPr>
          <w:p w14:paraId="03CC3B1C" w14:textId="1A0CA33C" w:rsidR="00BA6B81" w:rsidRDefault="00BA6B81" w:rsidP="003D66EA">
            <w:pPr>
              <w:jc w:val="center"/>
              <w:rPr>
                <w:sz w:val="18"/>
                <w:szCs w:val="18"/>
                <w:lang w:eastAsia="pt-BR"/>
              </w:rPr>
            </w:pPr>
            <w:r>
              <w:rPr>
                <w:sz w:val="18"/>
                <w:szCs w:val="18"/>
                <w:lang w:eastAsia="pt-BR"/>
              </w:rPr>
              <w:t>03 und</w:t>
            </w:r>
          </w:p>
        </w:tc>
      </w:tr>
      <w:tr w:rsidR="00B072C2" w:rsidRPr="00B072C2" w14:paraId="587B249E" w14:textId="77777777" w:rsidTr="00F506B2">
        <w:tc>
          <w:tcPr>
            <w:tcW w:w="2835" w:type="dxa"/>
            <w:vAlign w:val="center"/>
          </w:tcPr>
          <w:p w14:paraId="7E00F440" w14:textId="77777777" w:rsidR="00EE3C63" w:rsidRPr="00B072C2" w:rsidRDefault="00EE3C63" w:rsidP="003D66EA">
            <w:pPr>
              <w:jc w:val="center"/>
              <w:rPr>
                <w:sz w:val="18"/>
                <w:szCs w:val="18"/>
                <w:lang w:eastAsia="pt-BR"/>
              </w:rPr>
            </w:pPr>
            <w:r w:rsidRPr="00B072C2">
              <w:rPr>
                <w:rFonts w:eastAsia="Times New Roman"/>
                <w:color w:val="000000"/>
                <w:sz w:val="18"/>
                <w:szCs w:val="18"/>
                <w:lang w:eastAsia="pt-BR"/>
              </w:rPr>
              <w:t>Pesquisa de percepção - visitantes</w:t>
            </w:r>
          </w:p>
        </w:tc>
        <w:tc>
          <w:tcPr>
            <w:tcW w:w="2127" w:type="dxa"/>
            <w:vAlign w:val="center"/>
          </w:tcPr>
          <w:p w14:paraId="05A72966" w14:textId="4840D711" w:rsidR="00EE3C63" w:rsidRPr="00B072C2" w:rsidRDefault="00412B5A" w:rsidP="00E968E6">
            <w:pPr>
              <w:jc w:val="center"/>
              <w:rPr>
                <w:sz w:val="18"/>
                <w:szCs w:val="18"/>
                <w:lang w:eastAsia="pt-BR"/>
              </w:rPr>
            </w:pPr>
            <w:r>
              <w:rPr>
                <w:sz w:val="18"/>
                <w:szCs w:val="18"/>
                <w:lang w:eastAsia="pt-BR"/>
              </w:rPr>
              <w:t>200</w:t>
            </w:r>
            <w:r w:rsidR="003B165C" w:rsidRPr="00B072C2">
              <w:rPr>
                <w:sz w:val="18"/>
                <w:szCs w:val="18"/>
                <w:lang w:eastAsia="pt-BR"/>
              </w:rPr>
              <w:t xml:space="preserve"> </w:t>
            </w:r>
            <w:r w:rsidR="00EE3C63" w:rsidRPr="00B072C2">
              <w:rPr>
                <w:sz w:val="18"/>
                <w:szCs w:val="18"/>
                <w:lang w:eastAsia="pt-BR"/>
              </w:rPr>
              <w:t>und</w:t>
            </w:r>
          </w:p>
        </w:tc>
        <w:tc>
          <w:tcPr>
            <w:tcW w:w="1842" w:type="dxa"/>
            <w:vAlign w:val="center"/>
          </w:tcPr>
          <w:p w14:paraId="78EBE220" w14:textId="17F96348" w:rsidR="00EE3C63" w:rsidRPr="00B072C2" w:rsidRDefault="00412B5A" w:rsidP="003D66EA">
            <w:pPr>
              <w:jc w:val="center"/>
              <w:rPr>
                <w:sz w:val="18"/>
                <w:szCs w:val="18"/>
                <w:lang w:eastAsia="pt-BR"/>
              </w:rPr>
            </w:pPr>
            <w:r>
              <w:rPr>
                <w:sz w:val="18"/>
                <w:szCs w:val="18"/>
                <w:lang w:eastAsia="pt-BR"/>
              </w:rPr>
              <w:t>100</w:t>
            </w:r>
            <w:r w:rsidR="00E968E6" w:rsidRPr="00B072C2">
              <w:rPr>
                <w:sz w:val="18"/>
                <w:szCs w:val="18"/>
                <w:lang w:eastAsia="pt-BR"/>
              </w:rPr>
              <w:t xml:space="preserve"> </w:t>
            </w:r>
            <w:r w:rsidR="00EE3C63" w:rsidRPr="00B072C2">
              <w:rPr>
                <w:sz w:val="18"/>
                <w:szCs w:val="18"/>
                <w:lang w:eastAsia="pt-BR"/>
              </w:rPr>
              <w:t>und</w:t>
            </w:r>
          </w:p>
        </w:tc>
        <w:tc>
          <w:tcPr>
            <w:tcW w:w="1276" w:type="dxa"/>
            <w:vAlign w:val="center"/>
          </w:tcPr>
          <w:p w14:paraId="0C4EEF0C" w14:textId="74EE0D0A" w:rsidR="00EE3C63" w:rsidRPr="00B072C2" w:rsidRDefault="00412B5A" w:rsidP="003D66EA">
            <w:pPr>
              <w:jc w:val="center"/>
              <w:rPr>
                <w:sz w:val="18"/>
                <w:szCs w:val="18"/>
                <w:lang w:eastAsia="pt-BR"/>
              </w:rPr>
            </w:pPr>
            <w:r>
              <w:rPr>
                <w:sz w:val="18"/>
                <w:szCs w:val="18"/>
                <w:lang w:eastAsia="pt-BR"/>
              </w:rPr>
              <w:t>100</w:t>
            </w:r>
            <w:r w:rsidR="00E968E6" w:rsidRPr="00B072C2">
              <w:rPr>
                <w:sz w:val="18"/>
                <w:szCs w:val="18"/>
                <w:lang w:eastAsia="pt-BR"/>
              </w:rPr>
              <w:t xml:space="preserve"> </w:t>
            </w:r>
            <w:r w:rsidR="00EE3C63" w:rsidRPr="00B072C2">
              <w:rPr>
                <w:sz w:val="18"/>
                <w:szCs w:val="18"/>
                <w:lang w:eastAsia="pt-BR"/>
              </w:rPr>
              <w:t>und</w:t>
            </w:r>
          </w:p>
        </w:tc>
        <w:tc>
          <w:tcPr>
            <w:tcW w:w="1227" w:type="dxa"/>
            <w:vAlign w:val="center"/>
          </w:tcPr>
          <w:p w14:paraId="4B3557EE" w14:textId="2D10E90C" w:rsidR="00EE3C63" w:rsidRPr="00B072C2" w:rsidRDefault="00412B5A" w:rsidP="003D66EA">
            <w:pPr>
              <w:jc w:val="center"/>
              <w:rPr>
                <w:sz w:val="18"/>
                <w:szCs w:val="18"/>
                <w:lang w:eastAsia="pt-BR"/>
              </w:rPr>
            </w:pPr>
            <w:r>
              <w:rPr>
                <w:sz w:val="18"/>
                <w:szCs w:val="18"/>
                <w:lang w:eastAsia="pt-BR"/>
              </w:rPr>
              <w:t>400</w:t>
            </w:r>
            <w:r w:rsidR="00E968E6" w:rsidRPr="00B072C2">
              <w:rPr>
                <w:sz w:val="18"/>
                <w:szCs w:val="18"/>
                <w:lang w:eastAsia="pt-BR"/>
              </w:rPr>
              <w:t xml:space="preserve"> </w:t>
            </w:r>
            <w:r w:rsidR="003D66EA" w:rsidRPr="00B072C2">
              <w:rPr>
                <w:sz w:val="18"/>
                <w:szCs w:val="18"/>
                <w:lang w:eastAsia="pt-BR"/>
              </w:rPr>
              <w:t>und</w:t>
            </w:r>
          </w:p>
        </w:tc>
      </w:tr>
      <w:tr w:rsidR="00B072C2" w:rsidRPr="00B072C2" w14:paraId="1B09F1BC" w14:textId="77777777" w:rsidTr="00F506B2">
        <w:tc>
          <w:tcPr>
            <w:tcW w:w="2835" w:type="dxa"/>
            <w:vAlign w:val="center"/>
          </w:tcPr>
          <w:p w14:paraId="0738B577" w14:textId="77777777" w:rsidR="00EE3C63" w:rsidRPr="00B072C2" w:rsidRDefault="00EE3C63" w:rsidP="003D66EA">
            <w:pPr>
              <w:jc w:val="center"/>
              <w:rPr>
                <w:sz w:val="18"/>
                <w:szCs w:val="18"/>
                <w:lang w:eastAsia="pt-BR"/>
              </w:rPr>
            </w:pPr>
            <w:r w:rsidRPr="00B072C2">
              <w:rPr>
                <w:rFonts w:eastAsia="Times New Roman"/>
                <w:color w:val="000000"/>
                <w:sz w:val="18"/>
                <w:szCs w:val="18"/>
                <w:lang w:eastAsia="pt-BR"/>
              </w:rPr>
              <w:t>Oficinas Ambientais</w:t>
            </w:r>
          </w:p>
        </w:tc>
        <w:tc>
          <w:tcPr>
            <w:tcW w:w="2127" w:type="dxa"/>
            <w:vAlign w:val="center"/>
          </w:tcPr>
          <w:p w14:paraId="25965792" w14:textId="77777777" w:rsidR="00EE3C63" w:rsidRPr="00B072C2" w:rsidRDefault="00EE3C63" w:rsidP="003D66EA">
            <w:pPr>
              <w:jc w:val="center"/>
              <w:rPr>
                <w:sz w:val="18"/>
                <w:szCs w:val="18"/>
                <w:lang w:eastAsia="pt-BR"/>
              </w:rPr>
            </w:pPr>
            <w:r w:rsidRPr="00B072C2">
              <w:rPr>
                <w:sz w:val="18"/>
                <w:szCs w:val="18"/>
                <w:lang w:eastAsia="pt-BR"/>
              </w:rPr>
              <w:t>03 und</w:t>
            </w:r>
          </w:p>
        </w:tc>
        <w:tc>
          <w:tcPr>
            <w:tcW w:w="1842" w:type="dxa"/>
            <w:vAlign w:val="center"/>
          </w:tcPr>
          <w:p w14:paraId="13AA3E81" w14:textId="77777777" w:rsidR="00EE3C63" w:rsidRPr="00B072C2" w:rsidRDefault="00EE3C63" w:rsidP="003D66EA">
            <w:pPr>
              <w:jc w:val="center"/>
              <w:rPr>
                <w:sz w:val="18"/>
                <w:szCs w:val="18"/>
                <w:lang w:eastAsia="pt-BR"/>
              </w:rPr>
            </w:pPr>
            <w:r w:rsidRPr="00B072C2">
              <w:rPr>
                <w:sz w:val="18"/>
                <w:szCs w:val="18"/>
                <w:lang w:eastAsia="pt-BR"/>
              </w:rPr>
              <w:t>03 und</w:t>
            </w:r>
          </w:p>
        </w:tc>
        <w:tc>
          <w:tcPr>
            <w:tcW w:w="1276" w:type="dxa"/>
            <w:vAlign w:val="center"/>
          </w:tcPr>
          <w:p w14:paraId="052C92C4" w14:textId="77777777" w:rsidR="00EE3C63" w:rsidRPr="00B072C2" w:rsidRDefault="00EE3C63" w:rsidP="003D66EA">
            <w:pPr>
              <w:jc w:val="center"/>
              <w:rPr>
                <w:sz w:val="18"/>
                <w:szCs w:val="18"/>
                <w:lang w:eastAsia="pt-BR"/>
              </w:rPr>
            </w:pPr>
            <w:r w:rsidRPr="00B072C2">
              <w:rPr>
                <w:sz w:val="18"/>
                <w:szCs w:val="18"/>
                <w:lang w:eastAsia="pt-BR"/>
              </w:rPr>
              <w:t>03 und</w:t>
            </w:r>
          </w:p>
        </w:tc>
        <w:tc>
          <w:tcPr>
            <w:tcW w:w="1227" w:type="dxa"/>
            <w:vAlign w:val="center"/>
          </w:tcPr>
          <w:p w14:paraId="1A0709A6" w14:textId="77777777" w:rsidR="00EE3C63" w:rsidRPr="00B072C2" w:rsidRDefault="003D66EA" w:rsidP="003D66EA">
            <w:pPr>
              <w:jc w:val="center"/>
              <w:rPr>
                <w:sz w:val="18"/>
                <w:szCs w:val="18"/>
                <w:lang w:eastAsia="pt-BR"/>
              </w:rPr>
            </w:pPr>
            <w:r w:rsidRPr="00B072C2">
              <w:rPr>
                <w:sz w:val="18"/>
                <w:szCs w:val="18"/>
                <w:lang w:eastAsia="pt-BR"/>
              </w:rPr>
              <w:t>09 und</w:t>
            </w:r>
          </w:p>
        </w:tc>
      </w:tr>
      <w:tr w:rsidR="00B072C2" w:rsidRPr="00B072C2" w14:paraId="5818111A" w14:textId="77777777" w:rsidTr="00F506B2">
        <w:tc>
          <w:tcPr>
            <w:tcW w:w="2835" w:type="dxa"/>
            <w:vAlign w:val="center"/>
          </w:tcPr>
          <w:p w14:paraId="678B7743" w14:textId="77777777" w:rsidR="00EE3C63" w:rsidRPr="00B072C2" w:rsidRDefault="00EE3C63" w:rsidP="003D66EA">
            <w:pPr>
              <w:jc w:val="center"/>
              <w:rPr>
                <w:sz w:val="18"/>
                <w:szCs w:val="18"/>
                <w:lang w:eastAsia="pt-BR"/>
              </w:rPr>
            </w:pPr>
            <w:r w:rsidRPr="00B072C2">
              <w:rPr>
                <w:sz w:val="18"/>
                <w:szCs w:val="18"/>
                <w:lang w:eastAsia="pt-BR"/>
              </w:rPr>
              <w:t>Insumos para finalização de placas</w:t>
            </w:r>
          </w:p>
        </w:tc>
        <w:tc>
          <w:tcPr>
            <w:tcW w:w="2127" w:type="dxa"/>
            <w:vAlign w:val="center"/>
          </w:tcPr>
          <w:p w14:paraId="6C6B277E"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842" w:type="dxa"/>
            <w:vAlign w:val="center"/>
          </w:tcPr>
          <w:p w14:paraId="65D70B07"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76" w:type="dxa"/>
            <w:vAlign w:val="center"/>
          </w:tcPr>
          <w:p w14:paraId="05CEE7EF" w14:textId="77777777" w:rsidR="00EE3C63" w:rsidRPr="00B072C2" w:rsidRDefault="00EE3C63" w:rsidP="003D66EA">
            <w:pPr>
              <w:jc w:val="center"/>
              <w:rPr>
                <w:sz w:val="18"/>
                <w:szCs w:val="18"/>
                <w:lang w:eastAsia="pt-BR"/>
              </w:rPr>
            </w:pPr>
            <w:r w:rsidRPr="00B072C2">
              <w:rPr>
                <w:sz w:val="18"/>
                <w:szCs w:val="18"/>
                <w:lang w:eastAsia="pt-BR"/>
              </w:rPr>
              <w:t>01 und</w:t>
            </w:r>
          </w:p>
        </w:tc>
        <w:tc>
          <w:tcPr>
            <w:tcW w:w="1227" w:type="dxa"/>
            <w:vAlign w:val="center"/>
          </w:tcPr>
          <w:p w14:paraId="6DA46DE0" w14:textId="77777777" w:rsidR="00EE3C63" w:rsidRPr="00B072C2" w:rsidRDefault="003D66EA" w:rsidP="003D66EA">
            <w:pPr>
              <w:jc w:val="center"/>
              <w:rPr>
                <w:sz w:val="18"/>
                <w:szCs w:val="18"/>
                <w:lang w:eastAsia="pt-BR"/>
              </w:rPr>
            </w:pPr>
            <w:r w:rsidRPr="00B072C2">
              <w:rPr>
                <w:sz w:val="18"/>
                <w:szCs w:val="18"/>
                <w:lang w:eastAsia="pt-BR"/>
              </w:rPr>
              <w:t>03 und</w:t>
            </w:r>
          </w:p>
        </w:tc>
      </w:tr>
      <w:tr w:rsidR="00B072C2" w:rsidRPr="00B072C2" w14:paraId="48827F2A" w14:textId="77777777" w:rsidTr="00F506B2">
        <w:tc>
          <w:tcPr>
            <w:tcW w:w="2835" w:type="dxa"/>
            <w:vAlign w:val="center"/>
          </w:tcPr>
          <w:p w14:paraId="2E54ED7C"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convites</w:t>
            </w:r>
          </w:p>
        </w:tc>
        <w:tc>
          <w:tcPr>
            <w:tcW w:w="2127" w:type="dxa"/>
            <w:vAlign w:val="center"/>
          </w:tcPr>
          <w:p w14:paraId="0B277C20" w14:textId="77777777" w:rsidR="00B072C2" w:rsidRPr="00B072C2" w:rsidRDefault="007E07B5" w:rsidP="007E07B5">
            <w:pPr>
              <w:jc w:val="center"/>
              <w:rPr>
                <w:sz w:val="18"/>
                <w:szCs w:val="18"/>
                <w:lang w:eastAsia="pt-BR"/>
              </w:rPr>
            </w:pPr>
            <w:r>
              <w:rPr>
                <w:sz w:val="18"/>
                <w:szCs w:val="18"/>
                <w:lang w:eastAsia="pt-BR"/>
              </w:rPr>
              <w:t>100 und</w:t>
            </w:r>
          </w:p>
        </w:tc>
        <w:tc>
          <w:tcPr>
            <w:tcW w:w="1842" w:type="dxa"/>
            <w:vAlign w:val="center"/>
          </w:tcPr>
          <w:p w14:paraId="04D19572" w14:textId="77777777" w:rsidR="00B072C2" w:rsidRPr="00B072C2" w:rsidRDefault="007E07B5" w:rsidP="00B072C2">
            <w:pPr>
              <w:jc w:val="center"/>
              <w:rPr>
                <w:sz w:val="18"/>
                <w:szCs w:val="18"/>
                <w:lang w:eastAsia="pt-BR"/>
              </w:rPr>
            </w:pPr>
            <w:r>
              <w:rPr>
                <w:sz w:val="18"/>
                <w:szCs w:val="18"/>
                <w:lang w:eastAsia="pt-BR"/>
              </w:rPr>
              <w:t>100 und</w:t>
            </w:r>
          </w:p>
        </w:tc>
        <w:tc>
          <w:tcPr>
            <w:tcW w:w="1276" w:type="dxa"/>
            <w:vAlign w:val="center"/>
          </w:tcPr>
          <w:p w14:paraId="775EE444" w14:textId="77777777" w:rsidR="00B072C2" w:rsidRPr="00B072C2" w:rsidRDefault="007E07B5" w:rsidP="00B072C2">
            <w:pPr>
              <w:jc w:val="center"/>
              <w:rPr>
                <w:sz w:val="18"/>
                <w:szCs w:val="18"/>
                <w:lang w:eastAsia="pt-BR"/>
              </w:rPr>
            </w:pPr>
            <w:r>
              <w:rPr>
                <w:sz w:val="18"/>
                <w:szCs w:val="18"/>
                <w:lang w:eastAsia="pt-BR"/>
              </w:rPr>
              <w:t>100 und</w:t>
            </w:r>
          </w:p>
        </w:tc>
        <w:tc>
          <w:tcPr>
            <w:tcW w:w="1227" w:type="dxa"/>
            <w:vAlign w:val="center"/>
          </w:tcPr>
          <w:p w14:paraId="0E680B34"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300 und</w:t>
            </w:r>
          </w:p>
        </w:tc>
      </w:tr>
      <w:tr w:rsidR="00B072C2" w:rsidRPr="00B072C2" w14:paraId="5A35AA22" w14:textId="77777777" w:rsidTr="00F506B2">
        <w:tc>
          <w:tcPr>
            <w:tcW w:w="2835" w:type="dxa"/>
            <w:vAlign w:val="center"/>
          </w:tcPr>
          <w:p w14:paraId="51554DB7"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cartazes</w:t>
            </w:r>
          </w:p>
        </w:tc>
        <w:tc>
          <w:tcPr>
            <w:tcW w:w="2127" w:type="dxa"/>
            <w:vAlign w:val="center"/>
          </w:tcPr>
          <w:p w14:paraId="50934F0E" w14:textId="77B56849" w:rsidR="00B072C2" w:rsidRPr="00B072C2" w:rsidRDefault="00575E56" w:rsidP="00B072C2">
            <w:pPr>
              <w:jc w:val="center"/>
              <w:rPr>
                <w:sz w:val="18"/>
                <w:szCs w:val="18"/>
                <w:lang w:eastAsia="pt-BR"/>
              </w:rPr>
            </w:pPr>
            <w:r>
              <w:rPr>
                <w:sz w:val="18"/>
                <w:szCs w:val="18"/>
                <w:lang w:eastAsia="pt-BR"/>
              </w:rPr>
              <w:t xml:space="preserve">90  </w:t>
            </w:r>
            <w:r w:rsidR="0050617D">
              <w:rPr>
                <w:sz w:val="18"/>
                <w:szCs w:val="18"/>
                <w:lang w:eastAsia="pt-BR"/>
              </w:rPr>
              <w:t>und</w:t>
            </w:r>
          </w:p>
        </w:tc>
        <w:tc>
          <w:tcPr>
            <w:tcW w:w="1842" w:type="dxa"/>
            <w:vAlign w:val="center"/>
          </w:tcPr>
          <w:p w14:paraId="3E4CA34E" w14:textId="056EC22B" w:rsidR="00B072C2" w:rsidRPr="00B072C2" w:rsidRDefault="0050617D" w:rsidP="00B072C2">
            <w:pPr>
              <w:jc w:val="center"/>
              <w:rPr>
                <w:sz w:val="18"/>
                <w:szCs w:val="18"/>
                <w:lang w:eastAsia="pt-BR"/>
              </w:rPr>
            </w:pPr>
            <w:r>
              <w:rPr>
                <w:sz w:val="18"/>
                <w:szCs w:val="18"/>
                <w:lang w:eastAsia="pt-BR"/>
              </w:rPr>
              <w:t>90 und</w:t>
            </w:r>
          </w:p>
        </w:tc>
        <w:tc>
          <w:tcPr>
            <w:tcW w:w="1276" w:type="dxa"/>
            <w:vAlign w:val="center"/>
          </w:tcPr>
          <w:p w14:paraId="1D21AB4C" w14:textId="77777777" w:rsidR="00B072C2" w:rsidRPr="00B072C2" w:rsidRDefault="0050617D" w:rsidP="00B072C2">
            <w:pPr>
              <w:jc w:val="center"/>
              <w:rPr>
                <w:sz w:val="18"/>
                <w:szCs w:val="18"/>
                <w:lang w:eastAsia="pt-BR"/>
              </w:rPr>
            </w:pPr>
            <w:r>
              <w:rPr>
                <w:sz w:val="18"/>
                <w:szCs w:val="18"/>
                <w:lang w:eastAsia="pt-BR"/>
              </w:rPr>
              <w:t>90 und</w:t>
            </w:r>
          </w:p>
        </w:tc>
        <w:tc>
          <w:tcPr>
            <w:tcW w:w="1227" w:type="dxa"/>
            <w:vAlign w:val="center"/>
          </w:tcPr>
          <w:p w14:paraId="2FB552C9" w14:textId="77777777" w:rsidR="00B072C2" w:rsidRPr="00B072C2" w:rsidRDefault="00F506B2" w:rsidP="00F506B2">
            <w:pPr>
              <w:jc w:val="center"/>
              <w:rPr>
                <w:sz w:val="18"/>
                <w:szCs w:val="18"/>
                <w:lang w:eastAsia="pt-BR"/>
              </w:rPr>
            </w:pPr>
            <w:r>
              <w:rPr>
                <w:rFonts w:eastAsia="Times New Roman"/>
                <w:color w:val="000000"/>
                <w:sz w:val="18"/>
                <w:szCs w:val="18"/>
                <w:lang w:eastAsia="pt-BR"/>
              </w:rPr>
              <w:t>270</w:t>
            </w:r>
            <w:r w:rsidR="00B072C2" w:rsidRPr="00B072C2">
              <w:rPr>
                <w:rFonts w:eastAsia="Times New Roman"/>
                <w:color w:val="000000"/>
                <w:sz w:val="18"/>
                <w:szCs w:val="18"/>
                <w:lang w:eastAsia="pt-BR"/>
              </w:rPr>
              <w:t xml:space="preserve"> und</w:t>
            </w:r>
          </w:p>
        </w:tc>
      </w:tr>
      <w:tr w:rsidR="00B072C2" w:rsidRPr="00B072C2" w14:paraId="0CF21CC3" w14:textId="77777777" w:rsidTr="00F506B2">
        <w:tc>
          <w:tcPr>
            <w:tcW w:w="2835" w:type="dxa"/>
            <w:vAlign w:val="center"/>
          </w:tcPr>
          <w:p w14:paraId="57CCAE45"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folder A</w:t>
            </w:r>
          </w:p>
        </w:tc>
        <w:tc>
          <w:tcPr>
            <w:tcW w:w="2127" w:type="dxa"/>
            <w:vAlign w:val="center"/>
          </w:tcPr>
          <w:p w14:paraId="624677B0" w14:textId="77777777" w:rsidR="00B072C2" w:rsidRPr="00B072C2" w:rsidRDefault="0050617D" w:rsidP="00B072C2">
            <w:pPr>
              <w:jc w:val="center"/>
              <w:rPr>
                <w:sz w:val="18"/>
                <w:szCs w:val="18"/>
                <w:lang w:eastAsia="pt-BR"/>
              </w:rPr>
            </w:pPr>
            <w:r>
              <w:rPr>
                <w:sz w:val="18"/>
                <w:szCs w:val="18"/>
                <w:lang w:eastAsia="pt-BR"/>
              </w:rPr>
              <w:t>140 und</w:t>
            </w:r>
          </w:p>
        </w:tc>
        <w:tc>
          <w:tcPr>
            <w:tcW w:w="1842" w:type="dxa"/>
            <w:vAlign w:val="center"/>
          </w:tcPr>
          <w:p w14:paraId="446A86FC" w14:textId="77777777" w:rsidR="00B072C2" w:rsidRPr="00B072C2" w:rsidRDefault="0050617D" w:rsidP="00B072C2">
            <w:pPr>
              <w:jc w:val="center"/>
              <w:rPr>
                <w:sz w:val="18"/>
                <w:szCs w:val="18"/>
                <w:lang w:eastAsia="pt-BR"/>
              </w:rPr>
            </w:pPr>
            <w:r>
              <w:rPr>
                <w:sz w:val="18"/>
                <w:szCs w:val="18"/>
                <w:lang w:eastAsia="pt-BR"/>
              </w:rPr>
              <w:t>140 und</w:t>
            </w:r>
          </w:p>
        </w:tc>
        <w:tc>
          <w:tcPr>
            <w:tcW w:w="1276" w:type="dxa"/>
            <w:vAlign w:val="center"/>
          </w:tcPr>
          <w:p w14:paraId="45C9488A" w14:textId="77777777" w:rsidR="00B072C2" w:rsidRPr="00B072C2" w:rsidRDefault="0050617D" w:rsidP="00B072C2">
            <w:pPr>
              <w:jc w:val="center"/>
              <w:rPr>
                <w:sz w:val="18"/>
                <w:szCs w:val="18"/>
                <w:lang w:eastAsia="pt-BR"/>
              </w:rPr>
            </w:pPr>
            <w:r>
              <w:rPr>
                <w:sz w:val="18"/>
                <w:szCs w:val="18"/>
                <w:lang w:eastAsia="pt-BR"/>
              </w:rPr>
              <w:t>80 und</w:t>
            </w:r>
          </w:p>
        </w:tc>
        <w:tc>
          <w:tcPr>
            <w:tcW w:w="1227" w:type="dxa"/>
            <w:vAlign w:val="center"/>
          </w:tcPr>
          <w:p w14:paraId="55F0AB8D"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 xml:space="preserve">360 und </w:t>
            </w:r>
          </w:p>
        </w:tc>
      </w:tr>
      <w:tr w:rsidR="00B072C2" w:rsidRPr="00B072C2" w14:paraId="3F9D2553" w14:textId="77777777" w:rsidTr="00F506B2">
        <w:tc>
          <w:tcPr>
            <w:tcW w:w="2835" w:type="dxa"/>
            <w:vAlign w:val="center"/>
          </w:tcPr>
          <w:p w14:paraId="3F4624D4"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folder B</w:t>
            </w:r>
          </w:p>
        </w:tc>
        <w:tc>
          <w:tcPr>
            <w:tcW w:w="2127" w:type="dxa"/>
            <w:vAlign w:val="center"/>
          </w:tcPr>
          <w:p w14:paraId="00FFB781" w14:textId="77777777" w:rsidR="00B072C2" w:rsidRPr="00B072C2" w:rsidRDefault="0050617D" w:rsidP="00B072C2">
            <w:pPr>
              <w:jc w:val="center"/>
              <w:rPr>
                <w:sz w:val="18"/>
                <w:szCs w:val="18"/>
                <w:lang w:eastAsia="pt-BR"/>
              </w:rPr>
            </w:pPr>
            <w:r>
              <w:rPr>
                <w:sz w:val="18"/>
                <w:szCs w:val="18"/>
                <w:lang w:eastAsia="pt-BR"/>
              </w:rPr>
              <w:t>150 und</w:t>
            </w:r>
          </w:p>
        </w:tc>
        <w:tc>
          <w:tcPr>
            <w:tcW w:w="1842" w:type="dxa"/>
            <w:vAlign w:val="center"/>
          </w:tcPr>
          <w:p w14:paraId="6D2F8536" w14:textId="77777777" w:rsidR="00B072C2" w:rsidRPr="00B072C2" w:rsidRDefault="0050617D" w:rsidP="00B072C2">
            <w:pPr>
              <w:jc w:val="center"/>
              <w:rPr>
                <w:sz w:val="18"/>
                <w:szCs w:val="18"/>
                <w:lang w:eastAsia="pt-BR"/>
              </w:rPr>
            </w:pPr>
            <w:r>
              <w:rPr>
                <w:sz w:val="18"/>
                <w:szCs w:val="18"/>
                <w:lang w:eastAsia="pt-BR"/>
              </w:rPr>
              <w:t>150 und</w:t>
            </w:r>
          </w:p>
        </w:tc>
        <w:tc>
          <w:tcPr>
            <w:tcW w:w="1276" w:type="dxa"/>
            <w:vAlign w:val="center"/>
          </w:tcPr>
          <w:p w14:paraId="53164F0B" w14:textId="77777777" w:rsidR="00B072C2" w:rsidRPr="00B072C2" w:rsidRDefault="0050617D" w:rsidP="00B072C2">
            <w:pPr>
              <w:jc w:val="center"/>
              <w:rPr>
                <w:sz w:val="18"/>
                <w:szCs w:val="18"/>
                <w:lang w:eastAsia="pt-BR"/>
              </w:rPr>
            </w:pPr>
            <w:r>
              <w:rPr>
                <w:sz w:val="18"/>
                <w:szCs w:val="18"/>
                <w:lang w:eastAsia="pt-BR"/>
              </w:rPr>
              <w:t>150 und</w:t>
            </w:r>
          </w:p>
        </w:tc>
        <w:tc>
          <w:tcPr>
            <w:tcW w:w="1227" w:type="dxa"/>
            <w:vAlign w:val="center"/>
          </w:tcPr>
          <w:p w14:paraId="19E34A11"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450 und</w:t>
            </w:r>
          </w:p>
        </w:tc>
      </w:tr>
      <w:tr w:rsidR="00B072C2" w:rsidRPr="00B072C2" w14:paraId="2C3EC920" w14:textId="77777777" w:rsidTr="00F506B2">
        <w:tc>
          <w:tcPr>
            <w:tcW w:w="2835" w:type="dxa"/>
            <w:vAlign w:val="center"/>
          </w:tcPr>
          <w:p w14:paraId="0AADAF02"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Panfletos</w:t>
            </w:r>
          </w:p>
        </w:tc>
        <w:tc>
          <w:tcPr>
            <w:tcW w:w="2127" w:type="dxa"/>
            <w:vAlign w:val="center"/>
          </w:tcPr>
          <w:p w14:paraId="441F88A3" w14:textId="77687512" w:rsidR="00B072C2" w:rsidRPr="00812799" w:rsidRDefault="00984BF6" w:rsidP="00B072C2">
            <w:pPr>
              <w:jc w:val="center"/>
              <w:rPr>
                <w:sz w:val="18"/>
                <w:szCs w:val="18"/>
                <w:lang w:eastAsia="pt-BR"/>
              </w:rPr>
            </w:pPr>
            <w:r w:rsidRPr="00812799">
              <w:rPr>
                <w:sz w:val="18"/>
                <w:szCs w:val="18"/>
                <w:lang w:eastAsia="pt-BR"/>
              </w:rPr>
              <w:t xml:space="preserve">200 </w:t>
            </w:r>
            <w:r w:rsidR="00784D97" w:rsidRPr="00812799">
              <w:rPr>
                <w:sz w:val="18"/>
                <w:szCs w:val="18"/>
                <w:lang w:eastAsia="pt-BR"/>
              </w:rPr>
              <w:t>und</w:t>
            </w:r>
          </w:p>
        </w:tc>
        <w:tc>
          <w:tcPr>
            <w:tcW w:w="1842" w:type="dxa"/>
            <w:vAlign w:val="center"/>
          </w:tcPr>
          <w:p w14:paraId="08C9B5CD" w14:textId="7D6025F3" w:rsidR="00B072C2" w:rsidRPr="00812799" w:rsidRDefault="00984BF6" w:rsidP="00B072C2">
            <w:pPr>
              <w:jc w:val="center"/>
              <w:rPr>
                <w:sz w:val="18"/>
                <w:szCs w:val="18"/>
                <w:lang w:eastAsia="pt-BR"/>
              </w:rPr>
            </w:pPr>
            <w:r w:rsidRPr="00812799">
              <w:rPr>
                <w:sz w:val="18"/>
                <w:szCs w:val="18"/>
                <w:lang w:eastAsia="pt-BR"/>
              </w:rPr>
              <w:t xml:space="preserve">400 </w:t>
            </w:r>
            <w:r w:rsidR="00784D97" w:rsidRPr="00812799">
              <w:rPr>
                <w:sz w:val="18"/>
                <w:szCs w:val="18"/>
                <w:lang w:eastAsia="pt-BR"/>
              </w:rPr>
              <w:t>und</w:t>
            </w:r>
          </w:p>
        </w:tc>
        <w:tc>
          <w:tcPr>
            <w:tcW w:w="1276" w:type="dxa"/>
            <w:vAlign w:val="center"/>
          </w:tcPr>
          <w:p w14:paraId="3D50321E" w14:textId="77777777" w:rsidR="00B072C2" w:rsidRPr="00812799" w:rsidRDefault="00784D97" w:rsidP="00B072C2">
            <w:pPr>
              <w:jc w:val="center"/>
              <w:rPr>
                <w:sz w:val="18"/>
                <w:szCs w:val="18"/>
                <w:lang w:eastAsia="pt-BR"/>
              </w:rPr>
            </w:pPr>
            <w:r w:rsidRPr="00812799">
              <w:rPr>
                <w:sz w:val="18"/>
                <w:szCs w:val="18"/>
                <w:lang w:eastAsia="pt-BR"/>
              </w:rPr>
              <w:t>200 und</w:t>
            </w:r>
          </w:p>
        </w:tc>
        <w:tc>
          <w:tcPr>
            <w:tcW w:w="1227" w:type="dxa"/>
            <w:vAlign w:val="center"/>
          </w:tcPr>
          <w:p w14:paraId="489F8F07" w14:textId="3961C3DC" w:rsidR="00B072C2" w:rsidRPr="00B072C2" w:rsidRDefault="00984BF6" w:rsidP="00B072C2">
            <w:pPr>
              <w:jc w:val="center"/>
              <w:rPr>
                <w:sz w:val="18"/>
                <w:szCs w:val="18"/>
                <w:lang w:eastAsia="pt-BR"/>
              </w:rPr>
            </w:pPr>
            <w:r>
              <w:rPr>
                <w:rFonts w:eastAsia="Times New Roman"/>
                <w:color w:val="000000"/>
                <w:sz w:val="18"/>
                <w:szCs w:val="18"/>
                <w:lang w:eastAsia="pt-BR"/>
              </w:rPr>
              <w:t>800</w:t>
            </w:r>
            <w:r w:rsidR="00B072C2" w:rsidRPr="00B072C2">
              <w:rPr>
                <w:rFonts w:eastAsia="Times New Roman"/>
                <w:color w:val="000000"/>
                <w:sz w:val="18"/>
                <w:szCs w:val="18"/>
                <w:lang w:eastAsia="pt-BR"/>
              </w:rPr>
              <w:t xml:space="preserve"> und</w:t>
            </w:r>
          </w:p>
        </w:tc>
      </w:tr>
      <w:tr w:rsidR="00B072C2" w:rsidRPr="00B072C2" w14:paraId="41E90160" w14:textId="77777777" w:rsidTr="00F506B2">
        <w:tc>
          <w:tcPr>
            <w:tcW w:w="2835" w:type="dxa"/>
            <w:vAlign w:val="center"/>
          </w:tcPr>
          <w:p w14:paraId="7FB69255" w14:textId="77777777" w:rsidR="00B072C2" w:rsidRPr="00B072C2" w:rsidRDefault="00B072C2" w:rsidP="00B072C2">
            <w:pPr>
              <w:jc w:val="center"/>
              <w:rPr>
                <w:sz w:val="18"/>
                <w:szCs w:val="18"/>
                <w:lang w:eastAsia="pt-BR"/>
              </w:rPr>
            </w:pPr>
            <w:r w:rsidRPr="00B072C2">
              <w:rPr>
                <w:rFonts w:eastAsia="Times New Roman"/>
                <w:color w:val="000000"/>
                <w:sz w:val="18"/>
                <w:szCs w:val="18"/>
                <w:lang w:eastAsia="pt-BR"/>
              </w:rPr>
              <w:t>Produção e Impressão de banner</w:t>
            </w:r>
            <w:r w:rsidR="00770E4A">
              <w:rPr>
                <w:rFonts w:eastAsia="Times New Roman"/>
                <w:color w:val="000000"/>
                <w:sz w:val="18"/>
                <w:szCs w:val="18"/>
                <w:lang w:eastAsia="pt-BR"/>
              </w:rPr>
              <w:t xml:space="preserve"> A</w:t>
            </w:r>
          </w:p>
        </w:tc>
        <w:tc>
          <w:tcPr>
            <w:tcW w:w="2127" w:type="dxa"/>
            <w:vAlign w:val="center"/>
          </w:tcPr>
          <w:p w14:paraId="1A18D28C" w14:textId="77777777" w:rsidR="00B072C2" w:rsidRPr="00B072C2" w:rsidRDefault="00770E4A" w:rsidP="00B072C2">
            <w:pPr>
              <w:jc w:val="center"/>
              <w:rPr>
                <w:sz w:val="18"/>
                <w:szCs w:val="18"/>
                <w:lang w:eastAsia="pt-BR"/>
              </w:rPr>
            </w:pPr>
            <w:r>
              <w:rPr>
                <w:sz w:val="18"/>
                <w:szCs w:val="18"/>
                <w:lang w:eastAsia="pt-BR"/>
              </w:rPr>
              <w:t>01 und</w:t>
            </w:r>
          </w:p>
        </w:tc>
        <w:tc>
          <w:tcPr>
            <w:tcW w:w="1842" w:type="dxa"/>
            <w:vAlign w:val="center"/>
          </w:tcPr>
          <w:p w14:paraId="45520E84" w14:textId="77777777" w:rsidR="00B072C2" w:rsidRPr="00B072C2" w:rsidRDefault="00770E4A" w:rsidP="00B072C2">
            <w:pPr>
              <w:jc w:val="center"/>
              <w:rPr>
                <w:sz w:val="18"/>
                <w:szCs w:val="18"/>
                <w:lang w:eastAsia="pt-BR"/>
              </w:rPr>
            </w:pPr>
            <w:r>
              <w:rPr>
                <w:sz w:val="18"/>
                <w:szCs w:val="18"/>
                <w:lang w:eastAsia="pt-BR"/>
              </w:rPr>
              <w:t>01 und</w:t>
            </w:r>
          </w:p>
        </w:tc>
        <w:tc>
          <w:tcPr>
            <w:tcW w:w="1276" w:type="dxa"/>
            <w:vAlign w:val="center"/>
          </w:tcPr>
          <w:p w14:paraId="7803A6A1" w14:textId="77777777" w:rsidR="00B072C2" w:rsidRPr="00B072C2" w:rsidRDefault="00770E4A" w:rsidP="00B072C2">
            <w:pPr>
              <w:jc w:val="center"/>
              <w:rPr>
                <w:sz w:val="18"/>
                <w:szCs w:val="18"/>
                <w:lang w:eastAsia="pt-BR"/>
              </w:rPr>
            </w:pPr>
            <w:r>
              <w:rPr>
                <w:sz w:val="18"/>
                <w:szCs w:val="18"/>
                <w:lang w:eastAsia="pt-BR"/>
              </w:rPr>
              <w:t>01 und</w:t>
            </w:r>
          </w:p>
        </w:tc>
        <w:tc>
          <w:tcPr>
            <w:tcW w:w="1227" w:type="dxa"/>
            <w:vAlign w:val="center"/>
          </w:tcPr>
          <w:p w14:paraId="3F1C7609" w14:textId="77777777" w:rsidR="00B072C2" w:rsidRPr="00B072C2" w:rsidRDefault="00B80667" w:rsidP="00B072C2">
            <w:pPr>
              <w:jc w:val="center"/>
              <w:rPr>
                <w:sz w:val="18"/>
                <w:szCs w:val="18"/>
                <w:lang w:eastAsia="pt-BR"/>
              </w:rPr>
            </w:pPr>
            <w:r>
              <w:rPr>
                <w:rFonts w:eastAsia="Times New Roman"/>
                <w:color w:val="000000"/>
                <w:sz w:val="18"/>
                <w:szCs w:val="18"/>
                <w:lang w:eastAsia="pt-BR"/>
              </w:rPr>
              <w:t>3</w:t>
            </w:r>
            <w:r w:rsidR="00B072C2" w:rsidRPr="00B072C2">
              <w:rPr>
                <w:rFonts w:eastAsia="Times New Roman"/>
                <w:color w:val="000000"/>
                <w:sz w:val="18"/>
                <w:szCs w:val="18"/>
                <w:lang w:eastAsia="pt-BR"/>
              </w:rPr>
              <w:t xml:space="preserve"> und</w:t>
            </w:r>
          </w:p>
        </w:tc>
      </w:tr>
      <w:tr w:rsidR="00341D94" w:rsidRPr="00B072C2" w14:paraId="170CDF12" w14:textId="77777777" w:rsidTr="00F506B2">
        <w:tc>
          <w:tcPr>
            <w:tcW w:w="2835" w:type="dxa"/>
            <w:vAlign w:val="center"/>
          </w:tcPr>
          <w:p w14:paraId="22E68C01" w14:textId="77777777" w:rsidR="00341D94" w:rsidRPr="00B072C2" w:rsidRDefault="00341D94" w:rsidP="00B072C2">
            <w:pPr>
              <w:jc w:val="center"/>
              <w:rPr>
                <w:rFonts w:eastAsia="Times New Roman"/>
                <w:color w:val="000000"/>
                <w:sz w:val="18"/>
                <w:szCs w:val="18"/>
                <w:lang w:eastAsia="pt-BR"/>
              </w:rPr>
            </w:pPr>
            <w:r w:rsidRPr="00B072C2">
              <w:rPr>
                <w:rFonts w:eastAsia="Times New Roman"/>
                <w:color w:val="000000"/>
                <w:sz w:val="18"/>
                <w:szCs w:val="18"/>
                <w:lang w:eastAsia="pt-BR"/>
              </w:rPr>
              <w:t>Produção e Impressão de banner</w:t>
            </w:r>
            <w:r>
              <w:rPr>
                <w:rFonts w:eastAsia="Times New Roman"/>
                <w:color w:val="000000"/>
                <w:sz w:val="18"/>
                <w:szCs w:val="18"/>
                <w:lang w:eastAsia="pt-BR"/>
              </w:rPr>
              <w:t xml:space="preserve"> B</w:t>
            </w:r>
          </w:p>
        </w:tc>
        <w:tc>
          <w:tcPr>
            <w:tcW w:w="5245" w:type="dxa"/>
            <w:gridSpan w:val="3"/>
            <w:vAlign w:val="center"/>
          </w:tcPr>
          <w:p w14:paraId="0195CAD3" w14:textId="77777777" w:rsidR="00341D94" w:rsidRPr="00B072C2" w:rsidRDefault="00341D94" w:rsidP="00B072C2">
            <w:pPr>
              <w:jc w:val="center"/>
              <w:rPr>
                <w:sz w:val="18"/>
                <w:szCs w:val="18"/>
                <w:lang w:eastAsia="pt-BR"/>
              </w:rPr>
            </w:pPr>
            <w:r>
              <w:rPr>
                <w:sz w:val="18"/>
                <w:szCs w:val="18"/>
                <w:lang w:eastAsia="pt-BR"/>
              </w:rPr>
              <w:t>0</w:t>
            </w:r>
            <w:r w:rsidR="0040414C">
              <w:rPr>
                <w:sz w:val="18"/>
                <w:szCs w:val="18"/>
                <w:lang w:eastAsia="pt-BR"/>
              </w:rPr>
              <w:t>2 und x 4 temas de oficinas</w:t>
            </w:r>
          </w:p>
        </w:tc>
        <w:tc>
          <w:tcPr>
            <w:tcW w:w="1227" w:type="dxa"/>
            <w:vAlign w:val="center"/>
          </w:tcPr>
          <w:p w14:paraId="6A92A690" w14:textId="77777777" w:rsidR="00341D94" w:rsidRPr="00B072C2" w:rsidRDefault="0040414C" w:rsidP="00B072C2">
            <w:pPr>
              <w:jc w:val="center"/>
              <w:rPr>
                <w:rFonts w:eastAsia="Times New Roman"/>
                <w:color w:val="000000"/>
                <w:sz w:val="18"/>
                <w:szCs w:val="18"/>
                <w:lang w:eastAsia="pt-BR"/>
              </w:rPr>
            </w:pPr>
            <w:r>
              <w:rPr>
                <w:rFonts w:eastAsia="Times New Roman"/>
                <w:color w:val="000000"/>
                <w:sz w:val="18"/>
                <w:szCs w:val="18"/>
                <w:lang w:eastAsia="pt-BR"/>
              </w:rPr>
              <w:t>08 und</w:t>
            </w:r>
          </w:p>
        </w:tc>
      </w:tr>
      <w:tr w:rsidR="00412B5A" w:rsidRPr="00585C7F" w14:paraId="086E2C25" w14:textId="77777777" w:rsidTr="00585C7F">
        <w:trPr>
          <w:trHeight w:val="20"/>
        </w:trPr>
        <w:tc>
          <w:tcPr>
            <w:tcW w:w="9307" w:type="dxa"/>
            <w:gridSpan w:val="5"/>
            <w:tcBorders>
              <w:top w:val="nil"/>
            </w:tcBorders>
            <w:shd w:val="clear" w:color="auto" w:fill="FFFFFF" w:themeFill="background1"/>
            <w:vAlign w:val="center"/>
          </w:tcPr>
          <w:p w14:paraId="5B05CBF4" w14:textId="77777777" w:rsidR="00412B5A" w:rsidRPr="00585C7F" w:rsidRDefault="00412B5A" w:rsidP="00412B5A">
            <w:pPr>
              <w:pStyle w:val="Legenda"/>
              <w:keepNext/>
              <w:rPr>
                <w:b/>
                <w:sz w:val="20"/>
                <w:szCs w:val="20"/>
              </w:rPr>
            </w:pPr>
            <w:r w:rsidRPr="00585C7F">
              <w:rPr>
                <w:b/>
                <w:sz w:val="20"/>
                <w:lang w:eastAsia="pt-BR"/>
              </w:rPr>
              <w:t xml:space="preserve">Cont. Tabela 1 </w:t>
            </w:r>
            <w:r>
              <w:rPr>
                <w:b/>
                <w:lang w:eastAsia="pt-BR"/>
              </w:rPr>
              <w:t xml:space="preserve">- </w:t>
            </w:r>
            <w:r w:rsidRPr="00585C7F">
              <w:rPr>
                <w:b/>
                <w:sz w:val="20"/>
                <w:szCs w:val="20"/>
              </w:rPr>
              <w:t>Quantitativo de Serviços e Produtos por município</w:t>
            </w:r>
          </w:p>
        </w:tc>
      </w:tr>
      <w:tr w:rsidR="00412B5A" w:rsidRPr="00B072C2" w14:paraId="23537FEC" w14:textId="77777777" w:rsidTr="00585C7F">
        <w:trPr>
          <w:trHeight w:val="20"/>
        </w:trPr>
        <w:tc>
          <w:tcPr>
            <w:tcW w:w="2835" w:type="dxa"/>
            <w:shd w:val="clear" w:color="auto" w:fill="008F6F"/>
            <w:vAlign w:val="center"/>
          </w:tcPr>
          <w:p w14:paraId="05A030CE" w14:textId="77777777" w:rsidR="00412B5A" w:rsidRPr="00B072C2" w:rsidRDefault="00412B5A" w:rsidP="00412B5A">
            <w:pPr>
              <w:jc w:val="center"/>
              <w:rPr>
                <w:sz w:val="18"/>
                <w:szCs w:val="18"/>
                <w:lang w:eastAsia="pt-BR"/>
              </w:rPr>
            </w:pPr>
            <w:r>
              <w:br w:type="page"/>
            </w:r>
            <w:r w:rsidRPr="00B072C2">
              <w:rPr>
                <w:b/>
                <w:color w:val="FFFFFF" w:themeColor="background1"/>
                <w:sz w:val="18"/>
                <w:szCs w:val="18"/>
                <w:lang w:eastAsia="pt-BR"/>
              </w:rPr>
              <w:t>ITENS</w:t>
            </w:r>
          </w:p>
        </w:tc>
        <w:tc>
          <w:tcPr>
            <w:tcW w:w="2127" w:type="dxa"/>
            <w:shd w:val="clear" w:color="auto" w:fill="008F6F"/>
            <w:vAlign w:val="center"/>
          </w:tcPr>
          <w:p w14:paraId="6D7D0C80" w14:textId="77777777" w:rsidR="00412B5A" w:rsidRPr="00B072C2" w:rsidRDefault="00412B5A" w:rsidP="00412B5A">
            <w:pPr>
              <w:jc w:val="center"/>
              <w:rPr>
                <w:sz w:val="18"/>
                <w:szCs w:val="18"/>
                <w:lang w:eastAsia="pt-BR"/>
              </w:rPr>
            </w:pPr>
            <w:r w:rsidRPr="00B072C2">
              <w:rPr>
                <w:b/>
                <w:color w:val="FFFFFF" w:themeColor="background1"/>
                <w:sz w:val="18"/>
                <w:szCs w:val="18"/>
                <w:lang w:eastAsia="pt-BR"/>
              </w:rPr>
              <w:t>RAPOSOS (RIBEIRÃO DA PRATA)</w:t>
            </w:r>
          </w:p>
        </w:tc>
        <w:tc>
          <w:tcPr>
            <w:tcW w:w="1842" w:type="dxa"/>
            <w:shd w:val="clear" w:color="auto" w:fill="008F6F"/>
            <w:vAlign w:val="center"/>
          </w:tcPr>
          <w:p w14:paraId="71557725" w14:textId="77777777" w:rsidR="00412B5A" w:rsidRPr="00B072C2" w:rsidRDefault="00412B5A" w:rsidP="00412B5A">
            <w:pPr>
              <w:jc w:val="center"/>
              <w:rPr>
                <w:sz w:val="18"/>
                <w:szCs w:val="18"/>
                <w:lang w:eastAsia="pt-BR"/>
              </w:rPr>
            </w:pPr>
            <w:r w:rsidRPr="00B072C2">
              <w:rPr>
                <w:b/>
                <w:color w:val="FFFFFF" w:themeColor="background1"/>
                <w:sz w:val="18"/>
                <w:szCs w:val="18"/>
                <w:lang w:eastAsia="pt-BR"/>
              </w:rPr>
              <w:t>RIO ACIMA</w:t>
            </w:r>
          </w:p>
        </w:tc>
        <w:tc>
          <w:tcPr>
            <w:tcW w:w="1276" w:type="dxa"/>
            <w:shd w:val="clear" w:color="auto" w:fill="008F6F"/>
            <w:vAlign w:val="center"/>
          </w:tcPr>
          <w:p w14:paraId="76C8AEF7" w14:textId="77777777" w:rsidR="00412B5A" w:rsidRPr="00B072C2" w:rsidRDefault="00412B5A" w:rsidP="00412B5A">
            <w:pPr>
              <w:jc w:val="center"/>
              <w:rPr>
                <w:sz w:val="18"/>
                <w:szCs w:val="18"/>
                <w:lang w:eastAsia="pt-BR"/>
              </w:rPr>
            </w:pPr>
            <w:r w:rsidRPr="00B072C2">
              <w:rPr>
                <w:b/>
                <w:color w:val="FFFFFF" w:themeColor="background1"/>
                <w:sz w:val="18"/>
                <w:szCs w:val="18"/>
                <w:lang w:eastAsia="pt-BR"/>
              </w:rPr>
              <w:t>CAETÉ</w:t>
            </w:r>
          </w:p>
        </w:tc>
        <w:tc>
          <w:tcPr>
            <w:tcW w:w="1227" w:type="dxa"/>
            <w:vMerge w:val="restart"/>
            <w:shd w:val="clear" w:color="auto" w:fill="008F6F"/>
            <w:vAlign w:val="center"/>
          </w:tcPr>
          <w:p w14:paraId="0BED228F" w14:textId="77777777" w:rsidR="00412B5A" w:rsidRPr="00EC03C2" w:rsidRDefault="00412B5A" w:rsidP="00412B5A">
            <w:pPr>
              <w:jc w:val="center"/>
              <w:rPr>
                <w:b/>
                <w:sz w:val="18"/>
                <w:szCs w:val="18"/>
                <w:lang w:eastAsia="pt-BR"/>
              </w:rPr>
            </w:pPr>
            <w:r w:rsidRPr="00EC03C2">
              <w:rPr>
                <w:b/>
                <w:color w:val="FFFFFF" w:themeColor="background1"/>
                <w:sz w:val="18"/>
                <w:szCs w:val="18"/>
                <w:lang w:eastAsia="pt-BR"/>
              </w:rPr>
              <w:t>TOTAL</w:t>
            </w:r>
          </w:p>
        </w:tc>
      </w:tr>
      <w:tr w:rsidR="00412B5A" w:rsidRPr="00B072C2" w14:paraId="4612377A" w14:textId="77777777" w:rsidTr="00585C7F">
        <w:trPr>
          <w:trHeight w:val="20"/>
        </w:trPr>
        <w:tc>
          <w:tcPr>
            <w:tcW w:w="2835" w:type="dxa"/>
            <w:vAlign w:val="center"/>
          </w:tcPr>
          <w:p w14:paraId="555F4E82" w14:textId="77777777" w:rsidR="00412B5A" w:rsidRPr="00B072C2" w:rsidRDefault="00412B5A" w:rsidP="00412B5A">
            <w:pPr>
              <w:jc w:val="center"/>
              <w:rPr>
                <w:sz w:val="18"/>
                <w:szCs w:val="18"/>
                <w:lang w:eastAsia="pt-BR"/>
              </w:rPr>
            </w:pPr>
            <w:r w:rsidRPr="00B072C2">
              <w:rPr>
                <w:b/>
                <w:sz w:val="18"/>
                <w:szCs w:val="18"/>
                <w:lang w:eastAsia="pt-BR"/>
              </w:rPr>
              <w:t>Pontos Ecoturísticos</w:t>
            </w:r>
          </w:p>
        </w:tc>
        <w:tc>
          <w:tcPr>
            <w:tcW w:w="2127" w:type="dxa"/>
            <w:vAlign w:val="center"/>
          </w:tcPr>
          <w:p w14:paraId="4453BFE5" w14:textId="77777777" w:rsidR="00412B5A" w:rsidRPr="008A2BE9" w:rsidRDefault="00412B5A" w:rsidP="00412B5A">
            <w:pPr>
              <w:jc w:val="center"/>
              <w:rPr>
                <w:b/>
                <w:sz w:val="18"/>
                <w:szCs w:val="18"/>
                <w:lang w:eastAsia="pt-BR"/>
              </w:rPr>
            </w:pPr>
            <w:r w:rsidRPr="00BB1A53">
              <w:rPr>
                <w:b/>
                <w:sz w:val="18"/>
                <w:szCs w:val="18"/>
                <w:lang w:eastAsia="pt-BR"/>
              </w:rPr>
              <w:t>Poço da Barragem, Poço da Pedra e Poço Azul</w:t>
            </w:r>
          </w:p>
          <w:p w14:paraId="5BF598E5" w14:textId="77777777" w:rsidR="00412B5A" w:rsidRPr="00BB1A53" w:rsidRDefault="00412B5A" w:rsidP="00412B5A">
            <w:pPr>
              <w:jc w:val="center"/>
              <w:rPr>
                <w:sz w:val="18"/>
                <w:szCs w:val="18"/>
                <w:lang w:eastAsia="pt-BR"/>
              </w:rPr>
            </w:pPr>
            <w:r w:rsidRPr="00BB1A53">
              <w:rPr>
                <w:b/>
                <w:sz w:val="18"/>
                <w:szCs w:val="18"/>
                <w:lang w:eastAsia="pt-BR"/>
              </w:rPr>
              <w:t xml:space="preserve"> (Balneário do Prata)</w:t>
            </w:r>
          </w:p>
        </w:tc>
        <w:tc>
          <w:tcPr>
            <w:tcW w:w="1842" w:type="dxa"/>
            <w:vAlign w:val="center"/>
          </w:tcPr>
          <w:p w14:paraId="77F767D3" w14:textId="329C7C1F" w:rsidR="00412B5A" w:rsidRPr="00BB1A53" w:rsidRDefault="00412B5A" w:rsidP="00412B5A">
            <w:pPr>
              <w:jc w:val="center"/>
              <w:rPr>
                <w:sz w:val="18"/>
                <w:szCs w:val="18"/>
                <w:lang w:eastAsia="pt-BR"/>
              </w:rPr>
            </w:pPr>
            <w:r w:rsidRPr="00BB1A53">
              <w:rPr>
                <w:b/>
                <w:sz w:val="18"/>
                <w:szCs w:val="18"/>
                <w:lang w:eastAsia="pt-BR"/>
              </w:rPr>
              <w:t xml:space="preserve">Cachoeiras Índio e Viana </w:t>
            </w:r>
          </w:p>
        </w:tc>
        <w:tc>
          <w:tcPr>
            <w:tcW w:w="1276" w:type="dxa"/>
            <w:vAlign w:val="center"/>
          </w:tcPr>
          <w:p w14:paraId="6956F34D" w14:textId="77777777" w:rsidR="00412B5A" w:rsidRPr="00B072C2" w:rsidRDefault="00412B5A" w:rsidP="00412B5A">
            <w:pPr>
              <w:jc w:val="center"/>
              <w:rPr>
                <w:sz w:val="18"/>
                <w:szCs w:val="18"/>
                <w:lang w:eastAsia="pt-BR"/>
              </w:rPr>
            </w:pPr>
            <w:r w:rsidRPr="00B072C2">
              <w:rPr>
                <w:b/>
                <w:sz w:val="18"/>
                <w:szCs w:val="18"/>
                <w:lang w:eastAsia="pt-BR"/>
              </w:rPr>
              <w:t>Cachoeira do Santo Antônio</w:t>
            </w:r>
          </w:p>
        </w:tc>
        <w:tc>
          <w:tcPr>
            <w:tcW w:w="1227" w:type="dxa"/>
            <w:vMerge/>
            <w:vAlign w:val="center"/>
          </w:tcPr>
          <w:p w14:paraId="47C0AF4F" w14:textId="77777777" w:rsidR="00412B5A" w:rsidRPr="00B072C2" w:rsidRDefault="00412B5A" w:rsidP="00412B5A">
            <w:pPr>
              <w:jc w:val="center"/>
              <w:rPr>
                <w:sz w:val="18"/>
                <w:szCs w:val="18"/>
                <w:lang w:eastAsia="pt-BR"/>
              </w:rPr>
            </w:pPr>
          </w:p>
        </w:tc>
      </w:tr>
      <w:tr w:rsidR="00412B5A" w:rsidRPr="00B072C2" w14:paraId="11B5DDD5" w14:textId="77777777" w:rsidTr="00585C7F">
        <w:trPr>
          <w:trHeight w:val="20"/>
        </w:trPr>
        <w:tc>
          <w:tcPr>
            <w:tcW w:w="9307" w:type="dxa"/>
            <w:gridSpan w:val="5"/>
            <w:shd w:val="clear" w:color="auto" w:fill="BFBFBF" w:themeFill="background1" w:themeFillShade="BF"/>
            <w:vAlign w:val="center"/>
          </w:tcPr>
          <w:p w14:paraId="43E70BA0" w14:textId="18C399DC" w:rsidR="00412B5A" w:rsidRPr="00B072C2" w:rsidRDefault="00412B5A" w:rsidP="00412B5A">
            <w:pPr>
              <w:jc w:val="center"/>
              <w:rPr>
                <w:sz w:val="18"/>
                <w:szCs w:val="18"/>
                <w:lang w:eastAsia="pt-BR"/>
              </w:rPr>
            </w:pPr>
          </w:p>
        </w:tc>
      </w:tr>
      <w:tr w:rsidR="00412B5A" w:rsidRPr="00B072C2" w14:paraId="471128C4" w14:textId="77777777" w:rsidTr="00585C7F">
        <w:trPr>
          <w:trHeight w:val="20"/>
        </w:trPr>
        <w:tc>
          <w:tcPr>
            <w:tcW w:w="2835" w:type="dxa"/>
            <w:vAlign w:val="center"/>
          </w:tcPr>
          <w:p w14:paraId="090BECA7" w14:textId="1D86B41D" w:rsidR="00412B5A" w:rsidRPr="00B072C2" w:rsidRDefault="00412B5A" w:rsidP="00412B5A">
            <w:pPr>
              <w:jc w:val="center"/>
              <w:rPr>
                <w:sz w:val="18"/>
                <w:szCs w:val="18"/>
                <w:lang w:eastAsia="pt-BR"/>
              </w:rPr>
            </w:pPr>
            <w:r w:rsidRPr="00B072C2">
              <w:rPr>
                <w:rFonts w:eastAsia="Times New Roman"/>
                <w:color w:val="000000"/>
                <w:sz w:val="18"/>
                <w:szCs w:val="18"/>
                <w:lang w:eastAsia="pt-BR"/>
              </w:rPr>
              <w:t>Produção e Impressão do Guia do Visitante</w:t>
            </w:r>
          </w:p>
        </w:tc>
        <w:tc>
          <w:tcPr>
            <w:tcW w:w="2127" w:type="dxa"/>
            <w:vAlign w:val="center"/>
          </w:tcPr>
          <w:p w14:paraId="298285F5" w14:textId="53B87FE5" w:rsidR="00412B5A" w:rsidRPr="00B072C2" w:rsidRDefault="00412B5A" w:rsidP="00412B5A">
            <w:pPr>
              <w:jc w:val="center"/>
              <w:rPr>
                <w:sz w:val="18"/>
                <w:szCs w:val="18"/>
                <w:lang w:eastAsia="pt-BR"/>
              </w:rPr>
            </w:pPr>
            <w:r w:rsidRPr="00B072C2">
              <w:rPr>
                <w:sz w:val="18"/>
                <w:szCs w:val="18"/>
                <w:lang w:eastAsia="pt-BR"/>
              </w:rPr>
              <w:t>4250 und</w:t>
            </w:r>
          </w:p>
        </w:tc>
        <w:tc>
          <w:tcPr>
            <w:tcW w:w="1842" w:type="dxa"/>
            <w:vAlign w:val="center"/>
          </w:tcPr>
          <w:p w14:paraId="0F59BFD4" w14:textId="680F5958" w:rsidR="00412B5A" w:rsidRPr="00B072C2" w:rsidRDefault="00412B5A" w:rsidP="00412B5A">
            <w:pPr>
              <w:jc w:val="center"/>
              <w:rPr>
                <w:sz w:val="18"/>
                <w:szCs w:val="18"/>
                <w:lang w:eastAsia="pt-BR"/>
              </w:rPr>
            </w:pPr>
            <w:r w:rsidRPr="00B072C2">
              <w:rPr>
                <w:sz w:val="18"/>
                <w:szCs w:val="18"/>
                <w:lang w:eastAsia="pt-BR"/>
              </w:rPr>
              <w:t>4250 und</w:t>
            </w:r>
          </w:p>
        </w:tc>
        <w:tc>
          <w:tcPr>
            <w:tcW w:w="1276" w:type="dxa"/>
            <w:vAlign w:val="center"/>
          </w:tcPr>
          <w:p w14:paraId="0120E7DC" w14:textId="2FE3670D" w:rsidR="00412B5A" w:rsidRPr="00B072C2" w:rsidRDefault="00412B5A" w:rsidP="00412B5A">
            <w:pPr>
              <w:jc w:val="center"/>
              <w:rPr>
                <w:sz w:val="18"/>
                <w:szCs w:val="18"/>
                <w:lang w:eastAsia="pt-BR"/>
              </w:rPr>
            </w:pPr>
            <w:r w:rsidRPr="00B072C2">
              <w:rPr>
                <w:sz w:val="18"/>
                <w:szCs w:val="18"/>
                <w:lang w:eastAsia="pt-BR"/>
              </w:rPr>
              <w:t>1500 und</w:t>
            </w:r>
          </w:p>
        </w:tc>
        <w:tc>
          <w:tcPr>
            <w:tcW w:w="1227" w:type="dxa"/>
            <w:vAlign w:val="center"/>
          </w:tcPr>
          <w:p w14:paraId="666B8D1B" w14:textId="41F52EA5" w:rsidR="00412B5A" w:rsidRPr="00B072C2" w:rsidRDefault="00412B5A" w:rsidP="00412B5A">
            <w:pPr>
              <w:jc w:val="center"/>
              <w:rPr>
                <w:sz w:val="18"/>
                <w:szCs w:val="18"/>
                <w:lang w:eastAsia="pt-BR"/>
              </w:rPr>
            </w:pPr>
            <w:r w:rsidRPr="00B072C2">
              <w:rPr>
                <w:sz w:val="18"/>
                <w:szCs w:val="18"/>
                <w:lang w:eastAsia="pt-BR"/>
              </w:rPr>
              <w:t>10000 und</w:t>
            </w:r>
          </w:p>
        </w:tc>
      </w:tr>
      <w:tr w:rsidR="00412B5A" w:rsidRPr="00B072C2" w14:paraId="05EA8549" w14:textId="77777777" w:rsidTr="00585C7F">
        <w:trPr>
          <w:trHeight w:val="20"/>
        </w:trPr>
        <w:tc>
          <w:tcPr>
            <w:tcW w:w="2835" w:type="dxa"/>
            <w:vAlign w:val="center"/>
          </w:tcPr>
          <w:p w14:paraId="7014E52D" w14:textId="760B505F" w:rsidR="00412B5A" w:rsidRPr="00B072C2" w:rsidRDefault="00412B5A" w:rsidP="00412B5A">
            <w:pPr>
              <w:jc w:val="center"/>
              <w:rPr>
                <w:sz w:val="18"/>
                <w:szCs w:val="18"/>
                <w:lang w:eastAsia="pt-BR"/>
              </w:rPr>
            </w:pPr>
            <w:r w:rsidRPr="00B072C2">
              <w:rPr>
                <w:rFonts w:eastAsia="Times New Roman"/>
                <w:color w:val="000000"/>
                <w:sz w:val="18"/>
                <w:szCs w:val="18"/>
                <w:lang w:eastAsia="pt-BR"/>
              </w:rPr>
              <w:t>Fórum Final</w:t>
            </w:r>
          </w:p>
        </w:tc>
        <w:tc>
          <w:tcPr>
            <w:tcW w:w="2127" w:type="dxa"/>
            <w:vAlign w:val="center"/>
          </w:tcPr>
          <w:p w14:paraId="6CA8D506" w14:textId="2B1743F3" w:rsidR="00412B5A" w:rsidRPr="00B072C2" w:rsidRDefault="00412B5A" w:rsidP="00412B5A">
            <w:pPr>
              <w:jc w:val="center"/>
              <w:rPr>
                <w:sz w:val="18"/>
                <w:szCs w:val="18"/>
                <w:lang w:eastAsia="pt-BR"/>
              </w:rPr>
            </w:pPr>
            <w:r w:rsidRPr="00B072C2">
              <w:rPr>
                <w:sz w:val="18"/>
                <w:szCs w:val="18"/>
                <w:lang w:eastAsia="pt-BR"/>
              </w:rPr>
              <w:t>01 und</w:t>
            </w:r>
          </w:p>
        </w:tc>
        <w:tc>
          <w:tcPr>
            <w:tcW w:w="1842" w:type="dxa"/>
            <w:vAlign w:val="center"/>
          </w:tcPr>
          <w:p w14:paraId="240133C1" w14:textId="3696896F" w:rsidR="00412B5A" w:rsidRPr="00B072C2" w:rsidRDefault="00412B5A" w:rsidP="00412B5A">
            <w:pPr>
              <w:jc w:val="center"/>
              <w:rPr>
                <w:sz w:val="18"/>
                <w:szCs w:val="18"/>
                <w:lang w:eastAsia="pt-BR"/>
              </w:rPr>
            </w:pPr>
            <w:r w:rsidRPr="00B072C2">
              <w:rPr>
                <w:sz w:val="18"/>
                <w:szCs w:val="18"/>
                <w:lang w:eastAsia="pt-BR"/>
              </w:rPr>
              <w:t>01 und</w:t>
            </w:r>
          </w:p>
        </w:tc>
        <w:tc>
          <w:tcPr>
            <w:tcW w:w="1276" w:type="dxa"/>
            <w:vAlign w:val="center"/>
          </w:tcPr>
          <w:p w14:paraId="5D2B2E3B" w14:textId="48233E17" w:rsidR="00412B5A" w:rsidRPr="00B072C2" w:rsidRDefault="00412B5A" w:rsidP="00412B5A">
            <w:pPr>
              <w:jc w:val="center"/>
              <w:rPr>
                <w:sz w:val="18"/>
                <w:szCs w:val="18"/>
                <w:lang w:eastAsia="pt-BR"/>
              </w:rPr>
            </w:pPr>
            <w:r w:rsidRPr="00B072C2">
              <w:rPr>
                <w:sz w:val="18"/>
                <w:szCs w:val="18"/>
                <w:lang w:eastAsia="pt-BR"/>
              </w:rPr>
              <w:t>01 und</w:t>
            </w:r>
          </w:p>
        </w:tc>
        <w:tc>
          <w:tcPr>
            <w:tcW w:w="1227" w:type="dxa"/>
            <w:vAlign w:val="center"/>
          </w:tcPr>
          <w:p w14:paraId="5C997356" w14:textId="0B11DF3C" w:rsidR="00412B5A" w:rsidRPr="00B072C2" w:rsidRDefault="00412B5A" w:rsidP="00412B5A">
            <w:pPr>
              <w:jc w:val="center"/>
              <w:rPr>
                <w:sz w:val="18"/>
                <w:szCs w:val="18"/>
                <w:lang w:eastAsia="pt-BR"/>
              </w:rPr>
            </w:pPr>
            <w:r w:rsidRPr="00B072C2">
              <w:rPr>
                <w:sz w:val="18"/>
                <w:szCs w:val="18"/>
                <w:lang w:eastAsia="pt-BR"/>
              </w:rPr>
              <w:t>03 und</w:t>
            </w:r>
          </w:p>
        </w:tc>
      </w:tr>
      <w:tr w:rsidR="00412B5A" w:rsidRPr="00B072C2" w14:paraId="1DC102CF" w14:textId="77777777" w:rsidTr="00585C7F">
        <w:trPr>
          <w:trHeight w:val="20"/>
        </w:trPr>
        <w:tc>
          <w:tcPr>
            <w:tcW w:w="2835" w:type="dxa"/>
            <w:vAlign w:val="center"/>
          </w:tcPr>
          <w:p w14:paraId="53455D53" w14:textId="47ADC355" w:rsidR="00412B5A" w:rsidRPr="00B072C2" w:rsidRDefault="00412B5A" w:rsidP="00412B5A">
            <w:pPr>
              <w:jc w:val="center"/>
              <w:rPr>
                <w:sz w:val="18"/>
                <w:szCs w:val="18"/>
                <w:lang w:eastAsia="pt-BR"/>
              </w:rPr>
            </w:pPr>
            <w:r w:rsidRPr="00B072C2">
              <w:rPr>
                <w:rFonts w:eastAsia="Times New Roman"/>
                <w:i/>
                <w:iCs/>
                <w:color w:val="000000"/>
                <w:sz w:val="18"/>
                <w:szCs w:val="18"/>
                <w:lang w:eastAsia="pt-BR"/>
              </w:rPr>
              <w:t xml:space="preserve">Coffe break - </w:t>
            </w:r>
            <w:r w:rsidRPr="00B072C2">
              <w:rPr>
                <w:rFonts w:eastAsia="Times New Roman"/>
                <w:color w:val="000000"/>
                <w:sz w:val="18"/>
                <w:szCs w:val="18"/>
                <w:lang w:eastAsia="pt-BR"/>
              </w:rPr>
              <w:t>Eventos</w:t>
            </w:r>
          </w:p>
        </w:tc>
        <w:tc>
          <w:tcPr>
            <w:tcW w:w="2127" w:type="dxa"/>
            <w:vAlign w:val="center"/>
          </w:tcPr>
          <w:p w14:paraId="271A2128" w14:textId="702B791B" w:rsidR="00412B5A" w:rsidRPr="00B072C2" w:rsidRDefault="00412B5A" w:rsidP="00412B5A">
            <w:pPr>
              <w:jc w:val="center"/>
              <w:rPr>
                <w:sz w:val="18"/>
                <w:szCs w:val="18"/>
                <w:lang w:eastAsia="pt-BR"/>
              </w:rPr>
            </w:pPr>
            <w:r>
              <w:rPr>
                <w:sz w:val="18"/>
                <w:szCs w:val="18"/>
                <w:lang w:eastAsia="pt-BR"/>
              </w:rPr>
              <w:t>06 und</w:t>
            </w:r>
          </w:p>
        </w:tc>
        <w:tc>
          <w:tcPr>
            <w:tcW w:w="1842" w:type="dxa"/>
            <w:vAlign w:val="center"/>
          </w:tcPr>
          <w:p w14:paraId="3076B381" w14:textId="4ED1E9DC" w:rsidR="00412B5A" w:rsidRPr="00B072C2" w:rsidRDefault="00412B5A" w:rsidP="00412B5A">
            <w:pPr>
              <w:jc w:val="center"/>
              <w:rPr>
                <w:sz w:val="18"/>
                <w:szCs w:val="18"/>
                <w:lang w:eastAsia="pt-BR"/>
              </w:rPr>
            </w:pPr>
            <w:r>
              <w:rPr>
                <w:sz w:val="18"/>
                <w:szCs w:val="18"/>
                <w:lang w:eastAsia="pt-BR"/>
              </w:rPr>
              <w:t>06 und</w:t>
            </w:r>
          </w:p>
        </w:tc>
        <w:tc>
          <w:tcPr>
            <w:tcW w:w="1276" w:type="dxa"/>
            <w:vAlign w:val="center"/>
          </w:tcPr>
          <w:p w14:paraId="54D129A3" w14:textId="660569DF" w:rsidR="00412B5A" w:rsidRPr="00B072C2" w:rsidRDefault="00412B5A" w:rsidP="00412B5A">
            <w:pPr>
              <w:jc w:val="center"/>
              <w:rPr>
                <w:sz w:val="18"/>
                <w:szCs w:val="18"/>
                <w:lang w:eastAsia="pt-BR"/>
              </w:rPr>
            </w:pPr>
            <w:r>
              <w:rPr>
                <w:sz w:val="18"/>
                <w:szCs w:val="18"/>
                <w:lang w:eastAsia="pt-BR"/>
              </w:rPr>
              <w:t>06 und</w:t>
            </w:r>
          </w:p>
        </w:tc>
        <w:tc>
          <w:tcPr>
            <w:tcW w:w="1227" w:type="dxa"/>
            <w:vAlign w:val="center"/>
          </w:tcPr>
          <w:p w14:paraId="773740E2" w14:textId="78BB7EC1" w:rsidR="00412B5A" w:rsidRPr="00B072C2" w:rsidRDefault="00412B5A" w:rsidP="00412B5A">
            <w:pPr>
              <w:jc w:val="center"/>
              <w:rPr>
                <w:sz w:val="18"/>
                <w:szCs w:val="18"/>
                <w:lang w:eastAsia="pt-BR"/>
              </w:rPr>
            </w:pPr>
            <w:r w:rsidRPr="00B072C2">
              <w:rPr>
                <w:sz w:val="18"/>
                <w:szCs w:val="18"/>
                <w:lang w:eastAsia="pt-BR"/>
              </w:rPr>
              <w:t>18 und</w:t>
            </w:r>
          </w:p>
        </w:tc>
      </w:tr>
      <w:tr w:rsidR="00412B5A" w:rsidRPr="00B072C2" w14:paraId="37179F61" w14:textId="77777777" w:rsidTr="00585C7F">
        <w:trPr>
          <w:trHeight w:val="20"/>
        </w:trPr>
        <w:tc>
          <w:tcPr>
            <w:tcW w:w="2835" w:type="dxa"/>
            <w:vAlign w:val="center"/>
          </w:tcPr>
          <w:p w14:paraId="64F50717" w14:textId="4BFA9DC9" w:rsidR="00412B5A" w:rsidRPr="00B072C2" w:rsidRDefault="00412B5A" w:rsidP="00412B5A">
            <w:pPr>
              <w:jc w:val="center"/>
              <w:rPr>
                <w:sz w:val="18"/>
                <w:szCs w:val="18"/>
                <w:lang w:eastAsia="pt-BR"/>
              </w:rPr>
            </w:pPr>
            <w:r w:rsidRPr="00B072C2">
              <w:rPr>
                <w:rFonts w:eastAsia="Times New Roman"/>
                <w:color w:val="000000"/>
                <w:sz w:val="18"/>
                <w:szCs w:val="18"/>
                <w:lang w:eastAsia="pt-BR"/>
              </w:rPr>
              <w:t>Aluguel de kit multimídia</w:t>
            </w:r>
          </w:p>
        </w:tc>
        <w:tc>
          <w:tcPr>
            <w:tcW w:w="2127" w:type="dxa"/>
            <w:vAlign w:val="center"/>
          </w:tcPr>
          <w:p w14:paraId="271DE702" w14:textId="6884029B" w:rsidR="00412B5A" w:rsidRPr="00B072C2" w:rsidRDefault="00412B5A" w:rsidP="00412B5A">
            <w:pPr>
              <w:jc w:val="center"/>
              <w:rPr>
                <w:sz w:val="18"/>
                <w:szCs w:val="18"/>
                <w:lang w:eastAsia="pt-BR"/>
              </w:rPr>
            </w:pPr>
            <w:r>
              <w:rPr>
                <w:sz w:val="18"/>
                <w:szCs w:val="18"/>
                <w:lang w:eastAsia="pt-BR"/>
              </w:rPr>
              <w:t>06 und</w:t>
            </w:r>
          </w:p>
        </w:tc>
        <w:tc>
          <w:tcPr>
            <w:tcW w:w="1842" w:type="dxa"/>
            <w:vAlign w:val="center"/>
          </w:tcPr>
          <w:p w14:paraId="4133EF8C" w14:textId="2B64E54D" w:rsidR="00412B5A" w:rsidRPr="00B072C2" w:rsidRDefault="00412B5A" w:rsidP="00412B5A">
            <w:pPr>
              <w:jc w:val="center"/>
              <w:rPr>
                <w:sz w:val="18"/>
                <w:szCs w:val="18"/>
                <w:lang w:eastAsia="pt-BR"/>
              </w:rPr>
            </w:pPr>
            <w:r>
              <w:rPr>
                <w:sz w:val="18"/>
                <w:szCs w:val="18"/>
                <w:lang w:eastAsia="pt-BR"/>
              </w:rPr>
              <w:t>06 und</w:t>
            </w:r>
          </w:p>
        </w:tc>
        <w:tc>
          <w:tcPr>
            <w:tcW w:w="1276" w:type="dxa"/>
            <w:vAlign w:val="center"/>
          </w:tcPr>
          <w:p w14:paraId="0079B411" w14:textId="58BD9183" w:rsidR="00412B5A" w:rsidRPr="00B072C2" w:rsidRDefault="00412B5A" w:rsidP="00412B5A">
            <w:pPr>
              <w:jc w:val="center"/>
              <w:rPr>
                <w:sz w:val="18"/>
                <w:szCs w:val="18"/>
                <w:lang w:eastAsia="pt-BR"/>
              </w:rPr>
            </w:pPr>
            <w:r>
              <w:rPr>
                <w:sz w:val="18"/>
                <w:szCs w:val="18"/>
                <w:lang w:eastAsia="pt-BR"/>
              </w:rPr>
              <w:t>06 und</w:t>
            </w:r>
          </w:p>
        </w:tc>
        <w:tc>
          <w:tcPr>
            <w:tcW w:w="1227" w:type="dxa"/>
            <w:vAlign w:val="center"/>
          </w:tcPr>
          <w:p w14:paraId="57FD9A5C" w14:textId="7B8446EC" w:rsidR="00412B5A" w:rsidRPr="00B072C2" w:rsidRDefault="00412B5A" w:rsidP="00412B5A">
            <w:pPr>
              <w:jc w:val="center"/>
              <w:rPr>
                <w:sz w:val="18"/>
                <w:szCs w:val="18"/>
                <w:lang w:eastAsia="pt-BR"/>
              </w:rPr>
            </w:pPr>
            <w:r w:rsidRPr="00B072C2">
              <w:rPr>
                <w:sz w:val="18"/>
                <w:szCs w:val="18"/>
                <w:lang w:eastAsia="pt-BR"/>
              </w:rPr>
              <w:t>18 und</w:t>
            </w:r>
          </w:p>
        </w:tc>
      </w:tr>
      <w:tr w:rsidR="00412B5A" w:rsidRPr="00B072C2" w14:paraId="53880286" w14:textId="77777777" w:rsidTr="00412B5A">
        <w:trPr>
          <w:trHeight w:val="20"/>
        </w:trPr>
        <w:tc>
          <w:tcPr>
            <w:tcW w:w="9307" w:type="dxa"/>
            <w:gridSpan w:val="5"/>
            <w:shd w:val="clear" w:color="auto" w:fill="A6A6A6" w:themeFill="background1" w:themeFillShade="A6"/>
            <w:vAlign w:val="center"/>
          </w:tcPr>
          <w:p w14:paraId="3C9FA4F4" w14:textId="772E4A2E" w:rsidR="00412B5A" w:rsidRPr="00B072C2" w:rsidRDefault="00412B5A" w:rsidP="00412B5A">
            <w:pPr>
              <w:jc w:val="center"/>
              <w:rPr>
                <w:sz w:val="18"/>
                <w:szCs w:val="18"/>
                <w:lang w:eastAsia="pt-BR"/>
              </w:rPr>
            </w:pPr>
            <w:r w:rsidRPr="00B072C2">
              <w:rPr>
                <w:b/>
                <w:sz w:val="18"/>
                <w:szCs w:val="18"/>
                <w:lang w:eastAsia="pt-BR"/>
              </w:rPr>
              <w:t>Ações Estruturais</w:t>
            </w:r>
          </w:p>
        </w:tc>
      </w:tr>
      <w:tr w:rsidR="00412B5A" w:rsidRPr="00B072C2" w14:paraId="3603733A" w14:textId="77777777" w:rsidTr="00585C7F">
        <w:trPr>
          <w:trHeight w:val="20"/>
        </w:trPr>
        <w:tc>
          <w:tcPr>
            <w:tcW w:w="2835" w:type="dxa"/>
            <w:vAlign w:val="center"/>
          </w:tcPr>
          <w:p w14:paraId="6FA6AEEC" w14:textId="1D3A6ADD" w:rsidR="00412B5A" w:rsidRPr="00B072C2" w:rsidRDefault="00412B5A" w:rsidP="00412B5A">
            <w:pPr>
              <w:jc w:val="center"/>
              <w:rPr>
                <w:sz w:val="18"/>
                <w:szCs w:val="18"/>
                <w:lang w:eastAsia="pt-BR"/>
              </w:rPr>
            </w:pPr>
            <w:r w:rsidRPr="00B072C2">
              <w:rPr>
                <w:sz w:val="18"/>
                <w:szCs w:val="18"/>
                <w:lang w:eastAsia="pt-BR"/>
              </w:rPr>
              <w:t>Pórtico</w:t>
            </w:r>
          </w:p>
        </w:tc>
        <w:tc>
          <w:tcPr>
            <w:tcW w:w="2127" w:type="dxa"/>
            <w:vAlign w:val="center"/>
          </w:tcPr>
          <w:p w14:paraId="689188D8" w14:textId="65226105" w:rsidR="00412B5A" w:rsidRPr="00B072C2" w:rsidRDefault="00412B5A" w:rsidP="00412B5A">
            <w:pPr>
              <w:jc w:val="center"/>
              <w:rPr>
                <w:sz w:val="18"/>
                <w:szCs w:val="18"/>
                <w:lang w:eastAsia="pt-BR"/>
              </w:rPr>
            </w:pPr>
            <w:r w:rsidRPr="00B072C2">
              <w:rPr>
                <w:sz w:val="18"/>
                <w:szCs w:val="18"/>
                <w:lang w:eastAsia="pt-BR"/>
              </w:rPr>
              <w:t>01 und</w:t>
            </w:r>
          </w:p>
        </w:tc>
        <w:tc>
          <w:tcPr>
            <w:tcW w:w="1842" w:type="dxa"/>
            <w:vAlign w:val="center"/>
          </w:tcPr>
          <w:p w14:paraId="323BC313" w14:textId="72F0FA9E" w:rsidR="00412B5A" w:rsidRPr="00B072C2" w:rsidRDefault="00412B5A" w:rsidP="00412B5A">
            <w:pPr>
              <w:jc w:val="center"/>
              <w:rPr>
                <w:sz w:val="18"/>
                <w:szCs w:val="18"/>
                <w:lang w:eastAsia="pt-BR"/>
              </w:rPr>
            </w:pPr>
            <w:r w:rsidRPr="00B072C2">
              <w:rPr>
                <w:sz w:val="18"/>
                <w:szCs w:val="18"/>
                <w:lang w:eastAsia="pt-BR"/>
              </w:rPr>
              <w:t>02 und</w:t>
            </w:r>
          </w:p>
        </w:tc>
        <w:tc>
          <w:tcPr>
            <w:tcW w:w="1276" w:type="dxa"/>
            <w:vAlign w:val="center"/>
          </w:tcPr>
          <w:p w14:paraId="39B78C5D" w14:textId="21CB7EA1" w:rsidR="00412B5A" w:rsidRPr="00B072C2" w:rsidRDefault="00412B5A" w:rsidP="00412B5A">
            <w:pPr>
              <w:jc w:val="center"/>
              <w:rPr>
                <w:sz w:val="18"/>
                <w:szCs w:val="18"/>
                <w:lang w:eastAsia="pt-BR"/>
              </w:rPr>
            </w:pPr>
            <w:r w:rsidRPr="00B072C2">
              <w:rPr>
                <w:sz w:val="18"/>
                <w:szCs w:val="18"/>
                <w:lang w:eastAsia="pt-BR"/>
              </w:rPr>
              <w:t>01 und</w:t>
            </w:r>
          </w:p>
        </w:tc>
        <w:tc>
          <w:tcPr>
            <w:tcW w:w="1227" w:type="dxa"/>
            <w:vAlign w:val="center"/>
          </w:tcPr>
          <w:p w14:paraId="5190AB2B" w14:textId="16C5AA73" w:rsidR="00412B5A" w:rsidRPr="00B072C2" w:rsidRDefault="00412B5A" w:rsidP="00412B5A">
            <w:pPr>
              <w:jc w:val="center"/>
              <w:rPr>
                <w:sz w:val="18"/>
                <w:szCs w:val="18"/>
                <w:lang w:eastAsia="pt-BR"/>
              </w:rPr>
            </w:pPr>
            <w:r w:rsidRPr="00B072C2">
              <w:rPr>
                <w:sz w:val="18"/>
                <w:szCs w:val="18"/>
                <w:lang w:eastAsia="pt-BR"/>
              </w:rPr>
              <w:t>04 und</w:t>
            </w:r>
          </w:p>
        </w:tc>
      </w:tr>
      <w:tr w:rsidR="00412B5A" w:rsidRPr="00B072C2" w14:paraId="69FF8832" w14:textId="77777777" w:rsidTr="00585C7F">
        <w:trPr>
          <w:trHeight w:val="20"/>
        </w:trPr>
        <w:tc>
          <w:tcPr>
            <w:tcW w:w="2835" w:type="dxa"/>
            <w:vAlign w:val="center"/>
          </w:tcPr>
          <w:p w14:paraId="7855B1FA" w14:textId="77777777" w:rsidR="00412B5A" w:rsidRPr="00B072C2" w:rsidRDefault="00412B5A" w:rsidP="00412B5A">
            <w:pPr>
              <w:jc w:val="center"/>
              <w:rPr>
                <w:sz w:val="18"/>
                <w:szCs w:val="18"/>
                <w:lang w:eastAsia="pt-BR"/>
              </w:rPr>
            </w:pPr>
            <w:r w:rsidRPr="00B072C2">
              <w:rPr>
                <w:sz w:val="18"/>
                <w:szCs w:val="18"/>
                <w:lang w:eastAsia="pt-BR"/>
              </w:rPr>
              <w:t>Marco-Zero</w:t>
            </w:r>
          </w:p>
        </w:tc>
        <w:tc>
          <w:tcPr>
            <w:tcW w:w="2127" w:type="dxa"/>
            <w:vAlign w:val="center"/>
          </w:tcPr>
          <w:p w14:paraId="0A99CEAB" w14:textId="77777777" w:rsidR="00412B5A" w:rsidRPr="00B072C2" w:rsidRDefault="00412B5A" w:rsidP="00412B5A">
            <w:pPr>
              <w:jc w:val="center"/>
              <w:rPr>
                <w:sz w:val="18"/>
                <w:szCs w:val="18"/>
                <w:lang w:eastAsia="pt-BR"/>
              </w:rPr>
            </w:pPr>
            <w:r w:rsidRPr="00B072C2">
              <w:rPr>
                <w:sz w:val="18"/>
                <w:szCs w:val="18"/>
                <w:lang w:eastAsia="pt-BR"/>
              </w:rPr>
              <w:t>01 und</w:t>
            </w:r>
          </w:p>
        </w:tc>
        <w:tc>
          <w:tcPr>
            <w:tcW w:w="1842" w:type="dxa"/>
            <w:vAlign w:val="center"/>
          </w:tcPr>
          <w:p w14:paraId="499A1990" w14:textId="77777777" w:rsidR="00412B5A" w:rsidRPr="00B072C2" w:rsidRDefault="00412B5A" w:rsidP="00412B5A">
            <w:pPr>
              <w:jc w:val="center"/>
              <w:rPr>
                <w:sz w:val="18"/>
                <w:szCs w:val="18"/>
                <w:lang w:eastAsia="pt-BR"/>
              </w:rPr>
            </w:pPr>
            <w:r w:rsidRPr="00B072C2">
              <w:rPr>
                <w:sz w:val="18"/>
                <w:szCs w:val="18"/>
                <w:lang w:eastAsia="pt-BR"/>
              </w:rPr>
              <w:t>-</w:t>
            </w:r>
          </w:p>
        </w:tc>
        <w:tc>
          <w:tcPr>
            <w:tcW w:w="1276" w:type="dxa"/>
            <w:vAlign w:val="center"/>
          </w:tcPr>
          <w:p w14:paraId="37D37FEE" w14:textId="77777777" w:rsidR="00412B5A" w:rsidRPr="00B072C2" w:rsidRDefault="00412B5A" w:rsidP="00412B5A">
            <w:pPr>
              <w:jc w:val="center"/>
              <w:rPr>
                <w:sz w:val="18"/>
                <w:szCs w:val="18"/>
                <w:lang w:eastAsia="pt-BR"/>
              </w:rPr>
            </w:pPr>
            <w:r w:rsidRPr="00B072C2">
              <w:rPr>
                <w:sz w:val="18"/>
                <w:szCs w:val="18"/>
                <w:lang w:eastAsia="pt-BR"/>
              </w:rPr>
              <w:t>-</w:t>
            </w:r>
          </w:p>
        </w:tc>
        <w:tc>
          <w:tcPr>
            <w:tcW w:w="1227" w:type="dxa"/>
            <w:vAlign w:val="center"/>
          </w:tcPr>
          <w:p w14:paraId="47DFA667" w14:textId="77777777" w:rsidR="00412B5A" w:rsidRPr="00B072C2" w:rsidRDefault="00412B5A" w:rsidP="00412B5A">
            <w:pPr>
              <w:jc w:val="center"/>
              <w:rPr>
                <w:sz w:val="18"/>
                <w:szCs w:val="18"/>
                <w:lang w:eastAsia="pt-BR"/>
              </w:rPr>
            </w:pPr>
            <w:r w:rsidRPr="00B072C2">
              <w:rPr>
                <w:sz w:val="18"/>
                <w:szCs w:val="18"/>
                <w:lang w:eastAsia="pt-BR"/>
              </w:rPr>
              <w:t>01 und</w:t>
            </w:r>
          </w:p>
        </w:tc>
      </w:tr>
      <w:tr w:rsidR="00412B5A" w:rsidRPr="00B072C2" w14:paraId="3AAD8EA5" w14:textId="77777777" w:rsidTr="00585C7F">
        <w:trPr>
          <w:trHeight w:val="20"/>
        </w:trPr>
        <w:tc>
          <w:tcPr>
            <w:tcW w:w="2835" w:type="dxa"/>
            <w:vAlign w:val="center"/>
          </w:tcPr>
          <w:p w14:paraId="0B18CAA5" w14:textId="2927C678" w:rsidR="00412B5A" w:rsidRPr="00B072C2" w:rsidRDefault="00A86976" w:rsidP="00412B5A">
            <w:pPr>
              <w:jc w:val="center"/>
              <w:rPr>
                <w:sz w:val="18"/>
                <w:szCs w:val="18"/>
                <w:lang w:eastAsia="pt-BR"/>
              </w:rPr>
            </w:pPr>
            <w:r>
              <w:rPr>
                <w:sz w:val="18"/>
                <w:szCs w:val="18"/>
                <w:lang w:eastAsia="pt-BR"/>
              </w:rPr>
              <w:t>Guarda</w:t>
            </w:r>
            <w:r w:rsidR="00412B5A" w:rsidRPr="00B072C2">
              <w:rPr>
                <w:sz w:val="18"/>
                <w:szCs w:val="18"/>
                <w:lang w:eastAsia="pt-BR"/>
              </w:rPr>
              <w:t>-Corpo</w:t>
            </w:r>
          </w:p>
        </w:tc>
        <w:tc>
          <w:tcPr>
            <w:tcW w:w="2127" w:type="dxa"/>
            <w:vAlign w:val="center"/>
          </w:tcPr>
          <w:p w14:paraId="5122E5AC" w14:textId="77777777" w:rsidR="00412B5A" w:rsidRPr="00B072C2" w:rsidRDefault="00412B5A" w:rsidP="00412B5A">
            <w:pPr>
              <w:jc w:val="center"/>
              <w:rPr>
                <w:sz w:val="18"/>
                <w:szCs w:val="18"/>
                <w:lang w:eastAsia="pt-BR"/>
              </w:rPr>
            </w:pPr>
            <w:r w:rsidRPr="00B072C2">
              <w:rPr>
                <w:sz w:val="18"/>
                <w:szCs w:val="18"/>
                <w:lang w:eastAsia="pt-BR"/>
              </w:rPr>
              <w:t>-</w:t>
            </w:r>
          </w:p>
        </w:tc>
        <w:tc>
          <w:tcPr>
            <w:tcW w:w="1842" w:type="dxa"/>
            <w:vAlign w:val="center"/>
          </w:tcPr>
          <w:p w14:paraId="42D1C722" w14:textId="77777777" w:rsidR="00412B5A" w:rsidRPr="00B072C2" w:rsidRDefault="00412B5A" w:rsidP="00412B5A">
            <w:pPr>
              <w:jc w:val="center"/>
              <w:rPr>
                <w:sz w:val="18"/>
                <w:szCs w:val="18"/>
                <w:lang w:eastAsia="pt-BR"/>
              </w:rPr>
            </w:pPr>
            <w:r w:rsidRPr="00B072C2">
              <w:rPr>
                <w:sz w:val="18"/>
                <w:szCs w:val="18"/>
                <w:lang w:eastAsia="pt-BR"/>
              </w:rPr>
              <w:t>100 m</w:t>
            </w:r>
          </w:p>
        </w:tc>
        <w:tc>
          <w:tcPr>
            <w:tcW w:w="1276" w:type="dxa"/>
            <w:vAlign w:val="center"/>
          </w:tcPr>
          <w:p w14:paraId="04D1406B" w14:textId="77777777" w:rsidR="00412B5A" w:rsidRPr="00B072C2" w:rsidRDefault="00412B5A" w:rsidP="00412B5A">
            <w:pPr>
              <w:jc w:val="center"/>
              <w:rPr>
                <w:sz w:val="18"/>
                <w:szCs w:val="18"/>
                <w:lang w:eastAsia="pt-BR"/>
              </w:rPr>
            </w:pPr>
            <w:r w:rsidRPr="00B072C2">
              <w:rPr>
                <w:sz w:val="18"/>
                <w:szCs w:val="18"/>
                <w:lang w:eastAsia="pt-BR"/>
              </w:rPr>
              <w:t>-</w:t>
            </w:r>
          </w:p>
        </w:tc>
        <w:tc>
          <w:tcPr>
            <w:tcW w:w="1227" w:type="dxa"/>
            <w:vAlign w:val="center"/>
          </w:tcPr>
          <w:p w14:paraId="6AA0ECE9" w14:textId="77777777" w:rsidR="00412B5A" w:rsidRPr="00B072C2" w:rsidRDefault="00412B5A" w:rsidP="00412B5A">
            <w:pPr>
              <w:jc w:val="center"/>
              <w:rPr>
                <w:sz w:val="18"/>
                <w:szCs w:val="18"/>
                <w:lang w:eastAsia="pt-BR"/>
              </w:rPr>
            </w:pPr>
            <w:r w:rsidRPr="00B072C2">
              <w:rPr>
                <w:sz w:val="18"/>
                <w:szCs w:val="18"/>
                <w:lang w:eastAsia="pt-BR"/>
              </w:rPr>
              <w:t xml:space="preserve">100 m </w:t>
            </w:r>
          </w:p>
        </w:tc>
      </w:tr>
      <w:tr w:rsidR="00412B5A" w:rsidRPr="00B072C2" w14:paraId="4DE7318C" w14:textId="77777777" w:rsidTr="00585C7F">
        <w:trPr>
          <w:trHeight w:val="20"/>
        </w:trPr>
        <w:tc>
          <w:tcPr>
            <w:tcW w:w="2835" w:type="dxa"/>
            <w:vAlign w:val="center"/>
          </w:tcPr>
          <w:p w14:paraId="2F462E47" w14:textId="77777777" w:rsidR="00412B5A" w:rsidRPr="00B072C2" w:rsidRDefault="00412B5A" w:rsidP="00412B5A">
            <w:pPr>
              <w:jc w:val="center"/>
              <w:rPr>
                <w:sz w:val="18"/>
                <w:szCs w:val="18"/>
                <w:lang w:eastAsia="pt-BR"/>
              </w:rPr>
            </w:pPr>
            <w:r w:rsidRPr="00B072C2">
              <w:rPr>
                <w:sz w:val="18"/>
                <w:szCs w:val="18"/>
                <w:lang w:eastAsia="pt-BR"/>
              </w:rPr>
              <w:t>Placas de Sinalização de Trânsito</w:t>
            </w:r>
          </w:p>
        </w:tc>
        <w:tc>
          <w:tcPr>
            <w:tcW w:w="2127" w:type="dxa"/>
            <w:vAlign w:val="center"/>
          </w:tcPr>
          <w:p w14:paraId="326A2792" w14:textId="77777777" w:rsidR="00412B5A" w:rsidRPr="00B072C2" w:rsidRDefault="00412B5A" w:rsidP="00412B5A">
            <w:pPr>
              <w:jc w:val="center"/>
              <w:rPr>
                <w:sz w:val="18"/>
                <w:szCs w:val="18"/>
                <w:lang w:eastAsia="pt-BR"/>
              </w:rPr>
            </w:pPr>
            <w:r w:rsidRPr="00B072C2">
              <w:rPr>
                <w:sz w:val="18"/>
                <w:szCs w:val="18"/>
                <w:lang w:eastAsia="pt-BR"/>
              </w:rPr>
              <w:t>03 und</w:t>
            </w:r>
          </w:p>
        </w:tc>
        <w:tc>
          <w:tcPr>
            <w:tcW w:w="1842" w:type="dxa"/>
            <w:vAlign w:val="center"/>
          </w:tcPr>
          <w:p w14:paraId="2D7CD459" w14:textId="77777777" w:rsidR="00412B5A" w:rsidRPr="00B072C2" w:rsidRDefault="00412B5A" w:rsidP="00412B5A">
            <w:pPr>
              <w:jc w:val="center"/>
              <w:rPr>
                <w:sz w:val="18"/>
                <w:szCs w:val="18"/>
                <w:lang w:eastAsia="pt-BR"/>
              </w:rPr>
            </w:pPr>
            <w:r w:rsidRPr="00B072C2">
              <w:rPr>
                <w:sz w:val="18"/>
                <w:szCs w:val="18"/>
                <w:lang w:eastAsia="pt-BR"/>
              </w:rPr>
              <w:t>10 und</w:t>
            </w:r>
          </w:p>
        </w:tc>
        <w:tc>
          <w:tcPr>
            <w:tcW w:w="1276" w:type="dxa"/>
            <w:vAlign w:val="center"/>
          </w:tcPr>
          <w:p w14:paraId="28EB18AD" w14:textId="77777777" w:rsidR="00412B5A" w:rsidRPr="00B072C2" w:rsidRDefault="00412B5A" w:rsidP="00412B5A">
            <w:pPr>
              <w:jc w:val="center"/>
              <w:rPr>
                <w:sz w:val="18"/>
                <w:szCs w:val="18"/>
                <w:lang w:eastAsia="pt-BR"/>
              </w:rPr>
            </w:pPr>
            <w:r w:rsidRPr="00B072C2">
              <w:rPr>
                <w:sz w:val="18"/>
                <w:szCs w:val="18"/>
                <w:lang w:eastAsia="pt-BR"/>
              </w:rPr>
              <w:t>05 und</w:t>
            </w:r>
          </w:p>
        </w:tc>
        <w:tc>
          <w:tcPr>
            <w:tcW w:w="1227" w:type="dxa"/>
            <w:vAlign w:val="center"/>
          </w:tcPr>
          <w:p w14:paraId="5E1E5D1E" w14:textId="77777777" w:rsidR="00412B5A" w:rsidRPr="00B072C2" w:rsidRDefault="00412B5A" w:rsidP="00412B5A">
            <w:pPr>
              <w:jc w:val="center"/>
              <w:rPr>
                <w:sz w:val="18"/>
                <w:szCs w:val="18"/>
                <w:lang w:eastAsia="pt-BR"/>
              </w:rPr>
            </w:pPr>
            <w:r w:rsidRPr="00B072C2">
              <w:rPr>
                <w:sz w:val="18"/>
                <w:szCs w:val="18"/>
                <w:lang w:eastAsia="pt-BR"/>
              </w:rPr>
              <w:t>18 und</w:t>
            </w:r>
          </w:p>
        </w:tc>
      </w:tr>
      <w:tr w:rsidR="00412B5A" w:rsidRPr="00B072C2" w14:paraId="281A445F" w14:textId="77777777" w:rsidTr="00585C7F">
        <w:trPr>
          <w:trHeight w:val="20"/>
        </w:trPr>
        <w:tc>
          <w:tcPr>
            <w:tcW w:w="2835" w:type="dxa"/>
            <w:vAlign w:val="center"/>
          </w:tcPr>
          <w:p w14:paraId="3964A60C" w14:textId="77777777" w:rsidR="00412B5A" w:rsidRPr="00B072C2" w:rsidRDefault="00412B5A" w:rsidP="00412B5A">
            <w:pPr>
              <w:jc w:val="center"/>
              <w:rPr>
                <w:sz w:val="18"/>
                <w:szCs w:val="18"/>
                <w:lang w:eastAsia="pt-BR"/>
              </w:rPr>
            </w:pPr>
            <w:r w:rsidRPr="00B072C2">
              <w:rPr>
                <w:sz w:val="18"/>
                <w:szCs w:val="18"/>
                <w:lang w:eastAsia="pt-BR"/>
              </w:rPr>
              <w:t>Placas de Trilhas e Pontos Ecoturísticos</w:t>
            </w:r>
          </w:p>
        </w:tc>
        <w:tc>
          <w:tcPr>
            <w:tcW w:w="2127" w:type="dxa"/>
            <w:vAlign w:val="center"/>
          </w:tcPr>
          <w:p w14:paraId="6542DA32" w14:textId="77777777" w:rsidR="00412B5A" w:rsidRPr="00B072C2" w:rsidRDefault="00412B5A" w:rsidP="00412B5A">
            <w:pPr>
              <w:jc w:val="center"/>
              <w:rPr>
                <w:sz w:val="18"/>
                <w:szCs w:val="18"/>
                <w:lang w:eastAsia="pt-BR"/>
              </w:rPr>
            </w:pPr>
            <w:r w:rsidRPr="00B072C2">
              <w:rPr>
                <w:sz w:val="18"/>
                <w:szCs w:val="18"/>
                <w:lang w:eastAsia="pt-BR"/>
              </w:rPr>
              <w:t>10 und</w:t>
            </w:r>
          </w:p>
        </w:tc>
        <w:tc>
          <w:tcPr>
            <w:tcW w:w="1842" w:type="dxa"/>
            <w:vAlign w:val="center"/>
          </w:tcPr>
          <w:p w14:paraId="50B9A713" w14:textId="77777777" w:rsidR="00412B5A" w:rsidRPr="00B072C2" w:rsidRDefault="00412B5A" w:rsidP="00412B5A">
            <w:pPr>
              <w:jc w:val="center"/>
              <w:rPr>
                <w:sz w:val="18"/>
                <w:szCs w:val="18"/>
                <w:lang w:eastAsia="pt-BR"/>
              </w:rPr>
            </w:pPr>
            <w:r w:rsidRPr="00B072C2">
              <w:rPr>
                <w:sz w:val="18"/>
                <w:szCs w:val="18"/>
                <w:lang w:eastAsia="pt-BR"/>
              </w:rPr>
              <w:t>10 und</w:t>
            </w:r>
          </w:p>
        </w:tc>
        <w:tc>
          <w:tcPr>
            <w:tcW w:w="1276" w:type="dxa"/>
            <w:vAlign w:val="center"/>
          </w:tcPr>
          <w:p w14:paraId="7D4B67DA" w14:textId="77777777" w:rsidR="00412B5A" w:rsidRPr="00B072C2" w:rsidRDefault="00412B5A" w:rsidP="00412B5A">
            <w:pPr>
              <w:jc w:val="center"/>
              <w:rPr>
                <w:sz w:val="18"/>
                <w:szCs w:val="18"/>
                <w:lang w:eastAsia="pt-BR"/>
              </w:rPr>
            </w:pPr>
            <w:r w:rsidRPr="00B072C2">
              <w:rPr>
                <w:sz w:val="18"/>
                <w:szCs w:val="18"/>
                <w:lang w:eastAsia="pt-BR"/>
              </w:rPr>
              <w:t>04 und</w:t>
            </w:r>
          </w:p>
        </w:tc>
        <w:tc>
          <w:tcPr>
            <w:tcW w:w="1227" w:type="dxa"/>
            <w:vAlign w:val="center"/>
          </w:tcPr>
          <w:p w14:paraId="50DC223C" w14:textId="77777777" w:rsidR="00412B5A" w:rsidRPr="00B072C2" w:rsidRDefault="00412B5A" w:rsidP="00412B5A">
            <w:pPr>
              <w:jc w:val="center"/>
              <w:rPr>
                <w:sz w:val="18"/>
                <w:szCs w:val="18"/>
                <w:lang w:eastAsia="pt-BR"/>
              </w:rPr>
            </w:pPr>
            <w:r w:rsidRPr="00B072C2">
              <w:rPr>
                <w:sz w:val="18"/>
                <w:szCs w:val="18"/>
                <w:lang w:eastAsia="pt-BR"/>
              </w:rPr>
              <w:t>24 und</w:t>
            </w:r>
          </w:p>
        </w:tc>
      </w:tr>
      <w:tr w:rsidR="00412B5A" w:rsidRPr="00B072C2" w14:paraId="3EA8F7C7" w14:textId="77777777" w:rsidTr="00585C7F">
        <w:trPr>
          <w:trHeight w:val="20"/>
        </w:trPr>
        <w:tc>
          <w:tcPr>
            <w:tcW w:w="2835" w:type="dxa"/>
            <w:vAlign w:val="center"/>
          </w:tcPr>
          <w:p w14:paraId="12BDAB8F" w14:textId="77777777" w:rsidR="00412B5A" w:rsidRPr="00B072C2" w:rsidRDefault="00412B5A" w:rsidP="00412B5A">
            <w:pPr>
              <w:jc w:val="center"/>
              <w:rPr>
                <w:sz w:val="18"/>
                <w:szCs w:val="18"/>
                <w:lang w:eastAsia="pt-BR"/>
              </w:rPr>
            </w:pPr>
            <w:r w:rsidRPr="00B072C2">
              <w:rPr>
                <w:sz w:val="18"/>
                <w:szCs w:val="18"/>
                <w:lang w:eastAsia="pt-BR"/>
              </w:rPr>
              <w:t>Placas de Educação Ambiental</w:t>
            </w:r>
          </w:p>
        </w:tc>
        <w:tc>
          <w:tcPr>
            <w:tcW w:w="2127" w:type="dxa"/>
            <w:vAlign w:val="center"/>
          </w:tcPr>
          <w:p w14:paraId="116B4586" w14:textId="77777777" w:rsidR="00412B5A" w:rsidRPr="00B072C2" w:rsidRDefault="00412B5A" w:rsidP="00412B5A">
            <w:pPr>
              <w:jc w:val="center"/>
              <w:rPr>
                <w:sz w:val="18"/>
                <w:szCs w:val="18"/>
                <w:lang w:eastAsia="pt-BR"/>
              </w:rPr>
            </w:pPr>
            <w:r w:rsidRPr="00B072C2">
              <w:rPr>
                <w:sz w:val="18"/>
                <w:szCs w:val="18"/>
                <w:lang w:eastAsia="pt-BR"/>
              </w:rPr>
              <w:t>15 und</w:t>
            </w:r>
          </w:p>
        </w:tc>
        <w:tc>
          <w:tcPr>
            <w:tcW w:w="1842" w:type="dxa"/>
            <w:vAlign w:val="center"/>
          </w:tcPr>
          <w:p w14:paraId="5B56DE79" w14:textId="77777777" w:rsidR="00412B5A" w:rsidRPr="00B072C2" w:rsidRDefault="00412B5A" w:rsidP="00412B5A">
            <w:pPr>
              <w:jc w:val="center"/>
              <w:rPr>
                <w:sz w:val="18"/>
                <w:szCs w:val="18"/>
                <w:lang w:eastAsia="pt-BR"/>
              </w:rPr>
            </w:pPr>
            <w:r w:rsidRPr="00B072C2">
              <w:rPr>
                <w:sz w:val="18"/>
                <w:szCs w:val="18"/>
                <w:lang w:eastAsia="pt-BR"/>
              </w:rPr>
              <w:t>15 und</w:t>
            </w:r>
          </w:p>
        </w:tc>
        <w:tc>
          <w:tcPr>
            <w:tcW w:w="1276" w:type="dxa"/>
            <w:vAlign w:val="center"/>
          </w:tcPr>
          <w:p w14:paraId="2EA1BC06" w14:textId="77777777" w:rsidR="00412B5A" w:rsidRPr="00B072C2" w:rsidRDefault="00412B5A" w:rsidP="00412B5A">
            <w:pPr>
              <w:jc w:val="center"/>
              <w:rPr>
                <w:sz w:val="18"/>
                <w:szCs w:val="18"/>
                <w:lang w:eastAsia="pt-BR"/>
              </w:rPr>
            </w:pPr>
            <w:r w:rsidRPr="00B072C2">
              <w:rPr>
                <w:sz w:val="18"/>
                <w:szCs w:val="18"/>
                <w:lang w:eastAsia="pt-BR"/>
              </w:rPr>
              <w:t>06 und</w:t>
            </w:r>
          </w:p>
        </w:tc>
        <w:tc>
          <w:tcPr>
            <w:tcW w:w="1227" w:type="dxa"/>
            <w:vAlign w:val="center"/>
          </w:tcPr>
          <w:p w14:paraId="0DB6F385" w14:textId="77777777" w:rsidR="00412B5A" w:rsidRPr="00B072C2" w:rsidRDefault="00412B5A" w:rsidP="00412B5A">
            <w:pPr>
              <w:jc w:val="center"/>
              <w:rPr>
                <w:sz w:val="18"/>
                <w:szCs w:val="18"/>
                <w:lang w:eastAsia="pt-BR"/>
              </w:rPr>
            </w:pPr>
            <w:r w:rsidRPr="00B072C2">
              <w:rPr>
                <w:sz w:val="18"/>
                <w:szCs w:val="18"/>
                <w:lang w:eastAsia="pt-BR"/>
              </w:rPr>
              <w:t>36 und</w:t>
            </w:r>
          </w:p>
        </w:tc>
      </w:tr>
      <w:tr w:rsidR="00412B5A" w:rsidRPr="00B072C2" w14:paraId="6870233D" w14:textId="77777777" w:rsidTr="00585C7F">
        <w:trPr>
          <w:trHeight w:val="20"/>
        </w:trPr>
        <w:tc>
          <w:tcPr>
            <w:tcW w:w="2835" w:type="dxa"/>
            <w:tcBorders>
              <w:bottom w:val="single" w:sz="4" w:space="0" w:color="auto"/>
            </w:tcBorders>
            <w:vAlign w:val="center"/>
          </w:tcPr>
          <w:p w14:paraId="73366B8D" w14:textId="77777777" w:rsidR="00412B5A" w:rsidRPr="00B072C2" w:rsidRDefault="00412B5A" w:rsidP="00412B5A">
            <w:pPr>
              <w:jc w:val="center"/>
              <w:rPr>
                <w:sz w:val="18"/>
                <w:szCs w:val="18"/>
                <w:lang w:eastAsia="pt-BR"/>
              </w:rPr>
            </w:pPr>
            <w:r w:rsidRPr="00B072C2">
              <w:rPr>
                <w:sz w:val="18"/>
                <w:szCs w:val="18"/>
                <w:lang w:eastAsia="pt-BR"/>
              </w:rPr>
              <w:t>Barreira Física e “Passa um”</w:t>
            </w:r>
          </w:p>
        </w:tc>
        <w:tc>
          <w:tcPr>
            <w:tcW w:w="2127" w:type="dxa"/>
            <w:tcBorders>
              <w:bottom w:val="single" w:sz="4" w:space="0" w:color="auto"/>
            </w:tcBorders>
            <w:vAlign w:val="center"/>
          </w:tcPr>
          <w:p w14:paraId="09C8ED66" w14:textId="77777777" w:rsidR="00412B5A" w:rsidRPr="00B072C2" w:rsidRDefault="00412B5A" w:rsidP="00412B5A">
            <w:pPr>
              <w:jc w:val="center"/>
              <w:rPr>
                <w:sz w:val="18"/>
                <w:szCs w:val="18"/>
                <w:lang w:eastAsia="pt-BR"/>
              </w:rPr>
            </w:pPr>
            <w:r w:rsidRPr="00B072C2">
              <w:rPr>
                <w:sz w:val="18"/>
                <w:szCs w:val="18"/>
                <w:lang w:eastAsia="pt-BR"/>
              </w:rPr>
              <w:t>80 m</w:t>
            </w:r>
          </w:p>
        </w:tc>
        <w:tc>
          <w:tcPr>
            <w:tcW w:w="1842" w:type="dxa"/>
            <w:tcBorders>
              <w:bottom w:val="single" w:sz="4" w:space="0" w:color="auto"/>
            </w:tcBorders>
            <w:vAlign w:val="center"/>
          </w:tcPr>
          <w:p w14:paraId="7C480831" w14:textId="77777777" w:rsidR="00412B5A" w:rsidRPr="00B072C2" w:rsidRDefault="00412B5A" w:rsidP="00412B5A">
            <w:pPr>
              <w:jc w:val="center"/>
              <w:rPr>
                <w:sz w:val="18"/>
                <w:szCs w:val="18"/>
                <w:lang w:eastAsia="pt-BR"/>
              </w:rPr>
            </w:pPr>
            <w:r w:rsidRPr="00B072C2">
              <w:rPr>
                <w:sz w:val="18"/>
                <w:szCs w:val="18"/>
                <w:lang w:eastAsia="pt-BR"/>
              </w:rPr>
              <w:t>120 m</w:t>
            </w:r>
          </w:p>
        </w:tc>
        <w:tc>
          <w:tcPr>
            <w:tcW w:w="1276" w:type="dxa"/>
            <w:tcBorders>
              <w:bottom w:val="single" w:sz="4" w:space="0" w:color="auto"/>
            </w:tcBorders>
            <w:vAlign w:val="center"/>
          </w:tcPr>
          <w:p w14:paraId="726F2B18" w14:textId="77777777" w:rsidR="00412B5A" w:rsidRPr="00B072C2" w:rsidRDefault="00412B5A" w:rsidP="00412B5A">
            <w:pPr>
              <w:jc w:val="center"/>
              <w:rPr>
                <w:sz w:val="18"/>
                <w:szCs w:val="18"/>
                <w:lang w:eastAsia="pt-BR"/>
              </w:rPr>
            </w:pPr>
            <w:r w:rsidRPr="00B072C2">
              <w:rPr>
                <w:sz w:val="18"/>
                <w:szCs w:val="18"/>
                <w:lang w:eastAsia="pt-BR"/>
              </w:rPr>
              <w:t>30 m</w:t>
            </w:r>
          </w:p>
        </w:tc>
        <w:tc>
          <w:tcPr>
            <w:tcW w:w="1227" w:type="dxa"/>
            <w:tcBorders>
              <w:bottom w:val="single" w:sz="4" w:space="0" w:color="auto"/>
            </w:tcBorders>
            <w:vAlign w:val="center"/>
          </w:tcPr>
          <w:p w14:paraId="2DD53C1E" w14:textId="77777777" w:rsidR="00412B5A" w:rsidRPr="00B072C2" w:rsidRDefault="00412B5A" w:rsidP="00412B5A">
            <w:pPr>
              <w:jc w:val="center"/>
              <w:rPr>
                <w:sz w:val="18"/>
                <w:szCs w:val="18"/>
                <w:lang w:eastAsia="pt-BR"/>
              </w:rPr>
            </w:pPr>
            <w:r w:rsidRPr="00B072C2">
              <w:rPr>
                <w:sz w:val="18"/>
                <w:szCs w:val="18"/>
                <w:lang w:eastAsia="pt-BR"/>
              </w:rPr>
              <w:t>230 m</w:t>
            </w:r>
          </w:p>
        </w:tc>
      </w:tr>
      <w:tr w:rsidR="00412B5A" w:rsidRPr="00B072C2" w14:paraId="11322B9E" w14:textId="77777777" w:rsidTr="00585C7F">
        <w:trPr>
          <w:trHeight w:val="20"/>
        </w:trPr>
        <w:tc>
          <w:tcPr>
            <w:tcW w:w="2835" w:type="dxa"/>
            <w:tcBorders>
              <w:bottom w:val="nil"/>
            </w:tcBorders>
            <w:vAlign w:val="center"/>
          </w:tcPr>
          <w:p w14:paraId="3104BAEB" w14:textId="77777777" w:rsidR="00412B5A" w:rsidRPr="00B072C2" w:rsidRDefault="00412B5A" w:rsidP="00412B5A">
            <w:pPr>
              <w:jc w:val="center"/>
              <w:rPr>
                <w:sz w:val="18"/>
                <w:szCs w:val="18"/>
                <w:lang w:eastAsia="pt-BR"/>
              </w:rPr>
            </w:pPr>
            <w:r w:rsidRPr="00B072C2">
              <w:rPr>
                <w:sz w:val="18"/>
                <w:szCs w:val="18"/>
                <w:lang w:eastAsia="pt-BR"/>
              </w:rPr>
              <w:t>Cercamento de Nascentes</w:t>
            </w:r>
          </w:p>
        </w:tc>
        <w:tc>
          <w:tcPr>
            <w:tcW w:w="2127" w:type="dxa"/>
            <w:tcBorders>
              <w:bottom w:val="nil"/>
            </w:tcBorders>
            <w:vAlign w:val="center"/>
          </w:tcPr>
          <w:p w14:paraId="1D83A875" w14:textId="77777777" w:rsidR="00412B5A" w:rsidRPr="00B072C2" w:rsidRDefault="00412B5A" w:rsidP="00412B5A">
            <w:pPr>
              <w:jc w:val="center"/>
              <w:rPr>
                <w:sz w:val="18"/>
                <w:szCs w:val="18"/>
                <w:lang w:eastAsia="pt-BR"/>
              </w:rPr>
            </w:pPr>
            <w:r w:rsidRPr="00B072C2">
              <w:rPr>
                <w:sz w:val="18"/>
                <w:szCs w:val="18"/>
                <w:lang w:eastAsia="pt-BR"/>
              </w:rPr>
              <w:t>03 und</w:t>
            </w:r>
          </w:p>
        </w:tc>
        <w:tc>
          <w:tcPr>
            <w:tcW w:w="1842" w:type="dxa"/>
            <w:tcBorders>
              <w:bottom w:val="nil"/>
            </w:tcBorders>
            <w:vAlign w:val="center"/>
          </w:tcPr>
          <w:p w14:paraId="5EE2573C" w14:textId="77777777" w:rsidR="00412B5A" w:rsidRPr="00B072C2" w:rsidRDefault="00412B5A" w:rsidP="00412B5A">
            <w:pPr>
              <w:jc w:val="center"/>
              <w:rPr>
                <w:sz w:val="18"/>
                <w:szCs w:val="18"/>
                <w:lang w:eastAsia="pt-BR"/>
              </w:rPr>
            </w:pPr>
            <w:r w:rsidRPr="00B072C2">
              <w:rPr>
                <w:sz w:val="18"/>
                <w:szCs w:val="18"/>
                <w:lang w:eastAsia="pt-BR"/>
              </w:rPr>
              <w:t>03 und</w:t>
            </w:r>
          </w:p>
        </w:tc>
        <w:tc>
          <w:tcPr>
            <w:tcW w:w="1276" w:type="dxa"/>
            <w:tcBorders>
              <w:bottom w:val="nil"/>
            </w:tcBorders>
            <w:vAlign w:val="center"/>
          </w:tcPr>
          <w:p w14:paraId="2C39849F" w14:textId="77777777" w:rsidR="00412B5A" w:rsidRPr="00B072C2" w:rsidRDefault="00412B5A" w:rsidP="00412B5A">
            <w:pPr>
              <w:jc w:val="center"/>
              <w:rPr>
                <w:sz w:val="18"/>
                <w:szCs w:val="18"/>
                <w:lang w:eastAsia="pt-BR"/>
              </w:rPr>
            </w:pPr>
            <w:r w:rsidRPr="00B072C2">
              <w:rPr>
                <w:sz w:val="18"/>
                <w:szCs w:val="18"/>
                <w:lang w:eastAsia="pt-BR"/>
              </w:rPr>
              <w:t>03 und</w:t>
            </w:r>
          </w:p>
        </w:tc>
        <w:tc>
          <w:tcPr>
            <w:tcW w:w="1227" w:type="dxa"/>
            <w:tcBorders>
              <w:bottom w:val="nil"/>
            </w:tcBorders>
            <w:vAlign w:val="center"/>
          </w:tcPr>
          <w:p w14:paraId="35A189D9" w14:textId="77777777" w:rsidR="00412B5A" w:rsidRPr="00B072C2" w:rsidRDefault="00412B5A" w:rsidP="00412B5A">
            <w:pPr>
              <w:jc w:val="center"/>
              <w:rPr>
                <w:sz w:val="18"/>
                <w:szCs w:val="18"/>
                <w:lang w:eastAsia="pt-BR"/>
              </w:rPr>
            </w:pPr>
            <w:r w:rsidRPr="00B072C2">
              <w:rPr>
                <w:sz w:val="18"/>
                <w:szCs w:val="18"/>
                <w:lang w:eastAsia="pt-BR"/>
              </w:rPr>
              <w:t>09 und</w:t>
            </w:r>
          </w:p>
        </w:tc>
      </w:tr>
    </w:tbl>
    <w:tbl>
      <w:tblPr>
        <w:tblW w:w="9356" w:type="dxa"/>
        <w:tblCellMar>
          <w:left w:w="70" w:type="dxa"/>
          <w:right w:w="70" w:type="dxa"/>
        </w:tblCellMar>
        <w:tblLook w:val="04A0" w:firstRow="1" w:lastRow="0" w:firstColumn="1" w:lastColumn="0" w:noHBand="0" w:noVBand="1"/>
      </w:tblPr>
      <w:tblGrid>
        <w:gridCol w:w="7427"/>
        <w:gridCol w:w="1929"/>
      </w:tblGrid>
      <w:tr w:rsidR="004E16D7" w:rsidRPr="00FD71A3" w14:paraId="7D046354" w14:textId="77777777" w:rsidTr="004E16D7">
        <w:trPr>
          <w:trHeight w:val="20"/>
        </w:trPr>
        <w:tc>
          <w:tcPr>
            <w:tcW w:w="9356" w:type="dxa"/>
            <w:gridSpan w:val="2"/>
            <w:tcBorders>
              <w:top w:val="single" w:sz="4" w:space="0" w:color="auto"/>
              <w:left w:val="nil"/>
              <w:bottom w:val="single" w:sz="4" w:space="0" w:color="auto"/>
            </w:tcBorders>
            <w:shd w:val="clear" w:color="auto" w:fill="008F6F"/>
            <w:noWrap/>
            <w:vAlign w:val="center"/>
          </w:tcPr>
          <w:p w14:paraId="4CC00172" w14:textId="725D6D48" w:rsidR="004E16D7" w:rsidRPr="00FD71A3" w:rsidRDefault="004E16D7" w:rsidP="004E16D7">
            <w:pPr>
              <w:spacing w:after="0" w:line="240" w:lineRule="auto"/>
              <w:jc w:val="center"/>
              <w:rPr>
                <w:rFonts w:eastAsia="Times New Roman"/>
                <w:color w:val="000000"/>
                <w:sz w:val="17"/>
                <w:szCs w:val="17"/>
                <w:lang w:eastAsia="pt-BR"/>
              </w:rPr>
            </w:pPr>
            <w:r w:rsidRPr="00FD71A3">
              <w:rPr>
                <w:rFonts w:eastAsia="Times New Roman"/>
                <w:b/>
                <w:bCs/>
                <w:color w:val="FFFFFF" w:themeColor="background1"/>
                <w:sz w:val="17"/>
                <w:szCs w:val="17"/>
                <w:lang w:eastAsia="pt-BR"/>
              </w:rPr>
              <w:t>PRODUTOS</w:t>
            </w:r>
            <w:r w:rsidR="008C0232">
              <w:rPr>
                <w:rFonts w:eastAsia="Times New Roman"/>
                <w:b/>
                <w:bCs/>
                <w:color w:val="FFFFFF" w:themeColor="background1"/>
                <w:sz w:val="17"/>
                <w:szCs w:val="17"/>
                <w:lang w:eastAsia="pt-BR"/>
              </w:rPr>
              <w:t>/RELATÓRIOS</w:t>
            </w:r>
          </w:p>
        </w:tc>
      </w:tr>
      <w:tr w:rsidR="004E16D7" w:rsidRPr="00FD71A3" w14:paraId="003EBF11" w14:textId="77777777" w:rsidTr="004E16D7">
        <w:trPr>
          <w:trHeight w:val="20"/>
        </w:trPr>
        <w:tc>
          <w:tcPr>
            <w:tcW w:w="7427" w:type="dxa"/>
            <w:tcBorders>
              <w:top w:val="single" w:sz="4" w:space="0" w:color="auto"/>
              <w:left w:val="nil"/>
              <w:bottom w:val="single" w:sz="4" w:space="0" w:color="auto"/>
              <w:right w:val="nil"/>
            </w:tcBorders>
            <w:noWrap/>
            <w:vAlign w:val="center"/>
          </w:tcPr>
          <w:p w14:paraId="2C638374" w14:textId="77777777" w:rsidR="004E16D7" w:rsidRPr="00FD71A3" w:rsidRDefault="004E16D7" w:rsidP="00595D2C">
            <w:pPr>
              <w:spacing w:after="0" w:line="240" w:lineRule="auto"/>
              <w:rPr>
                <w:rFonts w:eastAsia="Times New Roman"/>
                <w:color w:val="000000"/>
                <w:sz w:val="17"/>
                <w:szCs w:val="17"/>
                <w:lang w:eastAsia="pt-BR"/>
              </w:rPr>
            </w:pPr>
            <w:r w:rsidRPr="00FD71A3">
              <w:rPr>
                <w:rFonts w:eastAsia="Times New Roman"/>
                <w:color w:val="000000"/>
                <w:sz w:val="17"/>
                <w:szCs w:val="17"/>
                <w:lang w:eastAsia="pt-BR"/>
              </w:rPr>
              <w:t xml:space="preserve">Produto 1 </w:t>
            </w:r>
            <w:r>
              <w:rPr>
                <w:rFonts w:eastAsia="Times New Roman"/>
                <w:color w:val="000000"/>
                <w:sz w:val="17"/>
                <w:szCs w:val="17"/>
                <w:lang w:eastAsia="pt-BR"/>
              </w:rPr>
              <w:t xml:space="preserve">- </w:t>
            </w:r>
            <w:r w:rsidRPr="007E6265">
              <w:rPr>
                <w:rFonts w:eastAsia="Times New Roman"/>
                <w:color w:val="000000"/>
                <w:sz w:val="17"/>
                <w:szCs w:val="17"/>
                <w:lang w:eastAsia="pt-BR"/>
              </w:rPr>
              <w:t xml:space="preserve">Relatório de Plano de trabalho, Reuniões </w:t>
            </w:r>
            <w:r>
              <w:rPr>
                <w:rFonts w:eastAsia="Times New Roman"/>
                <w:color w:val="000000"/>
                <w:sz w:val="17"/>
                <w:szCs w:val="17"/>
                <w:lang w:eastAsia="pt-BR"/>
              </w:rPr>
              <w:t>Preliminares</w:t>
            </w:r>
            <w:r w:rsidRPr="007E6265">
              <w:rPr>
                <w:rFonts w:eastAsia="Times New Roman"/>
                <w:color w:val="000000"/>
                <w:sz w:val="17"/>
                <w:szCs w:val="17"/>
                <w:lang w:eastAsia="pt-BR"/>
              </w:rPr>
              <w:t xml:space="preserve"> e Visitas de Reconhecimento</w:t>
            </w:r>
          </w:p>
        </w:tc>
        <w:tc>
          <w:tcPr>
            <w:tcW w:w="1929" w:type="dxa"/>
            <w:vMerge w:val="restart"/>
            <w:tcBorders>
              <w:left w:val="nil"/>
              <w:right w:val="nil"/>
            </w:tcBorders>
            <w:vAlign w:val="center"/>
          </w:tcPr>
          <w:p w14:paraId="00B6CF63" w14:textId="77777777" w:rsidR="004E16D7" w:rsidRPr="00FD71A3" w:rsidRDefault="004E16D7" w:rsidP="00595D2C">
            <w:pPr>
              <w:spacing w:after="0" w:line="240" w:lineRule="auto"/>
              <w:jc w:val="center"/>
              <w:rPr>
                <w:rFonts w:eastAsia="Times New Roman"/>
                <w:color w:val="000000"/>
                <w:sz w:val="17"/>
                <w:szCs w:val="17"/>
                <w:lang w:eastAsia="pt-BR"/>
              </w:rPr>
            </w:pPr>
            <w:r w:rsidRPr="00FD71A3">
              <w:rPr>
                <w:rFonts w:eastAsia="Times New Roman"/>
                <w:color w:val="000000"/>
                <w:sz w:val="17"/>
                <w:szCs w:val="17"/>
                <w:lang w:eastAsia="pt-BR"/>
              </w:rPr>
              <w:t>1 (um) cópia impressa e 1 (um) via digital em CD-ROM</w:t>
            </w:r>
          </w:p>
        </w:tc>
      </w:tr>
      <w:tr w:rsidR="004E16D7" w:rsidRPr="00FD71A3" w14:paraId="6CEA50EF" w14:textId="77777777" w:rsidTr="004E16D7">
        <w:trPr>
          <w:trHeight w:val="20"/>
        </w:trPr>
        <w:tc>
          <w:tcPr>
            <w:tcW w:w="7427" w:type="dxa"/>
            <w:tcBorders>
              <w:top w:val="single" w:sz="4" w:space="0" w:color="auto"/>
              <w:left w:val="nil"/>
              <w:bottom w:val="single" w:sz="4" w:space="0" w:color="auto"/>
              <w:right w:val="nil"/>
            </w:tcBorders>
            <w:noWrap/>
            <w:vAlign w:val="center"/>
          </w:tcPr>
          <w:p w14:paraId="0234A834" w14:textId="2E8CEADF" w:rsidR="004E16D7" w:rsidRPr="00FD71A3" w:rsidRDefault="004E16D7" w:rsidP="004E16D7">
            <w:pPr>
              <w:spacing w:after="0" w:line="240" w:lineRule="auto"/>
              <w:rPr>
                <w:rFonts w:eastAsia="Times New Roman"/>
                <w:color w:val="000000"/>
                <w:sz w:val="17"/>
                <w:szCs w:val="17"/>
                <w:lang w:eastAsia="pt-BR"/>
              </w:rPr>
            </w:pPr>
            <w:r w:rsidRPr="00BB1A53">
              <w:rPr>
                <w:rFonts w:eastAsia="Times New Roman"/>
                <w:color w:val="000000"/>
                <w:sz w:val="17"/>
                <w:szCs w:val="17"/>
                <w:lang w:eastAsia="pt-BR"/>
              </w:rPr>
              <w:t xml:space="preserve">Produto 2 - </w:t>
            </w:r>
            <w:r w:rsidR="00B97137" w:rsidRPr="005B6B22">
              <w:rPr>
                <w:rFonts w:eastAsia="Times New Roman"/>
                <w:color w:val="000000"/>
                <w:sz w:val="17"/>
                <w:szCs w:val="17"/>
                <w:lang w:eastAsia="pt-BR"/>
              </w:rPr>
              <w:t>Relatório</w:t>
            </w:r>
            <w:r w:rsidRPr="008A2BE9">
              <w:rPr>
                <w:rFonts w:eastAsia="Times New Roman"/>
                <w:color w:val="000000"/>
                <w:sz w:val="17"/>
                <w:szCs w:val="17"/>
                <w:lang w:eastAsia="pt-BR"/>
              </w:rPr>
              <w:t xml:space="preserve"> de Encontros Iniciais e Formação de </w:t>
            </w:r>
            <w:r w:rsidR="00403B2E" w:rsidRPr="008A2BE9">
              <w:rPr>
                <w:rFonts w:eastAsia="Times New Roman"/>
                <w:color w:val="000000"/>
                <w:sz w:val="17"/>
                <w:szCs w:val="17"/>
                <w:lang w:eastAsia="pt-BR"/>
              </w:rPr>
              <w:t>Grupos de Acompanhamento</w:t>
            </w:r>
            <w:r w:rsidR="00B97137" w:rsidRPr="00BB1A53">
              <w:rPr>
                <w:rFonts w:eastAsia="Times New Roman"/>
                <w:color w:val="000000"/>
                <w:sz w:val="17"/>
                <w:szCs w:val="17"/>
                <w:lang w:eastAsia="pt-BR"/>
              </w:rPr>
              <w:t xml:space="preserve"> e </w:t>
            </w:r>
            <w:r w:rsidR="002809C4" w:rsidRPr="00BB1A53">
              <w:rPr>
                <w:rFonts w:eastAsia="Times New Roman"/>
                <w:color w:val="000000"/>
                <w:sz w:val="17"/>
                <w:szCs w:val="17"/>
                <w:lang w:eastAsia="pt-BR"/>
              </w:rPr>
              <w:t xml:space="preserve">Seleção </w:t>
            </w:r>
            <w:r w:rsidR="00B97137" w:rsidRPr="00BB1A53">
              <w:rPr>
                <w:rFonts w:eastAsia="Times New Roman"/>
                <w:color w:val="000000"/>
                <w:sz w:val="17"/>
                <w:szCs w:val="17"/>
                <w:lang w:eastAsia="pt-BR"/>
              </w:rPr>
              <w:t>de Monitores Ambientais</w:t>
            </w:r>
          </w:p>
        </w:tc>
        <w:tc>
          <w:tcPr>
            <w:tcW w:w="1929" w:type="dxa"/>
            <w:vMerge/>
            <w:tcBorders>
              <w:left w:val="nil"/>
              <w:right w:val="nil"/>
            </w:tcBorders>
            <w:vAlign w:val="center"/>
          </w:tcPr>
          <w:p w14:paraId="39257445" w14:textId="77777777" w:rsidR="004E16D7" w:rsidRPr="00FD71A3" w:rsidRDefault="004E16D7" w:rsidP="004E16D7">
            <w:pPr>
              <w:spacing w:after="0" w:line="240" w:lineRule="auto"/>
              <w:jc w:val="center"/>
              <w:rPr>
                <w:rFonts w:eastAsia="Times New Roman"/>
                <w:color w:val="000000"/>
                <w:sz w:val="17"/>
                <w:szCs w:val="17"/>
                <w:lang w:eastAsia="pt-BR"/>
              </w:rPr>
            </w:pPr>
          </w:p>
        </w:tc>
      </w:tr>
      <w:tr w:rsidR="00703087" w:rsidRPr="00FD71A3" w14:paraId="7BD12BCB" w14:textId="77777777" w:rsidTr="004E16D7">
        <w:trPr>
          <w:trHeight w:val="20"/>
        </w:trPr>
        <w:tc>
          <w:tcPr>
            <w:tcW w:w="7427" w:type="dxa"/>
            <w:tcBorders>
              <w:top w:val="single" w:sz="4" w:space="0" w:color="auto"/>
              <w:left w:val="nil"/>
              <w:bottom w:val="single" w:sz="4" w:space="0" w:color="auto"/>
              <w:right w:val="nil"/>
            </w:tcBorders>
            <w:noWrap/>
            <w:vAlign w:val="center"/>
          </w:tcPr>
          <w:p w14:paraId="76C38FEC" w14:textId="5E26AAA5" w:rsidR="00703087" w:rsidRPr="00BB1A53" w:rsidRDefault="00703087" w:rsidP="004E16D7">
            <w:pPr>
              <w:spacing w:after="0" w:line="240" w:lineRule="auto"/>
              <w:rPr>
                <w:rFonts w:eastAsia="Times New Roman"/>
                <w:color w:val="000000"/>
                <w:sz w:val="17"/>
                <w:szCs w:val="17"/>
                <w:lang w:eastAsia="pt-BR"/>
              </w:rPr>
            </w:pPr>
            <w:r w:rsidRPr="004C070D">
              <w:rPr>
                <w:rFonts w:eastAsia="Times New Roman"/>
                <w:color w:val="000000"/>
                <w:sz w:val="17"/>
                <w:szCs w:val="17"/>
                <w:lang w:eastAsia="pt-BR"/>
              </w:rPr>
              <w:t>I - Relatório Comprobatório das ações desenvolvidas pelos Monitores Ambienta</w:t>
            </w:r>
            <w:r>
              <w:rPr>
                <w:rFonts w:eastAsia="Times New Roman"/>
                <w:color w:val="000000"/>
                <w:sz w:val="17"/>
                <w:szCs w:val="17"/>
                <w:lang w:eastAsia="pt-BR"/>
              </w:rPr>
              <w:t>is</w:t>
            </w:r>
          </w:p>
        </w:tc>
        <w:tc>
          <w:tcPr>
            <w:tcW w:w="1929" w:type="dxa"/>
            <w:vMerge/>
            <w:tcBorders>
              <w:left w:val="nil"/>
              <w:right w:val="nil"/>
            </w:tcBorders>
            <w:vAlign w:val="center"/>
          </w:tcPr>
          <w:p w14:paraId="47755881" w14:textId="77777777" w:rsidR="00703087" w:rsidRPr="00FD71A3" w:rsidRDefault="00703087" w:rsidP="004E16D7">
            <w:pPr>
              <w:spacing w:after="0" w:line="240" w:lineRule="auto"/>
              <w:jc w:val="center"/>
              <w:rPr>
                <w:rFonts w:eastAsia="Times New Roman"/>
                <w:color w:val="000000"/>
                <w:sz w:val="17"/>
                <w:szCs w:val="17"/>
                <w:lang w:eastAsia="pt-BR"/>
              </w:rPr>
            </w:pPr>
          </w:p>
        </w:tc>
      </w:tr>
      <w:tr w:rsidR="004E16D7" w:rsidRPr="00FD71A3" w14:paraId="3EDB324A" w14:textId="77777777" w:rsidTr="004E16D7">
        <w:trPr>
          <w:trHeight w:val="20"/>
        </w:trPr>
        <w:tc>
          <w:tcPr>
            <w:tcW w:w="7427" w:type="dxa"/>
            <w:tcBorders>
              <w:top w:val="single" w:sz="4" w:space="0" w:color="auto"/>
              <w:left w:val="nil"/>
              <w:bottom w:val="single" w:sz="4" w:space="0" w:color="auto"/>
              <w:right w:val="nil"/>
            </w:tcBorders>
            <w:noWrap/>
            <w:vAlign w:val="center"/>
          </w:tcPr>
          <w:p w14:paraId="33C9AB4F" w14:textId="386DCA5C" w:rsidR="004E16D7" w:rsidRPr="00FD71A3" w:rsidRDefault="004E16D7" w:rsidP="00403B2E">
            <w:pPr>
              <w:spacing w:after="0" w:line="240" w:lineRule="auto"/>
              <w:rPr>
                <w:rFonts w:eastAsia="Times New Roman"/>
                <w:color w:val="000000"/>
                <w:sz w:val="17"/>
                <w:szCs w:val="17"/>
                <w:lang w:eastAsia="pt-BR"/>
              </w:rPr>
            </w:pPr>
            <w:r w:rsidRPr="00FD71A3">
              <w:rPr>
                <w:rFonts w:eastAsia="Times New Roman"/>
                <w:color w:val="000000"/>
                <w:sz w:val="17"/>
                <w:szCs w:val="17"/>
                <w:lang w:eastAsia="pt-BR"/>
              </w:rPr>
              <w:t xml:space="preserve">Produto 3 </w:t>
            </w:r>
            <w:r>
              <w:rPr>
                <w:rFonts w:eastAsia="Times New Roman"/>
                <w:color w:val="000000"/>
                <w:sz w:val="17"/>
                <w:szCs w:val="17"/>
                <w:lang w:eastAsia="pt-BR"/>
              </w:rPr>
              <w:t>-</w:t>
            </w:r>
            <w:r w:rsidRPr="007E6265">
              <w:rPr>
                <w:rFonts w:eastAsia="Times New Roman"/>
                <w:color w:val="000000"/>
                <w:sz w:val="17"/>
                <w:szCs w:val="17"/>
                <w:lang w:eastAsia="pt-BR"/>
              </w:rPr>
              <w:t xml:space="preserve"> Relatório de M.S. </w:t>
            </w:r>
            <w:r w:rsidR="00686237">
              <w:rPr>
                <w:rFonts w:eastAsia="Times New Roman"/>
                <w:color w:val="000000"/>
                <w:sz w:val="17"/>
                <w:szCs w:val="17"/>
                <w:lang w:eastAsia="pt-BR"/>
              </w:rPr>
              <w:t>“</w:t>
            </w:r>
            <w:r w:rsidRPr="007E6265">
              <w:rPr>
                <w:rFonts w:eastAsia="Times New Roman"/>
                <w:color w:val="000000"/>
                <w:sz w:val="17"/>
                <w:szCs w:val="17"/>
                <w:lang w:eastAsia="pt-BR"/>
              </w:rPr>
              <w:t>Porta a Porta</w:t>
            </w:r>
            <w:r w:rsidR="00686237">
              <w:rPr>
                <w:rFonts w:eastAsia="Times New Roman"/>
                <w:color w:val="000000"/>
                <w:sz w:val="17"/>
                <w:szCs w:val="17"/>
                <w:lang w:eastAsia="pt-BR"/>
              </w:rPr>
              <w:t>”</w:t>
            </w:r>
            <w:r w:rsidRPr="007E6265">
              <w:rPr>
                <w:rFonts w:eastAsia="Times New Roman"/>
                <w:color w:val="000000"/>
                <w:sz w:val="17"/>
                <w:szCs w:val="17"/>
                <w:lang w:eastAsia="pt-BR"/>
              </w:rPr>
              <w:t xml:space="preserve"> e Locação das intervenções</w:t>
            </w:r>
          </w:p>
        </w:tc>
        <w:tc>
          <w:tcPr>
            <w:tcW w:w="1929" w:type="dxa"/>
            <w:vMerge/>
            <w:tcBorders>
              <w:left w:val="nil"/>
              <w:right w:val="nil"/>
            </w:tcBorders>
            <w:vAlign w:val="center"/>
          </w:tcPr>
          <w:p w14:paraId="5ABDCFD6" w14:textId="77777777" w:rsidR="004E16D7" w:rsidRPr="00FD71A3" w:rsidRDefault="004E16D7" w:rsidP="004E16D7">
            <w:pPr>
              <w:spacing w:after="0" w:line="240" w:lineRule="auto"/>
              <w:jc w:val="center"/>
              <w:rPr>
                <w:rFonts w:eastAsia="Times New Roman"/>
                <w:color w:val="000000"/>
                <w:sz w:val="17"/>
                <w:szCs w:val="17"/>
                <w:lang w:eastAsia="pt-BR"/>
              </w:rPr>
            </w:pPr>
          </w:p>
        </w:tc>
      </w:tr>
      <w:tr w:rsidR="004C070D" w:rsidRPr="00FD71A3" w14:paraId="37C265EA" w14:textId="77777777" w:rsidTr="004E16D7">
        <w:trPr>
          <w:trHeight w:val="20"/>
        </w:trPr>
        <w:tc>
          <w:tcPr>
            <w:tcW w:w="7427" w:type="dxa"/>
            <w:tcBorders>
              <w:top w:val="single" w:sz="4" w:space="0" w:color="auto"/>
              <w:left w:val="nil"/>
              <w:bottom w:val="single" w:sz="4" w:space="0" w:color="auto"/>
              <w:right w:val="nil"/>
            </w:tcBorders>
            <w:noWrap/>
            <w:vAlign w:val="center"/>
          </w:tcPr>
          <w:p w14:paraId="2E92B84C" w14:textId="4319DCCD" w:rsidR="004C070D" w:rsidRPr="00FD71A3" w:rsidRDefault="004C070D" w:rsidP="00403B2E">
            <w:pPr>
              <w:spacing w:after="0" w:line="240" w:lineRule="auto"/>
              <w:rPr>
                <w:rFonts w:eastAsia="Times New Roman"/>
                <w:color w:val="000000"/>
                <w:sz w:val="17"/>
                <w:szCs w:val="17"/>
                <w:lang w:eastAsia="pt-BR"/>
              </w:rPr>
            </w:pPr>
            <w:r w:rsidRPr="004C070D">
              <w:rPr>
                <w:rFonts w:eastAsia="Times New Roman"/>
                <w:color w:val="000000"/>
                <w:sz w:val="17"/>
                <w:szCs w:val="17"/>
                <w:lang w:eastAsia="pt-BR"/>
              </w:rPr>
              <w:t>I</w:t>
            </w:r>
            <w:r>
              <w:rPr>
                <w:rFonts w:eastAsia="Times New Roman"/>
                <w:color w:val="000000"/>
                <w:sz w:val="17"/>
                <w:szCs w:val="17"/>
                <w:lang w:eastAsia="pt-BR"/>
              </w:rPr>
              <w:t>I</w:t>
            </w:r>
            <w:r w:rsidRPr="004C070D">
              <w:rPr>
                <w:rFonts w:eastAsia="Times New Roman"/>
                <w:color w:val="000000"/>
                <w:sz w:val="17"/>
                <w:szCs w:val="17"/>
                <w:lang w:eastAsia="pt-BR"/>
              </w:rPr>
              <w:t xml:space="preserve"> - Relatório Comprobatório das ações desenvolvidas pelos Monitores Ambienta</w:t>
            </w:r>
            <w:r>
              <w:rPr>
                <w:rFonts w:eastAsia="Times New Roman"/>
                <w:color w:val="000000"/>
                <w:sz w:val="17"/>
                <w:szCs w:val="17"/>
                <w:lang w:eastAsia="pt-BR"/>
              </w:rPr>
              <w:t>is</w:t>
            </w:r>
          </w:p>
        </w:tc>
        <w:tc>
          <w:tcPr>
            <w:tcW w:w="1929" w:type="dxa"/>
            <w:vMerge/>
            <w:tcBorders>
              <w:left w:val="nil"/>
              <w:right w:val="nil"/>
            </w:tcBorders>
            <w:vAlign w:val="center"/>
          </w:tcPr>
          <w:p w14:paraId="4DB51A65" w14:textId="77777777" w:rsidR="004C070D" w:rsidRPr="00FD71A3" w:rsidRDefault="004C070D" w:rsidP="004E16D7">
            <w:pPr>
              <w:spacing w:after="0" w:line="240" w:lineRule="auto"/>
              <w:jc w:val="center"/>
              <w:rPr>
                <w:rFonts w:eastAsia="Times New Roman"/>
                <w:color w:val="000000"/>
                <w:sz w:val="17"/>
                <w:szCs w:val="17"/>
                <w:lang w:eastAsia="pt-BR"/>
              </w:rPr>
            </w:pPr>
          </w:p>
        </w:tc>
      </w:tr>
      <w:tr w:rsidR="004E16D7" w:rsidRPr="00FD71A3" w14:paraId="548EA1D6" w14:textId="77777777" w:rsidTr="004E16D7">
        <w:trPr>
          <w:trHeight w:val="20"/>
        </w:trPr>
        <w:tc>
          <w:tcPr>
            <w:tcW w:w="7427" w:type="dxa"/>
            <w:tcBorders>
              <w:top w:val="single" w:sz="4" w:space="0" w:color="auto"/>
              <w:left w:val="nil"/>
              <w:bottom w:val="single" w:sz="4" w:space="0" w:color="auto"/>
              <w:right w:val="nil"/>
            </w:tcBorders>
            <w:noWrap/>
            <w:vAlign w:val="center"/>
          </w:tcPr>
          <w:p w14:paraId="7A2509C9" w14:textId="311F461B" w:rsidR="004E16D7" w:rsidRPr="00FD71A3" w:rsidRDefault="004E16D7" w:rsidP="00287452">
            <w:pPr>
              <w:spacing w:after="0" w:line="240" w:lineRule="auto"/>
              <w:rPr>
                <w:rFonts w:eastAsia="Times New Roman"/>
                <w:color w:val="000000"/>
                <w:sz w:val="17"/>
                <w:szCs w:val="17"/>
                <w:lang w:eastAsia="pt-BR"/>
              </w:rPr>
            </w:pPr>
            <w:r w:rsidRPr="00FD71A3">
              <w:rPr>
                <w:rFonts w:eastAsia="Times New Roman"/>
                <w:color w:val="000000"/>
                <w:sz w:val="17"/>
                <w:szCs w:val="17"/>
                <w:lang w:eastAsia="pt-BR"/>
              </w:rPr>
              <w:t xml:space="preserve">Produto 4 </w:t>
            </w:r>
            <w:r w:rsidRPr="007E6265">
              <w:rPr>
                <w:rFonts w:eastAsia="Times New Roman"/>
                <w:color w:val="000000"/>
                <w:sz w:val="17"/>
                <w:szCs w:val="17"/>
                <w:lang w:eastAsia="pt-BR"/>
              </w:rPr>
              <w:t xml:space="preserve">Relatório das Capacitações com o Grupo </w:t>
            </w:r>
            <w:r w:rsidR="00287452">
              <w:rPr>
                <w:rFonts w:eastAsia="Times New Roman"/>
                <w:color w:val="000000"/>
                <w:sz w:val="17"/>
                <w:szCs w:val="17"/>
                <w:lang w:eastAsia="pt-BR"/>
              </w:rPr>
              <w:t>de Acompanhamento</w:t>
            </w:r>
            <w:r w:rsidRPr="007E6265">
              <w:rPr>
                <w:rFonts w:eastAsia="Times New Roman"/>
                <w:color w:val="000000"/>
                <w:sz w:val="17"/>
                <w:szCs w:val="17"/>
                <w:lang w:eastAsia="pt-BR"/>
              </w:rPr>
              <w:t>, Cadastro e Caracterização de Nascentes e Monitoramento da qualidade da água</w:t>
            </w:r>
          </w:p>
        </w:tc>
        <w:tc>
          <w:tcPr>
            <w:tcW w:w="1929" w:type="dxa"/>
            <w:vMerge/>
            <w:tcBorders>
              <w:left w:val="nil"/>
              <w:right w:val="nil"/>
            </w:tcBorders>
            <w:vAlign w:val="center"/>
          </w:tcPr>
          <w:p w14:paraId="79F55A1A" w14:textId="77777777" w:rsidR="004E16D7" w:rsidRPr="00FD71A3" w:rsidRDefault="004E16D7" w:rsidP="004E16D7">
            <w:pPr>
              <w:spacing w:after="0" w:line="240" w:lineRule="auto"/>
              <w:jc w:val="center"/>
              <w:rPr>
                <w:rFonts w:eastAsia="Times New Roman"/>
                <w:color w:val="000000"/>
                <w:sz w:val="17"/>
                <w:szCs w:val="17"/>
                <w:lang w:eastAsia="pt-BR"/>
              </w:rPr>
            </w:pPr>
          </w:p>
        </w:tc>
      </w:tr>
      <w:tr w:rsidR="004C070D" w:rsidRPr="00FD71A3" w14:paraId="68081AAB" w14:textId="77777777" w:rsidTr="004E16D7">
        <w:trPr>
          <w:trHeight w:val="20"/>
        </w:trPr>
        <w:tc>
          <w:tcPr>
            <w:tcW w:w="7427" w:type="dxa"/>
            <w:tcBorders>
              <w:top w:val="single" w:sz="4" w:space="0" w:color="auto"/>
              <w:left w:val="nil"/>
              <w:bottom w:val="single" w:sz="4" w:space="0" w:color="auto"/>
              <w:right w:val="nil"/>
            </w:tcBorders>
            <w:noWrap/>
            <w:vAlign w:val="center"/>
          </w:tcPr>
          <w:p w14:paraId="52239CF0" w14:textId="5EDF1760" w:rsidR="004C070D" w:rsidRPr="00FD71A3" w:rsidRDefault="004C070D" w:rsidP="00287452">
            <w:pPr>
              <w:spacing w:after="0" w:line="240" w:lineRule="auto"/>
              <w:rPr>
                <w:rFonts w:eastAsia="Times New Roman"/>
                <w:color w:val="000000"/>
                <w:sz w:val="17"/>
                <w:szCs w:val="17"/>
                <w:lang w:eastAsia="pt-BR"/>
              </w:rPr>
            </w:pPr>
            <w:r w:rsidRPr="004C070D">
              <w:rPr>
                <w:rFonts w:eastAsia="Times New Roman"/>
                <w:color w:val="000000"/>
                <w:sz w:val="17"/>
                <w:szCs w:val="17"/>
                <w:lang w:eastAsia="pt-BR"/>
              </w:rPr>
              <w:t>I</w:t>
            </w:r>
            <w:r>
              <w:rPr>
                <w:rFonts w:eastAsia="Times New Roman"/>
                <w:color w:val="000000"/>
                <w:sz w:val="17"/>
                <w:szCs w:val="17"/>
                <w:lang w:eastAsia="pt-BR"/>
              </w:rPr>
              <w:t>II</w:t>
            </w:r>
            <w:r w:rsidRPr="004C070D">
              <w:rPr>
                <w:rFonts w:eastAsia="Times New Roman"/>
                <w:color w:val="000000"/>
                <w:sz w:val="17"/>
                <w:szCs w:val="17"/>
                <w:lang w:eastAsia="pt-BR"/>
              </w:rPr>
              <w:t xml:space="preserve"> - Relatório Comprobatório das ações desenvolvidas pelos Monitores Ambienta</w:t>
            </w:r>
            <w:r>
              <w:rPr>
                <w:rFonts w:eastAsia="Times New Roman"/>
                <w:color w:val="000000"/>
                <w:sz w:val="17"/>
                <w:szCs w:val="17"/>
                <w:lang w:eastAsia="pt-BR"/>
              </w:rPr>
              <w:t>is</w:t>
            </w:r>
          </w:p>
        </w:tc>
        <w:tc>
          <w:tcPr>
            <w:tcW w:w="1929" w:type="dxa"/>
            <w:vMerge/>
            <w:tcBorders>
              <w:left w:val="nil"/>
              <w:right w:val="nil"/>
            </w:tcBorders>
            <w:vAlign w:val="center"/>
          </w:tcPr>
          <w:p w14:paraId="3B48844C" w14:textId="77777777" w:rsidR="004C070D" w:rsidRPr="00FD71A3" w:rsidRDefault="004C070D" w:rsidP="004E16D7">
            <w:pPr>
              <w:spacing w:after="0" w:line="240" w:lineRule="auto"/>
              <w:jc w:val="center"/>
              <w:rPr>
                <w:rFonts w:eastAsia="Times New Roman"/>
                <w:color w:val="000000"/>
                <w:sz w:val="17"/>
                <w:szCs w:val="17"/>
                <w:lang w:eastAsia="pt-BR"/>
              </w:rPr>
            </w:pPr>
          </w:p>
        </w:tc>
      </w:tr>
      <w:tr w:rsidR="004E16D7" w:rsidRPr="00FD71A3" w14:paraId="5812E775" w14:textId="77777777" w:rsidTr="004E16D7">
        <w:trPr>
          <w:trHeight w:val="20"/>
        </w:trPr>
        <w:tc>
          <w:tcPr>
            <w:tcW w:w="7427" w:type="dxa"/>
            <w:tcBorders>
              <w:top w:val="single" w:sz="4" w:space="0" w:color="auto"/>
              <w:left w:val="nil"/>
              <w:bottom w:val="single" w:sz="4" w:space="0" w:color="auto"/>
              <w:right w:val="nil"/>
            </w:tcBorders>
            <w:noWrap/>
            <w:vAlign w:val="center"/>
          </w:tcPr>
          <w:p w14:paraId="7EE37B76" w14:textId="77777777" w:rsidR="004E16D7" w:rsidRPr="00FD71A3" w:rsidRDefault="004E16D7" w:rsidP="004E16D7">
            <w:pPr>
              <w:spacing w:after="0" w:line="240" w:lineRule="auto"/>
              <w:rPr>
                <w:rFonts w:eastAsia="Times New Roman"/>
                <w:color w:val="000000"/>
                <w:sz w:val="17"/>
                <w:szCs w:val="17"/>
                <w:lang w:eastAsia="pt-BR"/>
              </w:rPr>
            </w:pPr>
            <w:r w:rsidRPr="00FD71A3">
              <w:rPr>
                <w:sz w:val="17"/>
                <w:szCs w:val="17"/>
                <w:lang w:eastAsia="pt-BR"/>
              </w:rPr>
              <w:t xml:space="preserve">Produto 5 </w:t>
            </w:r>
            <w:r>
              <w:rPr>
                <w:sz w:val="17"/>
                <w:szCs w:val="17"/>
                <w:lang w:eastAsia="pt-BR"/>
              </w:rPr>
              <w:t xml:space="preserve">- </w:t>
            </w:r>
            <w:r w:rsidRPr="007E6265">
              <w:rPr>
                <w:sz w:val="17"/>
                <w:szCs w:val="17"/>
                <w:lang w:eastAsia="pt-BR"/>
              </w:rPr>
              <w:t xml:space="preserve">Relatório dos Mutirões Ambientais, pesquisa de percepção com os visitantes e das oficinas </w:t>
            </w:r>
            <w:r>
              <w:rPr>
                <w:sz w:val="17"/>
                <w:szCs w:val="17"/>
                <w:lang w:eastAsia="pt-BR"/>
              </w:rPr>
              <w:t>a</w:t>
            </w:r>
            <w:r w:rsidRPr="007E6265">
              <w:rPr>
                <w:sz w:val="17"/>
                <w:szCs w:val="17"/>
                <w:lang w:eastAsia="pt-BR"/>
              </w:rPr>
              <w:t>mbientais</w:t>
            </w:r>
          </w:p>
        </w:tc>
        <w:tc>
          <w:tcPr>
            <w:tcW w:w="1929" w:type="dxa"/>
            <w:vMerge/>
            <w:tcBorders>
              <w:left w:val="nil"/>
              <w:right w:val="nil"/>
            </w:tcBorders>
            <w:vAlign w:val="center"/>
          </w:tcPr>
          <w:p w14:paraId="78044D35" w14:textId="77777777" w:rsidR="004E16D7" w:rsidRPr="00FD71A3" w:rsidRDefault="004E16D7" w:rsidP="004E16D7">
            <w:pPr>
              <w:spacing w:after="0" w:line="240" w:lineRule="auto"/>
              <w:jc w:val="center"/>
              <w:rPr>
                <w:rFonts w:eastAsia="Times New Roman"/>
                <w:color w:val="000000"/>
                <w:sz w:val="17"/>
                <w:szCs w:val="17"/>
                <w:lang w:eastAsia="pt-BR"/>
              </w:rPr>
            </w:pPr>
          </w:p>
        </w:tc>
      </w:tr>
      <w:tr w:rsidR="00703087" w:rsidRPr="00FD71A3" w14:paraId="74A68656" w14:textId="77777777" w:rsidTr="004E16D7">
        <w:trPr>
          <w:trHeight w:val="20"/>
        </w:trPr>
        <w:tc>
          <w:tcPr>
            <w:tcW w:w="7427" w:type="dxa"/>
            <w:tcBorders>
              <w:top w:val="single" w:sz="4" w:space="0" w:color="auto"/>
              <w:left w:val="nil"/>
              <w:bottom w:val="single" w:sz="4" w:space="0" w:color="auto"/>
              <w:right w:val="nil"/>
            </w:tcBorders>
            <w:noWrap/>
            <w:vAlign w:val="center"/>
          </w:tcPr>
          <w:p w14:paraId="7CFAC910" w14:textId="042DC389" w:rsidR="00703087" w:rsidRPr="00FD71A3" w:rsidRDefault="00703087" w:rsidP="004E16D7">
            <w:pPr>
              <w:spacing w:after="0" w:line="240" w:lineRule="auto"/>
              <w:rPr>
                <w:sz w:val="17"/>
                <w:szCs w:val="17"/>
                <w:lang w:eastAsia="pt-BR"/>
              </w:rPr>
            </w:pPr>
            <w:r w:rsidRPr="004C070D">
              <w:rPr>
                <w:rFonts w:eastAsia="Times New Roman"/>
                <w:color w:val="000000"/>
                <w:sz w:val="17"/>
                <w:szCs w:val="17"/>
                <w:lang w:eastAsia="pt-BR"/>
              </w:rPr>
              <w:t>I</w:t>
            </w:r>
            <w:r>
              <w:rPr>
                <w:rFonts w:eastAsia="Times New Roman"/>
                <w:color w:val="000000"/>
                <w:sz w:val="17"/>
                <w:szCs w:val="17"/>
                <w:lang w:eastAsia="pt-BR"/>
              </w:rPr>
              <w:t xml:space="preserve">V </w:t>
            </w:r>
            <w:r w:rsidRPr="004C070D">
              <w:rPr>
                <w:rFonts w:eastAsia="Times New Roman"/>
                <w:color w:val="000000"/>
                <w:sz w:val="17"/>
                <w:szCs w:val="17"/>
                <w:lang w:eastAsia="pt-BR"/>
              </w:rPr>
              <w:t>- Relatório Comprobatório das ações desenvolvidas pelos Monitores Ambienta</w:t>
            </w:r>
            <w:r>
              <w:rPr>
                <w:rFonts w:eastAsia="Times New Roman"/>
                <w:color w:val="000000"/>
                <w:sz w:val="17"/>
                <w:szCs w:val="17"/>
                <w:lang w:eastAsia="pt-BR"/>
              </w:rPr>
              <w:t>is</w:t>
            </w:r>
          </w:p>
        </w:tc>
        <w:tc>
          <w:tcPr>
            <w:tcW w:w="1929" w:type="dxa"/>
            <w:vMerge/>
            <w:tcBorders>
              <w:left w:val="nil"/>
              <w:right w:val="nil"/>
            </w:tcBorders>
            <w:vAlign w:val="center"/>
          </w:tcPr>
          <w:p w14:paraId="3C005AC2" w14:textId="77777777" w:rsidR="00703087" w:rsidRPr="00FD71A3" w:rsidRDefault="00703087" w:rsidP="004E16D7">
            <w:pPr>
              <w:spacing w:after="0" w:line="240" w:lineRule="auto"/>
              <w:jc w:val="center"/>
              <w:rPr>
                <w:rFonts w:eastAsia="Times New Roman"/>
                <w:color w:val="000000"/>
                <w:sz w:val="17"/>
                <w:szCs w:val="17"/>
                <w:lang w:eastAsia="pt-BR"/>
              </w:rPr>
            </w:pPr>
          </w:p>
        </w:tc>
      </w:tr>
      <w:tr w:rsidR="004E16D7" w:rsidRPr="00FD71A3" w14:paraId="7A8019A9" w14:textId="77777777" w:rsidTr="004E16D7">
        <w:trPr>
          <w:trHeight w:val="20"/>
        </w:trPr>
        <w:tc>
          <w:tcPr>
            <w:tcW w:w="7427" w:type="dxa"/>
            <w:tcBorders>
              <w:top w:val="single" w:sz="4" w:space="0" w:color="auto"/>
              <w:left w:val="nil"/>
              <w:bottom w:val="single" w:sz="4" w:space="0" w:color="auto"/>
              <w:right w:val="nil"/>
            </w:tcBorders>
            <w:noWrap/>
            <w:vAlign w:val="center"/>
          </w:tcPr>
          <w:p w14:paraId="6846616C" w14:textId="77777777" w:rsidR="004E16D7" w:rsidRPr="00FD71A3" w:rsidRDefault="004E16D7" w:rsidP="00585C7F">
            <w:pPr>
              <w:spacing w:after="0" w:line="240" w:lineRule="auto"/>
              <w:rPr>
                <w:rFonts w:eastAsia="Times New Roman"/>
                <w:color w:val="000000"/>
                <w:sz w:val="17"/>
                <w:szCs w:val="17"/>
                <w:lang w:eastAsia="pt-BR"/>
              </w:rPr>
            </w:pPr>
            <w:r w:rsidRPr="00FD71A3">
              <w:rPr>
                <w:sz w:val="17"/>
                <w:szCs w:val="17"/>
                <w:lang w:eastAsia="pt-BR"/>
              </w:rPr>
              <w:t>Produto 6</w:t>
            </w:r>
            <w:r>
              <w:rPr>
                <w:sz w:val="17"/>
                <w:szCs w:val="17"/>
                <w:lang w:eastAsia="pt-BR"/>
              </w:rPr>
              <w:t xml:space="preserve"> - </w:t>
            </w:r>
            <w:r w:rsidR="00585C7F" w:rsidRPr="007E6265">
              <w:rPr>
                <w:sz w:val="17"/>
                <w:szCs w:val="17"/>
                <w:lang w:eastAsia="pt-BR"/>
              </w:rPr>
              <w:t xml:space="preserve">Relatório </w:t>
            </w:r>
            <w:r w:rsidR="00585C7F" w:rsidRPr="004E16D7">
              <w:rPr>
                <w:sz w:val="17"/>
                <w:szCs w:val="17"/>
                <w:lang w:eastAsia="pt-BR"/>
              </w:rPr>
              <w:t xml:space="preserve">Final de </w:t>
            </w:r>
            <w:r w:rsidR="00585C7F" w:rsidRPr="007E6265">
              <w:rPr>
                <w:sz w:val="17"/>
                <w:szCs w:val="17"/>
                <w:lang w:eastAsia="pt-BR"/>
              </w:rPr>
              <w:t>mobilização social</w:t>
            </w:r>
          </w:p>
        </w:tc>
        <w:tc>
          <w:tcPr>
            <w:tcW w:w="1929" w:type="dxa"/>
            <w:vMerge/>
            <w:tcBorders>
              <w:left w:val="nil"/>
              <w:right w:val="nil"/>
            </w:tcBorders>
            <w:vAlign w:val="center"/>
          </w:tcPr>
          <w:p w14:paraId="6F1457FB" w14:textId="77777777" w:rsidR="004E16D7" w:rsidRPr="00FD71A3" w:rsidRDefault="004E16D7" w:rsidP="004E16D7">
            <w:pPr>
              <w:spacing w:after="0" w:line="240" w:lineRule="auto"/>
              <w:jc w:val="center"/>
              <w:rPr>
                <w:rFonts w:eastAsia="Times New Roman"/>
                <w:color w:val="000000"/>
                <w:sz w:val="17"/>
                <w:szCs w:val="17"/>
                <w:lang w:eastAsia="pt-BR"/>
              </w:rPr>
            </w:pPr>
          </w:p>
        </w:tc>
      </w:tr>
      <w:tr w:rsidR="004E16D7" w:rsidRPr="00FD71A3" w14:paraId="2A65842A" w14:textId="77777777" w:rsidTr="00412B5A">
        <w:trPr>
          <w:trHeight w:val="167"/>
        </w:trPr>
        <w:tc>
          <w:tcPr>
            <w:tcW w:w="7427" w:type="dxa"/>
            <w:tcBorders>
              <w:top w:val="single" w:sz="4" w:space="0" w:color="auto"/>
              <w:left w:val="nil"/>
              <w:bottom w:val="single" w:sz="4" w:space="0" w:color="auto"/>
              <w:right w:val="nil"/>
            </w:tcBorders>
            <w:noWrap/>
            <w:vAlign w:val="center"/>
          </w:tcPr>
          <w:p w14:paraId="1F6574BD" w14:textId="37939F0A" w:rsidR="004E16D7" w:rsidRPr="00FD71A3" w:rsidRDefault="004E16D7" w:rsidP="00412B5A">
            <w:pPr>
              <w:spacing w:after="0" w:line="240" w:lineRule="auto"/>
              <w:rPr>
                <w:sz w:val="17"/>
                <w:szCs w:val="17"/>
                <w:lang w:eastAsia="pt-BR"/>
              </w:rPr>
            </w:pPr>
            <w:r w:rsidRPr="00FD71A3">
              <w:rPr>
                <w:sz w:val="17"/>
                <w:szCs w:val="17"/>
                <w:lang w:eastAsia="pt-BR"/>
              </w:rPr>
              <w:t xml:space="preserve">Produto </w:t>
            </w:r>
            <w:r>
              <w:rPr>
                <w:sz w:val="17"/>
                <w:szCs w:val="17"/>
                <w:lang w:eastAsia="pt-BR"/>
              </w:rPr>
              <w:t xml:space="preserve">7 - </w:t>
            </w:r>
            <w:r w:rsidR="00585C7F" w:rsidRPr="007E6265">
              <w:rPr>
                <w:sz w:val="17"/>
                <w:szCs w:val="17"/>
                <w:lang w:eastAsia="pt-BR"/>
              </w:rPr>
              <w:t xml:space="preserve">Relatório </w:t>
            </w:r>
            <w:r w:rsidR="00585C7F" w:rsidRPr="007E6265">
              <w:rPr>
                <w:i/>
                <w:sz w:val="17"/>
                <w:szCs w:val="17"/>
                <w:lang w:eastAsia="pt-BR"/>
              </w:rPr>
              <w:t>As Built</w:t>
            </w:r>
            <w:r w:rsidR="00585C7F" w:rsidRPr="007E6265">
              <w:rPr>
                <w:sz w:val="17"/>
                <w:szCs w:val="17"/>
                <w:lang w:eastAsia="pt-BR"/>
              </w:rPr>
              <w:t xml:space="preserve"> </w:t>
            </w:r>
          </w:p>
        </w:tc>
        <w:tc>
          <w:tcPr>
            <w:tcW w:w="1929" w:type="dxa"/>
            <w:vMerge/>
            <w:tcBorders>
              <w:left w:val="nil"/>
              <w:bottom w:val="single" w:sz="4" w:space="0" w:color="auto"/>
              <w:right w:val="nil"/>
            </w:tcBorders>
            <w:vAlign w:val="center"/>
          </w:tcPr>
          <w:p w14:paraId="123C3262" w14:textId="77777777" w:rsidR="004E16D7" w:rsidRPr="00FD71A3" w:rsidRDefault="004E16D7" w:rsidP="004E16D7">
            <w:pPr>
              <w:spacing w:after="0" w:line="240" w:lineRule="auto"/>
              <w:jc w:val="center"/>
              <w:rPr>
                <w:rFonts w:eastAsia="Times New Roman"/>
                <w:color w:val="000000"/>
                <w:sz w:val="17"/>
                <w:szCs w:val="17"/>
                <w:lang w:eastAsia="pt-BR"/>
              </w:rPr>
            </w:pPr>
          </w:p>
        </w:tc>
      </w:tr>
    </w:tbl>
    <w:p w14:paraId="138BF955" w14:textId="77777777" w:rsidR="002D1059" w:rsidRDefault="002D1059" w:rsidP="002D1059">
      <w:pPr>
        <w:rPr>
          <w:lang w:eastAsia="pt-BR"/>
        </w:rPr>
      </w:pPr>
    </w:p>
    <w:p w14:paraId="10BB6B32" w14:textId="77777777" w:rsidR="00524670" w:rsidRPr="000E0442" w:rsidRDefault="007A13C7" w:rsidP="00F65737">
      <w:pPr>
        <w:pStyle w:val="Ttulo1"/>
        <w:numPr>
          <w:ilvl w:val="0"/>
          <w:numId w:val="5"/>
        </w:numPr>
        <w:spacing w:before="0" w:after="0"/>
        <w:ind w:left="714" w:hanging="357"/>
        <w:rPr>
          <w:rFonts w:eastAsia="Times New Roman"/>
          <w:lang w:eastAsia="pt-BR"/>
        </w:rPr>
      </w:pPr>
      <w:r>
        <w:rPr>
          <w:rFonts w:eastAsia="Times New Roman"/>
          <w:lang w:eastAsia="pt-BR"/>
        </w:rPr>
        <w:t xml:space="preserve">  </w:t>
      </w:r>
      <w:bookmarkStart w:id="166" w:name="_Toc43389011"/>
      <w:r w:rsidR="00524670" w:rsidRPr="000E0442">
        <w:rPr>
          <w:rFonts w:eastAsia="Times New Roman"/>
          <w:lang w:eastAsia="pt-BR"/>
        </w:rPr>
        <w:t>ATIVIDADES A SEREM DESENVOLVIDAS</w:t>
      </w:r>
      <w:bookmarkEnd w:id="166"/>
      <w:r w:rsidR="00524670" w:rsidRPr="000E0442">
        <w:rPr>
          <w:rFonts w:eastAsia="Times New Roman"/>
          <w:lang w:eastAsia="pt-BR"/>
        </w:rPr>
        <w:t xml:space="preserve"> </w:t>
      </w:r>
    </w:p>
    <w:p w14:paraId="010C0687" w14:textId="77777777" w:rsidR="00524670" w:rsidRDefault="00002C1F" w:rsidP="0065599E">
      <w:pPr>
        <w:spacing w:before="120" w:after="120" w:line="360" w:lineRule="auto"/>
        <w:jc w:val="both"/>
        <w:rPr>
          <w:lang w:eastAsia="pt-BR"/>
        </w:rPr>
      </w:pPr>
      <w:r w:rsidRPr="00002C1F">
        <w:rPr>
          <w:lang w:eastAsia="pt-BR"/>
        </w:rPr>
        <w:t xml:space="preserve">Este </w:t>
      </w:r>
      <w:r>
        <w:rPr>
          <w:lang w:eastAsia="pt-BR"/>
        </w:rPr>
        <w:t xml:space="preserve">tópico tem </w:t>
      </w:r>
      <w:r w:rsidR="00626E34">
        <w:rPr>
          <w:lang w:eastAsia="pt-BR"/>
        </w:rPr>
        <w:t xml:space="preserve">a </w:t>
      </w:r>
      <w:r>
        <w:rPr>
          <w:lang w:eastAsia="pt-BR"/>
        </w:rPr>
        <w:t xml:space="preserve">finalidade de </w:t>
      </w:r>
      <w:r w:rsidRPr="00002C1F">
        <w:rPr>
          <w:lang w:eastAsia="pt-BR"/>
        </w:rPr>
        <w:t xml:space="preserve">apresentar o detalhamento das atividades e </w:t>
      </w:r>
      <w:r>
        <w:rPr>
          <w:lang w:eastAsia="pt-BR"/>
        </w:rPr>
        <w:t>e</w:t>
      </w:r>
      <w:r w:rsidRPr="00002C1F">
        <w:rPr>
          <w:lang w:eastAsia="pt-BR"/>
        </w:rPr>
        <w:t>specificações técnicas que</w:t>
      </w:r>
      <w:r>
        <w:rPr>
          <w:lang w:eastAsia="pt-BR"/>
        </w:rPr>
        <w:t xml:space="preserve"> </w:t>
      </w:r>
      <w:r w:rsidRPr="00002C1F">
        <w:rPr>
          <w:lang w:eastAsia="pt-BR"/>
        </w:rPr>
        <w:t xml:space="preserve">devem ser atendidas pela CONTRATADA na execução dos serviços </w:t>
      </w:r>
      <w:r w:rsidR="00112A97">
        <w:rPr>
          <w:lang w:eastAsia="pt-BR"/>
        </w:rPr>
        <w:t xml:space="preserve">e produtos </w:t>
      </w:r>
      <w:r w:rsidRPr="00002C1F">
        <w:rPr>
          <w:lang w:eastAsia="pt-BR"/>
        </w:rPr>
        <w:t>indicados neste Termo de</w:t>
      </w:r>
      <w:r>
        <w:rPr>
          <w:lang w:eastAsia="pt-BR"/>
        </w:rPr>
        <w:t xml:space="preserve"> </w:t>
      </w:r>
      <w:r w:rsidRPr="00002C1F">
        <w:rPr>
          <w:lang w:eastAsia="pt-BR"/>
        </w:rPr>
        <w:t>Referência</w:t>
      </w:r>
      <w:r>
        <w:rPr>
          <w:lang w:eastAsia="pt-BR"/>
        </w:rPr>
        <w:t xml:space="preserve">. </w:t>
      </w:r>
    </w:p>
    <w:p w14:paraId="456326B5" w14:textId="77777777" w:rsidR="00B10120" w:rsidRDefault="00173096" w:rsidP="00D23441">
      <w:pPr>
        <w:pStyle w:val="Legenda"/>
        <w:numPr>
          <w:ilvl w:val="1"/>
          <w:numId w:val="9"/>
        </w:numPr>
        <w:spacing w:before="120" w:after="120" w:line="360" w:lineRule="auto"/>
        <w:jc w:val="left"/>
        <w:outlineLvl w:val="1"/>
        <w:rPr>
          <w:b/>
          <w:bCs/>
          <w:sz w:val="24"/>
          <w:lang w:eastAsia="pt-BR"/>
        </w:rPr>
      </w:pPr>
      <w:bookmarkStart w:id="167" w:name="_Toc28597962"/>
      <w:bookmarkStart w:id="168" w:name="_Toc28598004"/>
      <w:bookmarkStart w:id="169" w:name="_Toc28598193"/>
      <w:bookmarkStart w:id="170" w:name="_Toc28598231"/>
      <w:bookmarkStart w:id="171" w:name="_Toc28601101"/>
      <w:bookmarkStart w:id="172" w:name="_Toc28601405"/>
      <w:bookmarkStart w:id="173" w:name="_Toc28601596"/>
      <w:bookmarkStart w:id="174" w:name="_Toc28605489"/>
      <w:bookmarkStart w:id="175" w:name="_Toc28858207"/>
      <w:bookmarkStart w:id="176" w:name="_Toc28859619"/>
      <w:bookmarkStart w:id="177" w:name="_Toc29279175"/>
      <w:bookmarkStart w:id="178" w:name="_Toc29279212"/>
      <w:bookmarkStart w:id="179" w:name="_Toc29294892"/>
      <w:bookmarkStart w:id="180" w:name="_Toc29294930"/>
      <w:bookmarkStart w:id="181" w:name="_Toc29368680"/>
      <w:bookmarkStart w:id="182" w:name="_Toc29810412"/>
      <w:bookmarkStart w:id="183" w:name="_Toc29816703"/>
      <w:bookmarkStart w:id="184" w:name="_Toc28597963"/>
      <w:bookmarkStart w:id="185" w:name="_Toc28598005"/>
      <w:bookmarkStart w:id="186" w:name="_Toc28598194"/>
      <w:bookmarkStart w:id="187" w:name="_Toc28598232"/>
      <w:bookmarkStart w:id="188" w:name="_Toc28601102"/>
      <w:bookmarkStart w:id="189" w:name="_Toc28601406"/>
      <w:bookmarkStart w:id="190" w:name="_Toc28601597"/>
      <w:bookmarkStart w:id="191" w:name="_Toc28605490"/>
      <w:bookmarkStart w:id="192" w:name="_Toc28858208"/>
      <w:bookmarkStart w:id="193" w:name="_Toc28859620"/>
      <w:bookmarkStart w:id="194" w:name="_Toc29279176"/>
      <w:bookmarkStart w:id="195" w:name="_Toc29279213"/>
      <w:bookmarkStart w:id="196" w:name="_Toc29294893"/>
      <w:bookmarkStart w:id="197" w:name="_Toc29294931"/>
      <w:bookmarkStart w:id="198" w:name="_Toc29368681"/>
      <w:bookmarkStart w:id="199" w:name="_Toc29810413"/>
      <w:bookmarkStart w:id="200" w:name="_Toc29816704"/>
      <w:bookmarkStart w:id="201" w:name="_Toc43389012"/>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FE1BE2">
        <w:rPr>
          <w:b/>
          <w:bCs/>
          <w:sz w:val="24"/>
          <w:lang w:eastAsia="pt-BR"/>
        </w:rPr>
        <w:t>Produto 1</w:t>
      </w:r>
      <w:r w:rsidR="006E038D">
        <w:rPr>
          <w:b/>
          <w:bCs/>
          <w:sz w:val="24"/>
          <w:lang w:eastAsia="pt-BR"/>
        </w:rPr>
        <w:t xml:space="preserve"> - </w:t>
      </w:r>
      <w:r w:rsidR="006E038D">
        <w:rPr>
          <w:rFonts w:eastAsia="Times New Roman"/>
          <w:b/>
          <w:sz w:val="24"/>
          <w:lang w:eastAsia="pt-BR"/>
        </w:rPr>
        <w:t xml:space="preserve">Relatório de </w:t>
      </w:r>
      <w:r w:rsidR="006E038D" w:rsidRPr="00862B62">
        <w:rPr>
          <w:rFonts w:eastAsia="Times New Roman"/>
          <w:b/>
          <w:sz w:val="24"/>
          <w:lang w:eastAsia="pt-BR"/>
        </w:rPr>
        <w:t>Plano de trabalho</w:t>
      </w:r>
      <w:r w:rsidR="006E038D">
        <w:rPr>
          <w:rFonts w:eastAsia="Times New Roman"/>
          <w:b/>
          <w:sz w:val="24"/>
          <w:lang w:eastAsia="pt-BR"/>
        </w:rPr>
        <w:t xml:space="preserve">, Reuniões </w:t>
      </w:r>
      <w:r w:rsidR="00716C15">
        <w:rPr>
          <w:rFonts w:eastAsia="Times New Roman"/>
          <w:b/>
          <w:sz w:val="24"/>
          <w:lang w:eastAsia="pt-BR"/>
        </w:rPr>
        <w:t>Preliminares</w:t>
      </w:r>
      <w:r w:rsidR="006E038D">
        <w:rPr>
          <w:rFonts w:eastAsia="Times New Roman"/>
          <w:b/>
          <w:sz w:val="24"/>
          <w:lang w:eastAsia="pt-BR"/>
        </w:rPr>
        <w:t xml:space="preserve"> e Visitas de Reconhecimento</w:t>
      </w:r>
      <w:bookmarkEnd w:id="201"/>
    </w:p>
    <w:p w14:paraId="07D0DA68" w14:textId="77777777" w:rsidR="00796D7E" w:rsidRPr="00CB1739" w:rsidRDefault="00796D7E" w:rsidP="00CB1739">
      <w:pPr>
        <w:pStyle w:val="PargrafodaLista"/>
        <w:numPr>
          <w:ilvl w:val="2"/>
          <w:numId w:val="9"/>
        </w:numPr>
        <w:rPr>
          <w:b/>
          <w:lang w:eastAsia="pt-BR"/>
        </w:rPr>
      </w:pPr>
      <w:r w:rsidRPr="00CB1739">
        <w:rPr>
          <w:b/>
          <w:lang w:eastAsia="pt-BR"/>
        </w:rPr>
        <w:t xml:space="preserve">Plano de trabalho </w:t>
      </w:r>
    </w:p>
    <w:p w14:paraId="72576EE4" w14:textId="77777777" w:rsidR="00B10120" w:rsidRDefault="00AA363B" w:rsidP="0065599E">
      <w:pPr>
        <w:spacing w:before="120" w:after="120" w:line="360" w:lineRule="auto"/>
        <w:jc w:val="both"/>
        <w:rPr>
          <w:lang w:eastAsia="pt-BR"/>
        </w:rPr>
      </w:pPr>
      <w:r w:rsidRPr="00AA363B">
        <w:rPr>
          <w:lang w:eastAsia="pt-BR"/>
        </w:rPr>
        <w:t xml:space="preserve">Com o </w:t>
      </w:r>
      <w:r>
        <w:rPr>
          <w:lang w:eastAsia="pt-BR"/>
        </w:rPr>
        <w:t xml:space="preserve">intuito de permitir </w:t>
      </w:r>
      <w:r w:rsidR="00F23EC0">
        <w:rPr>
          <w:lang w:eastAsia="pt-BR"/>
        </w:rPr>
        <w:t xml:space="preserve">que </w:t>
      </w:r>
      <w:r>
        <w:rPr>
          <w:lang w:eastAsia="pt-BR"/>
        </w:rPr>
        <w:t xml:space="preserve">a CONTRATADA </w:t>
      </w:r>
      <w:r w:rsidR="00F23EC0">
        <w:rPr>
          <w:lang w:eastAsia="pt-BR"/>
        </w:rPr>
        <w:t xml:space="preserve">tenha </w:t>
      </w:r>
      <w:r>
        <w:rPr>
          <w:lang w:eastAsia="pt-BR"/>
        </w:rPr>
        <w:t xml:space="preserve">maior assertividade e segurança durante o desenvolvimento das atividades </w:t>
      </w:r>
      <w:r w:rsidR="00367A95">
        <w:rPr>
          <w:lang w:eastAsia="pt-BR"/>
        </w:rPr>
        <w:t>especificadas</w:t>
      </w:r>
      <w:r>
        <w:rPr>
          <w:lang w:eastAsia="pt-BR"/>
        </w:rPr>
        <w:t xml:space="preserve"> neste TDR</w:t>
      </w:r>
      <w:r w:rsidR="00F23EC0">
        <w:rPr>
          <w:lang w:eastAsia="pt-BR"/>
        </w:rPr>
        <w:t xml:space="preserve">, </w:t>
      </w:r>
      <w:r w:rsidR="00283983">
        <w:rPr>
          <w:lang w:eastAsia="pt-BR"/>
        </w:rPr>
        <w:t xml:space="preserve">é </w:t>
      </w:r>
      <w:r w:rsidR="00367A95">
        <w:rPr>
          <w:lang w:eastAsia="pt-BR"/>
        </w:rPr>
        <w:t>prevista</w:t>
      </w:r>
      <w:r w:rsidR="00F23EC0">
        <w:rPr>
          <w:lang w:eastAsia="pt-BR"/>
        </w:rPr>
        <w:t xml:space="preserve"> a elaboração de u</w:t>
      </w:r>
      <w:r w:rsidR="00E720E9">
        <w:rPr>
          <w:lang w:eastAsia="pt-BR"/>
        </w:rPr>
        <w:t xml:space="preserve">m </w:t>
      </w:r>
      <w:r w:rsidR="00112A97">
        <w:rPr>
          <w:lang w:eastAsia="pt-BR"/>
        </w:rPr>
        <w:t>P</w:t>
      </w:r>
      <w:r w:rsidR="00E720E9">
        <w:rPr>
          <w:lang w:eastAsia="pt-BR"/>
        </w:rPr>
        <w:t xml:space="preserve">lano de </w:t>
      </w:r>
      <w:r w:rsidR="00112A97">
        <w:rPr>
          <w:lang w:eastAsia="pt-BR"/>
        </w:rPr>
        <w:t>T</w:t>
      </w:r>
      <w:r w:rsidR="00E720E9">
        <w:rPr>
          <w:lang w:eastAsia="pt-BR"/>
        </w:rPr>
        <w:t>rabalho contemplando o planejamento geral</w:t>
      </w:r>
      <w:r w:rsidR="00F23EC0">
        <w:rPr>
          <w:lang w:eastAsia="pt-BR"/>
        </w:rPr>
        <w:t xml:space="preserve"> das </w:t>
      </w:r>
      <w:r w:rsidR="00112A97">
        <w:rPr>
          <w:lang w:eastAsia="pt-BR"/>
        </w:rPr>
        <w:t>mesmas</w:t>
      </w:r>
      <w:r w:rsidR="00E720E9">
        <w:rPr>
          <w:lang w:eastAsia="pt-BR"/>
        </w:rPr>
        <w:t xml:space="preserve">. </w:t>
      </w:r>
    </w:p>
    <w:p w14:paraId="1F4619FD" w14:textId="77777777" w:rsidR="00E720E9" w:rsidRDefault="00E720E9" w:rsidP="0065599E">
      <w:pPr>
        <w:spacing w:before="120" w:after="120" w:line="360" w:lineRule="auto"/>
        <w:jc w:val="both"/>
        <w:rPr>
          <w:lang w:eastAsia="pt-BR"/>
        </w:rPr>
      </w:pPr>
      <w:r>
        <w:rPr>
          <w:lang w:eastAsia="pt-BR"/>
        </w:rPr>
        <w:t>Es</w:t>
      </w:r>
      <w:r w:rsidR="00112A97">
        <w:rPr>
          <w:lang w:eastAsia="pt-BR"/>
        </w:rPr>
        <w:t>s</w:t>
      </w:r>
      <w:r>
        <w:rPr>
          <w:lang w:eastAsia="pt-BR"/>
        </w:rPr>
        <w:t>e plano corresponde a um relatório que deverá demonstrar</w:t>
      </w:r>
      <w:r w:rsidR="00112A97">
        <w:rPr>
          <w:lang w:eastAsia="pt-BR"/>
        </w:rPr>
        <w:t>,</w:t>
      </w:r>
      <w:r>
        <w:rPr>
          <w:lang w:eastAsia="pt-BR"/>
        </w:rPr>
        <w:t xml:space="preserve"> detalhadamente</w:t>
      </w:r>
      <w:r w:rsidR="00112A97">
        <w:rPr>
          <w:lang w:eastAsia="pt-BR"/>
        </w:rPr>
        <w:t>,</w:t>
      </w:r>
      <w:r>
        <w:rPr>
          <w:lang w:eastAsia="pt-BR"/>
        </w:rPr>
        <w:t xml:space="preserve"> as etapas</w:t>
      </w:r>
      <w:r w:rsidR="00112A97">
        <w:rPr>
          <w:lang w:eastAsia="pt-BR"/>
        </w:rPr>
        <w:t>, metodologias, insumos e demais informações</w:t>
      </w:r>
      <w:r>
        <w:rPr>
          <w:lang w:eastAsia="pt-BR"/>
        </w:rPr>
        <w:t xml:space="preserve"> </w:t>
      </w:r>
      <w:r w:rsidR="00112A97">
        <w:rPr>
          <w:lang w:eastAsia="pt-BR"/>
        </w:rPr>
        <w:t>necessárias</w:t>
      </w:r>
      <w:r>
        <w:rPr>
          <w:lang w:eastAsia="pt-BR"/>
        </w:rPr>
        <w:t xml:space="preserve"> para </w:t>
      </w:r>
      <w:r w:rsidR="00112A97">
        <w:rPr>
          <w:lang w:eastAsia="pt-BR"/>
        </w:rPr>
        <w:t xml:space="preserve">a </w:t>
      </w:r>
      <w:r>
        <w:rPr>
          <w:lang w:eastAsia="pt-BR"/>
        </w:rPr>
        <w:t>execução eficaz dos serviços a serem contratados. Além disso, nesse relatório dever</w:t>
      </w:r>
      <w:r w:rsidR="00F23EC0">
        <w:rPr>
          <w:lang w:eastAsia="pt-BR"/>
        </w:rPr>
        <w:t>á constar toda organização e</w:t>
      </w:r>
      <w:r>
        <w:rPr>
          <w:lang w:eastAsia="pt-BR"/>
        </w:rPr>
        <w:t xml:space="preserve"> alocação da equipe</w:t>
      </w:r>
      <w:r w:rsidR="00F23EC0">
        <w:rPr>
          <w:lang w:eastAsia="pt-BR"/>
        </w:rPr>
        <w:t xml:space="preserve">, bem como todas as estratégias a serem empregadas </w:t>
      </w:r>
      <w:r w:rsidR="00112A97">
        <w:rPr>
          <w:lang w:eastAsia="pt-BR"/>
        </w:rPr>
        <w:t>para</w:t>
      </w:r>
      <w:r w:rsidR="00F23EC0">
        <w:rPr>
          <w:lang w:eastAsia="pt-BR"/>
        </w:rPr>
        <w:t xml:space="preserve"> atendimento ao cronograma de execução</w:t>
      </w:r>
      <w:r w:rsidR="008C2D6C">
        <w:rPr>
          <w:lang w:eastAsia="pt-BR"/>
        </w:rPr>
        <w:t xml:space="preserve"> </w:t>
      </w:r>
      <w:r w:rsidR="00112A97">
        <w:rPr>
          <w:lang w:eastAsia="pt-BR"/>
        </w:rPr>
        <w:t>dos trabalhos</w:t>
      </w:r>
      <w:r w:rsidR="00F23EC0">
        <w:rPr>
          <w:lang w:eastAsia="pt-BR"/>
        </w:rPr>
        <w:t>.</w:t>
      </w:r>
    </w:p>
    <w:p w14:paraId="5F5FCDCF" w14:textId="468B10D6" w:rsidR="00CB1739" w:rsidRPr="00CB1739" w:rsidRDefault="00CB1739" w:rsidP="00CB1739">
      <w:pPr>
        <w:pStyle w:val="PargrafodaLista"/>
        <w:numPr>
          <w:ilvl w:val="2"/>
          <w:numId w:val="9"/>
        </w:numPr>
        <w:rPr>
          <w:b/>
          <w:lang w:eastAsia="pt-BR"/>
        </w:rPr>
      </w:pPr>
      <w:r w:rsidRPr="00EC2147">
        <w:rPr>
          <w:b/>
          <w:lang w:eastAsia="pt-BR"/>
        </w:rPr>
        <w:t xml:space="preserve">Reuniões </w:t>
      </w:r>
      <w:r w:rsidR="00BC5122">
        <w:rPr>
          <w:b/>
          <w:lang w:eastAsia="pt-BR"/>
        </w:rPr>
        <w:t>Preliminares</w:t>
      </w:r>
      <w:r w:rsidR="001F1550">
        <w:rPr>
          <w:b/>
          <w:lang w:eastAsia="pt-BR"/>
        </w:rPr>
        <w:t xml:space="preserve"> e Visitas de Reconhecimento</w:t>
      </w:r>
    </w:p>
    <w:p w14:paraId="7967624D" w14:textId="4F1F933D" w:rsidR="008823EA" w:rsidRDefault="00EC2147" w:rsidP="00982AFB">
      <w:pPr>
        <w:pStyle w:val="Padro"/>
        <w:tabs>
          <w:tab w:val="clear" w:pos="288"/>
        </w:tabs>
        <w:spacing w:before="120" w:after="120"/>
      </w:pPr>
      <w:r w:rsidRPr="006265B8">
        <w:t>Para estabelecer um</w:t>
      </w:r>
      <w:r w:rsidR="008823EA" w:rsidRPr="006265B8">
        <w:t xml:space="preserve"> perfil participativo e colaborativo </w:t>
      </w:r>
      <w:r w:rsidR="00824AB6" w:rsidRPr="006265B8">
        <w:t>em</w:t>
      </w:r>
      <w:r w:rsidR="008823EA" w:rsidRPr="006265B8">
        <w:t xml:space="preserve"> todo o processo</w:t>
      </w:r>
      <w:r w:rsidR="00970BA3" w:rsidRPr="006265B8">
        <w:t xml:space="preserve"> que envolve o desenvolvimento das ações estruturais e estruturantes na UTE Águas do Gandarela</w:t>
      </w:r>
      <w:r w:rsidR="00824AB6" w:rsidRPr="006265B8">
        <w:t>,</w:t>
      </w:r>
      <w:r w:rsidR="008823EA" w:rsidRPr="006265B8">
        <w:t xml:space="preserve"> a CON</w:t>
      </w:r>
      <w:r w:rsidRPr="006265B8">
        <w:t>T</w:t>
      </w:r>
      <w:r w:rsidR="008823EA" w:rsidRPr="006265B8">
        <w:t xml:space="preserve">RATADA deverá realizar </w:t>
      </w:r>
      <w:r w:rsidR="00CB1739" w:rsidRPr="006265B8">
        <w:t xml:space="preserve">reuniões </w:t>
      </w:r>
      <w:r w:rsidR="008823EA" w:rsidRPr="006265B8">
        <w:t xml:space="preserve">junto </w:t>
      </w:r>
      <w:r w:rsidRPr="006265B8">
        <w:t>às</w:t>
      </w:r>
      <w:r w:rsidR="008823EA" w:rsidRPr="006265B8">
        <w:t xml:space="preserve"> entidades de interesse de cada município </w:t>
      </w:r>
      <w:r w:rsidR="00403B2E" w:rsidRPr="006265B8">
        <w:t xml:space="preserve">(Ex. Secretaria de Meio Ambiente, Secretaria de Turismo, ICMBio, CODEMA’s, </w:t>
      </w:r>
      <w:r w:rsidR="006265B8" w:rsidRPr="006265B8">
        <w:rPr>
          <w:iCs/>
        </w:rPr>
        <w:t>ONG</w:t>
      </w:r>
      <w:r w:rsidR="00403B2E" w:rsidRPr="006265B8">
        <w:rPr>
          <w:iCs/>
        </w:rPr>
        <w:t>s, associações, membros do SCBH Águas do Gandarela,</w:t>
      </w:r>
      <w:r w:rsidR="006265B8" w:rsidRPr="006265B8">
        <w:rPr>
          <w:iCs/>
        </w:rPr>
        <w:t xml:space="preserve"> residentes d</w:t>
      </w:r>
      <w:r w:rsidR="00403B2E" w:rsidRPr="006265B8">
        <w:rPr>
          <w:iCs/>
        </w:rPr>
        <w:t>os municípios,</w:t>
      </w:r>
      <w:r w:rsidR="00403B2E" w:rsidRPr="006265B8">
        <w:t xml:space="preserve"> etc.)</w:t>
      </w:r>
      <w:r w:rsidR="001F1550">
        <w:t>.</w:t>
      </w:r>
      <w:r w:rsidR="00403B2E">
        <w:t xml:space="preserve"> </w:t>
      </w:r>
      <w:r w:rsidR="001F1550">
        <w:t xml:space="preserve"> Além disso, devem ser organizadas</w:t>
      </w:r>
      <w:r w:rsidR="008823EA">
        <w:t xml:space="preserve"> visitas</w:t>
      </w:r>
      <w:r w:rsidR="001F1550">
        <w:t xml:space="preserve"> aos pontos ecoturísticos,</w:t>
      </w:r>
      <w:r w:rsidR="008823EA">
        <w:t xml:space="preserve"> guiadas por atores estratégicos, para o </w:t>
      </w:r>
      <w:r w:rsidR="0077550F">
        <w:t xml:space="preserve">reconhecimento </w:t>
      </w:r>
      <w:r w:rsidR="008823EA">
        <w:t xml:space="preserve"> </w:t>
      </w:r>
      <w:r w:rsidR="006738BB">
        <w:t xml:space="preserve">e registro fotográfico georreferenciado das características expressivas do contexto de cada ponto </w:t>
      </w:r>
      <w:r w:rsidR="00A835E8">
        <w:t>ecoturístico</w:t>
      </w:r>
      <w:r w:rsidR="00596069">
        <w:t xml:space="preserve">. </w:t>
      </w:r>
      <w:r w:rsidR="00A835E8">
        <w:t xml:space="preserve">Essas </w:t>
      </w:r>
      <w:r w:rsidR="008823EA">
        <w:t xml:space="preserve">ações </w:t>
      </w:r>
      <w:r w:rsidR="00A835E8">
        <w:t xml:space="preserve">devem ser </w:t>
      </w:r>
      <w:r w:rsidR="006738BB">
        <w:t xml:space="preserve">descritas e </w:t>
      </w:r>
      <w:r w:rsidR="00A835E8">
        <w:t>documentadas em lista de presença e ata de reunião (quando pertinente</w:t>
      </w:r>
      <w:r w:rsidR="006738BB">
        <w:t>)</w:t>
      </w:r>
      <w:r w:rsidR="008823EA">
        <w:t xml:space="preserve">, </w:t>
      </w:r>
      <w:r w:rsidR="006738BB">
        <w:t xml:space="preserve">que </w:t>
      </w:r>
      <w:r w:rsidR="0085489E">
        <w:t>deverão</w:t>
      </w:r>
      <w:r w:rsidR="006738BB">
        <w:t xml:space="preserve"> compor o referido produto</w:t>
      </w:r>
      <w:r w:rsidR="00A21E02">
        <w:t>.</w:t>
      </w:r>
      <w:r w:rsidR="0049372A">
        <w:t xml:space="preserve"> </w:t>
      </w:r>
    </w:p>
    <w:p w14:paraId="0E331797" w14:textId="71842DD3" w:rsidR="00620D57" w:rsidRPr="00FE1BE2" w:rsidRDefault="00620D57" w:rsidP="00620D57">
      <w:pPr>
        <w:pStyle w:val="Legenda"/>
        <w:numPr>
          <w:ilvl w:val="1"/>
          <w:numId w:val="9"/>
        </w:numPr>
        <w:spacing w:before="120" w:after="120" w:line="360" w:lineRule="auto"/>
        <w:jc w:val="left"/>
        <w:outlineLvl w:val="1"/>
        <w:rPr>
          <w:b/>
          <w:bCs/>
          <w:sz w:val="24"/>
          <w:lang w:eastAsia="pt-BR"/>
        </w:rPr>
      </w:pPr>
      <w:bookmarkStart w:id="202" w:name="_Toc43389013"/>
      <w:r>
        <w:rPr>
          <w:b/>
          <w:bCs/>
          <w:sz w:val="24"/>
          <w:lang w:eastAsia="pt-BR"/>
        </w:rPr>
        <w:t>Produto 2</w:t>
      </w:r>
      <w:r w:rsidR="00B97137">
        <w:rPr>
          <w:b/>
          <w:bCs/>
          <w:sz w:val="24"/>
          <w:lang w:eastAsia="pt-BR"/>
        </w:rPr>
        <w:t xml:space="preserve"> - Relatório</w:t>
      </w:r>
      <w:r w:rsidR="006E038D">
        <w:rPr>
          <w:b/>
          <w:bCs/>
          <w:sz w:val="24"/>
          <w:lang w:eastAsia="pt-BR"/>
        </w:rPr>
        <w:t xml:space="preserve"> de Encontros Iniciais</w:t>
      </w:r>
      <w:r w:rsidR="00B97137">
        <w:rPr>
          <w:b/>
          <w:bCs/>
          <w:sz w:val="24"/>
          <w:lang w:eastAsia="pt-BR"/>
        </w:rPr>
        <w:t xml:space="preserve">, </w:t>
      </w:r>
      <w:r w:rsidR="006E038D">
        <w:rPr>
          <w:b/>
          <w:bCs/>
          <w:sz w:val="24"/>
          <w:lang w:eastAsia="pt-BR"/>
        </w:rPr>
        <w:t xml:space="preserve">Formação de </w:t>
      </w:r>
      <w:r w:rsidR="00403B2E">
        <w:rPr>
          <w:b/>
          <w:bCs/>
          <w:sz w:val="24"/>
          <w:lang w:eastAsia="pt-BR"/>
        </w:rPr>
        <w:t xml:space="preserve">Grupos de </w:t>
      </w:r>
      <w:r w:rsidR="00403B2E" w:rsidRPr="00BB1A53">
        <w:rPr>
          <w:b/>
          <w:bCs/>
          <w:sz w:val="24"/>
          <w:lang w:eastAsia="pt-BR"/>
        </w:rPr>
        <w:t>Acompanhamento</w:t>
      </w:r>
      <w:r w:rsidR="00B97137" w:rsidRPr="00BB1A53">
        <w:rPr>
          <w:b/>
          <w:bCs/>
          <w:sz w:val="24"/>
          <w:lang w:eastAsia="pt-BR"/>
        </w:rPr>
        <w:t xml:space="preserve"> e </w:t>
      </w:r>
      <w:r w:rsidR="002809C4" w:rsidRPr="00BB1A53">
        <w:rPr>
          <w:b/>
          <w:bCs/>
          <w:sz w:val="24"/>
          <w:lang w:eastAsia="pt-BR"/>
        </w:rPr>
        <w:t xml:space="preserve">Seleção </w:t>
      </w:r>
      <w:r w:rsidR="00B97137" w:rsidRPr="00BB1A53">
        <w:rPr>
          <w:b/>
          <w:bCs/>
          <w:sz w:val="24"/>
          <w:lang w:eastAsia="pt-BR"/>
        </w:rPr>
        <w:t>de Monitores Ambientais</w:t>
      </w:r>
      <w:bookmarkEnd w:id="202"/>
    </w:p>
    <w:p w14:paraId="591CB9D2" w14:textId="6D6B4743" w:rsidR="00620D57" w:rsidRDefault="00A835E8" w:rsidP="00982AFB">
      <w:pPr>
        <w:pStyle w:val="Padro"/>
        <w:tabs>
          <w:tab w:val="clear" w:pos="288"/>
        </w:tabs>
        <w:spacing w:before="120" w:after="120"/>
      </w:pPr>
      <w:r>
        <w:t xml:space="preserve">Relatos obtidos junto aos demandantes </w:t>
      </w:r>
      <w:r w:rsidR="0085489E">
        <w:t>reforçam</w:t>
      </w:r>
      <w:r>
        <w:t xml:space="preserve"> a necessidade de envolver os usuários e as comunidades </w:t>
      </w:r>
      <w:r w:rsidRPr="00DB6AA9">
        <w:t xml:space="preserve">do entorno </w:t>
      </w:r>
      <w:r w:rsidR="00970BA3" w:rsidRPr="00DB6AA9">
        <w:t>dos pontos ecoturísticos</w:t>
      </w:r>
      <w:r w:rsidR="00970BA3">
        <w:t xml:space="preserve"> </w:t>
      </w:r>
      <w:r>
        <w:t xml:space="preserve">no desenvolvimento </w:t>
      </w:r>
      <w:r w:rsidRPr="00403B2E">
        <w:t>d</w:t>
      </w:r>
      <w:r w:rsidR="00824AB6" w:rsidRPr="00403B2E">
        <w:t>as</w:t>
      </w:r>
      <w:r w:rsidR="00403B2E" w:rsidRPr="00403B2E">
        <w:t xml:space="preserve"> </w:t>
      </w:r>
      <w:r w:rsidR="00403B2E" w:rsidRPr="006265B8">
        <w:t>ações</w:t>
      </w:r>
      <w:r w:rsidR="005D1CB4">
        <w:t>.</w:t>
      </w:r>
      <w:r w:rsidR="00403B2E" w:rsidRPr="006265B8">
        <w:t xml:space="preserve"> </w:t>
      </w:r>
      <w:r w:rsidR="005D1CB4">
        <w:t xml:space="preserve">Desta forma, busca-se </w:t>
      </w:r>
      <w:r w:rsidR="00403B2E" w:rsidRPr="006265B8">
        <w:t xml:space="preserve">o fortalecimento da relação de pertencimento </w:t>
      </w:r>
      <w:r w:rsidR="006265B8" w:rsidRPr="006265B8">
        <w:t xml:space="preserve">junto </w:t>
      </w:r>
      <w:r w:rsidR="00403B2E" w:rsidRPr="006265B8">
        <w:t xml:space="preserve">aos pontos ecoturísticos, </w:t>
      </w:r>
      <w:r w:rsidR="005D1CB4">
        <w:t>a</w:t>
      </w:r>
      <w:r w:rsidR="006265B8" w:rsidRPr="006265B8">
        <w:t xml:space="preserve"> adequação dos usos nos mesmos </w:t>
      </w:r>
      <w:r w:rsidR="005D1CB4">
        <w:t>e a</w:t>
      </w:r>
      <w:r w:rsidR="00403B2E" w:rsidRPr="006265B8">
        <w:t xml:space="preserve"> valorização do Parque</w:t>
      </w:r>
      <w:r w:rsidR="006265B8" w:rsidRPr="006265B8">
        <w:t xml:space="preserve"> Nacional da Serra do Gandarela, </w:t>
      </w:r>
      <w:r w:rsidR="00403B2E" w:rsidRPr="006265B8">
        <w:t xml:space="preserve">a fim de ampliar a noção da sua importância para a qualidade de vida, direito ao lazer </w:t>
      </w:r>
      <w:r w:rsidR="005D1CB4">
        <w:t>e potencial de geração de renda.</w:t>
      </w:r>
      <w:r w:rsidR="00403B2E" w:rsidRPr="006265B8">
        <w:t xml:space="preserve"> </w:t>
      </w:r>
      <w:r w:rsidR="005D1CB4">
        <w:t>Além disso,</w:t>
      </w:r>
      <w:r w:rsidR="00403B2E" w:rsidRPr="006265B8">
        <w:t xml:space="preserve"> </w:t>
      </w:r>
      <w:r w:rsidR="005D1CB4">
        <w:t xml:space="preserve">o envolvimento das comunidades nas ações do projeto ajuda a </w:t>
      </w:r>
      <w:r w:rsidR="00403B2E" w:rsidRPr="006265B8">
        <w:t>minimizar a possibilidade de conflito</w:t>
      </w:r>
      <w:r w:rsidR="005D1CB4">
        <w:t>s e maximizar o alcance das mesmas, bem como promove</w:t>
      </w:r>
      <w:r w:rsidR="00403B2E" w:rsidRPr="006265B8">
        <w:t xml:space="preserve"> a perenidade do envolvimento dos usuários e comunida</w:t>
      </w:r>
      <w:r w:rsidR="006265B8" w:rsidRPr="006265B8">
        <w:t xml:space="preserve">des com os pontos ecoturísticos, com </w:t>
      </w:r>
      <w:r w:rsidR="00403B2E" w:rsidRPr="006265B8">
        <w:t xml:space="preserve">a Unidade de Conservação e </w:t>
      </w:r>
      <w:r w:rsidR="005D1CB4">
        <w:t xml:space="preserve">com </w:t>
      </w:r>
      <w:r w:rsidR="006265B8" w:rsidRPr="006265B8">
        <w:t xml:space="preserve">a infraestrutura a ser </w:t>
      </w:r>
      <w:r w:rsidR="00403B2E" w:rsidRPr="006265B8">
        <w:t>insta</w:t>
      </w:r>
      <w:r w:rsidR="006265B8" w:rsidRPr="006265B8">
        <w:t>lada</w:t>
      </w:r>
      <w:r w:rsidR="0085489E" w:rsidRPr="006265B8">
        <w:t>.</w:t>
      </w:r>
      <w:r w:rsidR="0085489E">
        <w:t xml:space="preserve"> </w:t>
      </w:r>
      <w:r w:rsidR="006265B8">
        <w:t xml:space="preserve">Para tal, </w:t>
      </w:r>
      <w:r w:rsidR="00335CF9">
        <w:t>serão desenvo</w:t>
      </w:r>
      <w:r w:rsidR="006265B8">
        <w:t>lvidas as estratégias descritas a seguir.</w:t>
      </w:r>
    </w:p>
    <w:p w14:paraId="291FE47B" w14:textId="77777777" w:rsidR="003174A5" w:rsidRDefault="003174A5" w:rsidP="00982AFB">
      <w:pPr>
        <w:pStyle w:val="Padro"/>
        <w:tabs>
          <w:tab w:val="clear" w:pos="288"/>
        </w:tabs>
        <w:spacing w:before="120" w:after="120"/>
      </w:pPr>
    </w:p>
    <w:p w14:paraId="3E118F72" w14:textId="76F6E520" w:rsidR="00CB1739" w:rsidRDefault="00CB1739" w:rsidP="009661C6">
      <w:pPr>
        <w:pStyle w:val="Padro"/>
        <w:numPr>
          <w:ilvl w:val="2"/>
          <w:numId w:val="9"/>
        </w:numPr>
        <w:spacing w:before="120" w:after="120"/>
        <w:rPr>
          <w:b/>
        </w:rPr>
      </w:pPr>
      <w:r>
        <w:rPr>
          <w:b/>
        </w:rPr>
        <w:t xml:space="preserve"> E</w:t>
      </w:r>
      <w:r w:rsidR="00A21E02" w:rsidRPr="00C73344">
        <w:rPr>
          <w:b/>
        </w:rPr>
        <w:t xml:space="preserve">ncontros Iniciais </w:t>
      </w:r>
    </w:p>
    <w:p w14:paraId="42B8E04E" w14:textId="6E41CDD0" w:rsidR="00C73344" w:rsidRPr="00C73344" w:rsidRDefault="00CB1739" w:rsidP="00CB1739">
      <w:pPr>
        <w:pStyle w:val="Padro"/>
        <w:tabs>
          <w:tab w:val="clear" w:pos="288"/>
        </w:tabs>
        <w:spacing w:before="120" w:after="120"/>
        <w:rPr>
          <w:b/>
        </w:rPr>
      </w:pPr>
      <w:r>
        <w:t>D</w:t>
      </w:r>
      <w:r w:rsidR="00A21E02">
        <w:t>evem ser promovidos</w:t>
      </w:r>
      <w:r w:rsidR="00F0239C">
        <w:t>,</w:t>
      </w:r>
      <w:r w:rsidR="00A21E02">
        <w:t xml:space="preserve"> pela CONTRATADA</w:t>
      </w:r>
      <w:r w:rsidR="00F0239C">
        <w:t>,</w:t>
      </w:r>
      <w:r w:rsidR="00A21E02">
        <w:t xml:space="preserve"> </w:t>
      </w:r>
      <w:r w:rsidR="00F0239C">
        <w:t xml:space="preserve">encontros iniciais </w:t>
      </w:r>
      <w:r w:rsidR="00A21E02">
        <w:t>junto aos atores estratégicos e</w:t>
      </w:r>
      <w:bookmarkStart w:id="203" w:name="_Ref24541831"/>
      <w:bookmarkStart w:id="204" w:name="_Toc24455226"/>
      <w:r w:rsidR="00C73344">
        <w:t xml:space="preserve"> </w:t>
      </w:r>
      <w:r w:rsidR="0019433D">
        <w:t>às</w:t>
      </w:r>
      <w:r w:rsidR="00C73344">
        <w:t xml:space="preserve"> comunidades do entorno</w:t>
      </w:r>
      <w:r w:rsidR="00970BA3">
        <w:t xml:space="preserve"> dos pontos ecoturísticos</w:t>
      </w:r>
      <w:r w:rsidR="00E10E81">
        <w:t xml:space="preserve">, </w:t>
      </w:r>
      <w:r w:rsidR="0019433D">
        <w:t xml:space="preserve">considerando, </w:t>
      </w:r>
      <w:r w:rsidR="00E10E81">
        <w:t>pelo menos, 01 (um) momento em</w:t>
      </w:r>
      <w:r w:rsidR="00C73344">
        <w:t xml:space="preserve"> cada</w:t>
      </w:r>
      <w:r w:rsidR="00E10E81">
        <w:t xml:space="preserve"> </w:t>
      </w:r>
      <w:r w:rsidR="00C73344">
        <w:t>município (</w:t>
      </w:r>
      <w:r w:rsidR="009E1E62">
        <w:t>Caeté, Rio</w:t>
      </w:r>
      <w:r w:rsidR="00C73344">
        <w:t xml:space="preserve"> Acima e Raposos). </w:t>
      </w:r>
      <w:r w:rsidR="00C73344" w:rsidRPr="00C73344">
        <w:t xml:space="preserve">A CONTRATADA deverá apresentar informações sobre o projeto e sua área de atuação; as estratégias a serem adotadas pela empresa para a sua realização, conforme elucidadas no Plano de Trabalho; os produtos a serem elaborados, os períodos e prazos para sua execução. Ainda, deve sanar dúvidas e favorecer o estreitamento de </w:t>
      </w:r>
      <w:r w:rsidR="00C73344" w:rsidRPr="0019433D">
        <w:t xml:space="preserve">laços entre os atores envolvidos. Deverá ser abordada </w:t>
      </w:r>
      <w:r w:rsidR="001C7B8F" w:rsidRPr="0019433D">
        <w:t xml:space="preserve">a iniciativa e objetivos do projeto, assim como a </w:t>
      </w:r>
      <w:r w:rsidR="00C73344" w:rsidRPr="0019433D">
        <w:t xml:space="preserve">estrutura que </w:t>
      </w:r>
      <w:r w:rsidR="001C7B8F" w:rsidRPr="0019433D">
        <w:t>o envolve</w:t>
      </w:r>
      <w:r w:rsidR="00C73344" w:rsidRPr="0019433D">
        <w:t>, perpassando pela apresentação d</w:t>
      </w:r>
      <w:r w:rsidR="001C7B8F" w:rsidRPr="0019433D">
        <w:t xml:space="preserve">o Subcomitê Águas do Gandarela, do ICMBio, </w:t>
      </w:r>
      <w:r w:rsidR="0019433D" w:rsidRPr="0019433D">
        <w:t xml:space="preserve">do </w:t>
      </w:r>
      <w:r w:rsidR="00C73344" w:rsidRPr="0019433D">
        <w:t>CBH Rio das</w:t>
      </w:r>
      <w:r w:rsidR="001C7B8F" w:rsidRPr="0019433D">
        <w:t xml:space="preserve"> Velhas, da Agência Peixe Vivo, </w:t>
      </w:r>
      <w:r w:rsidR="00C73344" w:rsidRPr="0019433D">
        <w:t xml:space="preserve">bem como a origem do recurso financeiro destinado à execução dos projetos hidroambientais. Esse momento será uma oportunidade de levantar, junto ao público, possíveis nomes de membros para os </w:t>
      </w:r>
      <w:r w:rsidR="00403B2E" w:rsidRPr="0019433D">
        <w:t>Grupos de Acompanhament</w:t>
      </w:r>
      <w:r w:rsidR="0019433D" w:rsidRPr="0019433D">
        <w:t xml:space="preserve">o </w:t>
      </w:r>
      <w:r w:rsidR="001C7B8F" w:rsidRPr="0019433D">
        <w:t>que sejam representativos dos interesses das comunidades locais.</w:t>
      </w:r>
      <w:r w:rsidR="001C7B8F">
        <w:t xml:space="preserve"> </w:t>
      </w:r>
    </w:p>
    <w:p w14:paraId="4981ECA6" w14:textId="595A5C73" w:rsidR="00C73344" w:rsidRDefault="00C73344" w:rsidP="00CB1739">
      <w:pPr>
        <w:spacing w:before="120" w:after="120" w:line="360" w:lineRule="auto"/>
        <w:jc w:val="both"/>
        <w:rPr>
          <w:rFonts w:eastAsia="Times New Roman"/>
          <w:lang w:eastAsia="pt-BR"/>
        </w:rPr>
      </w:pPr>
      <w:r w:rsidRPr="00BA781B">
        <w:rPr>
          <w:rFonts w:eastAsia="Times New Roman"/>
          <w:lang w:eastAsia="pt-BR"/>
        </w:rPr>
        <w:t xml:space="preserve">Para a realização </w:t>
      </w:r>
      <w:r w:rsidR="00970BA3">
        <w:rPr>
          <w:rFonts w:eastAsia="Times New Roman"/>
          <w:lang w:eastAsia="pt-BR"/>
        </w:rPr>
        <w:t>dos encontros, em cada um dos municípios</w:t>
      </w:r>
      <w:r w:rsidR="00F0239C">
        <w:rPr>
          <w:rFonts w:eastAsia="Times New Roman"/>
          <w:lang w:eastAsia="pt-BR"/>
        </w:rPr>
        <w:t>,</w:t>
      </w:r>
      <w:r w:rsidRPr="00BA781B">
        <w:rPr>
          <w:rFonts w:eastAsia="Times New Roman"/>
          <w:lang w:eastAsia="pt-BR"/>
        </w:rPr>
        <w:t xml:space="preserve"> a CONTRATADA deverá disponibilizar um local adequado e de fácil acesso, com acomodação e alimentação (água, café e lanche) mínima para 60 pessoas, contendo</w:t>
      </w:r>
      <w:r w:rsidR="00F0239C">
        <w:rPr>
          <w:rFonts w:eastAsia="Times New Roman"/>
          <w:lang w:eastAsia="pt-BR"/>
        </w:rPr>
        <w:t xml:space="preserve"> </w:t>
      </w:r>
      <w:r w:rsidRPr="00BA781B">
        <w:rPr>
          <w:rFonts w:eastAsia="Times New Roman"/>
          <w:lang w:eastAsia="pt-BR"/>
        </w:rPr>
        <w:t>mesas e cadeiras, sanitários, kit multimídia (computador, projetor, caixa de som) e telão para projeção, quando for necessário. O evento deverá ter duração de até 04 (quatro) horas e, a fim de garantir a efetiva participação do público envolvido, deverá ocorrer em espaço inserido na região do projeto, a ser definido em conjunto entre a CONTRATADA</w:t>
      </w:r>
      <w:r w:rsidR="00970BA3">
        <w:rPr>
          <w:rFonts w:eastAsia="Times New Roman"/>
          <w:lang w:eastAsia="pt-BR"/>
        </w:rPr>
        <w:t xml:space="preserve"> </w:t>
      </w:r>
      <w:r w:rsidRPr="00BA781B">
        <w:rPr>
          <w:rFonts w:eastAsia="Times New Roman"/>
          <w:lang w:eastAsia="pt-BR"/>
        </w:rPr>
        <w:t>e os demandantes</w:t>
      </w:r>
      <w:r w:rsidR="003073CB">
        <w:rPr>
          <w:rFonts w:eastAsia="Times New Roman"/>
          <w:lang w:eastAsia="pt-BR"/>
        </w:rPr>
        <w:t>, devendo ser marcado preferencialmente fora de horário comercial</w:t>
      </w:r>
      <w:r w:rsidRPr="00BA781B">
        <w:rPr>
          <w:rFonts w:eastAsia="Times New Roman"/>
          <w:lang w:eastAsia="pt-BR"/>
        </w:rPr>
        <w:t xml:space="preserve">. </w:t>
      </w:r>
      <w:r w:rsidR="001E2632">
        <w:rPr>
          <w:rFonts w:eastAsia="Times New Roman"/>
          <w:lang w:eastAsia="pt-BR"/>
        </w:rPr>
        <w:t>Salienta-se que os locais para a realização desses encontros d</w:t>
      </w:r>
      <w:r w:rsidR="003073CB">
        <w:rPr>
          <w:rFonts w:eastAsia="Times New Roman"/>
          <w:lang w:eastAsia="pt-BR"/>
        </w:rPr>
        <w:t>everão ser cedidos à CONTRATADA. P</w:t>
      </w:r>
      <w:r w:rsidR="001E2632">
        <w:rPr>
          <w:rFonts w:eastAsia="Times New Roman"/>
          <w:lang w:eastAsia="pt-BR"/>
        </w:rPr>
        <w:t>ara tal</w:t>
      </w:r>
      <w:r w:rsidR="00C41EA0">
        <w:rPr>
          <w:rFonts w:eastAsia="Times New Roman"/>
          <w:lang w:eastAsia="pt-BR"/>
        </w:rPr>
        <w:t xml:space="preserve">, sugere-se </w:t>
      </w:r>
      <w:r w:rsidR="001E2632">
        <w:rPr>
          <w:rFonts w:eastAsia="Times New Roman"/>
          <w:lang w:eastAsia="pt-BR"/>
        </w:rPr>
        <w:t xml:space="preserve">espaços de associações, sindicatos, escolas, residências, igrejas, dentre outros que a </w:t>
      </w:r>
      <w:r w:rsidR="001E2632" w:rsidRPr="00C46D43">
        <w:rPr>
          <w:rFonts w:eastAsia="Times New Roman"/>
          <w:lang w:eastAsia="pt-BR"/>
        </w:rPr>
        <w:t xml:space="preserve">comunidade </w:t>
      </w:r>
      <w:r w:rsidR="00904A33" w:rsidRPr="00C46D43">
        <w:rPr>
          <w:rFonts w:eastAsia="Times New Roman"/>
          <w:lang w:eastAsia="pt-BR"/>
        </w:rPr>
        <w:t>indicar como adequados para a finalidade prevista</w:t>
      </w:r>
      <w:r w:rsidR="001E2632" w:rsidRPr="00C46D43">
        <w:rPr>
          <w:rFonts w:eastAsia="Times New Roman"/>
          <w:lang w:eastAsia="pt-BR"/>
        </w:rPr>
        <w:t>.</w:t>
      </w:r>
      <w:r w:rsidR="001E2632">
        <w:rPr>
          <w:rFonts w:eastAsia="Times New Roman"/>
          <w:lang w:eastAsia="pt-BR"/>
        </w:rPr>
        <w:t xml:space="preserve"> </w:t>
      </w:r>
    </w:p>
    <w:p w14:paraId="18606DC1" w14:textId="7A998968" w:rsidR="00C7674F" w:rsidRDefault="0001156D" w:rsidP="00CB1739">
      <w:pPr>
        <w:spacing w:before="120" w:after="120" w:line="360" w:lineRule="auto"/>
        <w:jc w:val="both"/>
        <w:rPr>
          <w:rFonts w:eastAsia="Times New Roman"/>
          <w:lang w:eastAsia="pt-BR"/>
        </w:rPr>
      </w:pPr>
      <w:r>
        <w:rPr>
          <w:rFonts w:eastAsia="Times New Roman"/>
          <w:lang w:eastAsia="pt-BR"/>
        </w:rPr>
        <w:t>A CONTRATADA deverá d</w:t>
      </w:r>
      <w:r w:rsidR="00E10E81">
        <w:rPr>
          <w:rFonts w:eastAsia="Times New Roman"/>
          <w:lang w:eastAsia="pt-BR"/>
        </w:rPr>
        <w:t>istribuir</w:t>
      </w:r>
      <w:r>
        <w:rPr>
          <w:rFonts w:eastAsia="Times New Roman"/>
          <w:lang w:eastAsia="pt-BR"/>
        </w:rPr>
        <w:t xml:space="preserve"> um </w:t>
      </w:r>
      <w:r w:rsidRPr="00E10E81">
        <w:rPr>
          <w:rFonts w:eastAsia="Times New Roman"/>
          <w:i/>
          <w:lang w:eastAsia="pt-BR"/>
        </w:rPr>
        <w:t>folder</w:t>
      </w:r>
      <w:r w:rsidR="00E10E81">
        <w:rPr>
          <w:rFonts w:eastAsia="Times New Roman"/>
          <w:i/>
          <w:lang w:eastAsia="pt-BR"/>
        </w:rPr>
        <w:t xml:space="preserve"> A </w:t>
      </w:r>
      <w:r w:rsidR="00E10E81">
        <w:rPr>
          <w:rFonts w:eastAsia="Times New Roman"/>
          <w:lang w:eastAsia="pt-BR"/>
        </w:rPr>
        <w:t xml:space="preserve">com os tópicos associados às ações estruturais e estruturantes para proteção de cursos d’água nos pontos ecoturísticos, </w:t>
      </w:r>
      <w:r w:rsidR="00E10E81" w:rsidRPr="00C506E1">
        <w:rPr>
          <w:rFonts w:eastAsia="Times New Roman"/>
          <w:lang w:eastAsia="pt-BR"/>
        </w:rPr>
        <w:t xml:space="preserve">contendo seus objetivos, ações, resultados esperados e produtos a serem desenvolvidos, além de um mapa ilustrativo com a </w:t>
      </w:r>
      <w:r w:rsidR="00E10E81">
        <w:rPr>
          <w:rFonts w:eastAsia="Times New Roman"/>
          <w:lang w:eastAsia="pt-BR"/>
        </w:rPr>
        <w:t>área de atuação</w:t>
      </w:r>
      <w:r w:rsidR="00E10E81" w:rsidRPr="00C506E1">
        <w:rPr>
          <w:rFonts w:eastAsia="Times New Roman"/>
          <w:lang w:eastAsia="pt-BR"/>
        </w:rPr>
        <w:t xml:space="preserve">, </w:t>
      </w:r>
      <w:r w:rsidR="003073CB">
        <w:rPr>
          <w:rFonts w:eastAsia="Times New Roman"/>
          <w:lang w:eastAsia="pt-BR"/>
        </w:rPr>
        <w:t xml:space="preserve">elaborado </w:t>
      </w:r>
      <w:r w:rsidR="00E10E81" w:rsidRPr="00C506E1">
        <w:rPr>
          <w:rFonts w:eastAsia="Times New Roman"/>
          <w:lang w:eastAsia="pt-BR"/>
        </w:rPr>
        <w:t>com uso de imagem de satélite.</w:t>
      </w:r>
    </w:p>
    <w:p w14:paraId="50974D2B" w14:textId="45C0B2C2" w:rsidR="00C7674F" w:rsidRPr="00C7674F" w:rsidRDefault="00C7674F" w:rsidP="00CB1739">
      <w:pPr>
        <w:spacing w:before="120" w:after="120" w:line="360" w:lineRule="auto"/>
        <w:jc w:val="both"/>
        <w:rPr>
          <w:rFonts w:eastAsia="Times New Roman"/>
          <w:lang w:eastAsia="pt-BR"/>
        </w:rPr>
      </w:pPr>
      <w:r>
        <w:rPr>
          <w:rFonts w:eastAsia="Times New Roman"/>
          <w:lang w:eastAsia="pt-BR"/>
        </w:rPr>
        <w:t xml:space="preserve">Deverão ser produzidas 03 (três) unidades do </w:t>
      </w:r>
      <w:r>
        <w:rPr>
          <w:rFonts w:eastAsia="Times New Roman"/>
          <w:i/>
          <w:lang w:eastAsia="pt-BR"/>
        </w:rPr>
        <w:t>banner A</w:t>
      </w:r>
      <w:r>
        <w:rPr>
          <w:rFonts w:eastAsia="Times New Roman"/>
          <w:lang w:eastAsia="pt-BR"/>
        </w:rPr>
        <w:t xml:space="preserve">, sendo um para cada município, cujo conteúdo deve conter as informações gerais sobre o projeto, a serem expostos em locais estratégicos durante a execução das reuniões e eventos no decorrer do projeto. </w:t>
      </w:r>
    </w:p>
    <w:p w14:paraId="57785B9D" w14:textId="77777777" w:rsidR="0001156D" w:rsidRPr="00E10E81" w:rsidRDefault="00C7674F" w:rsidP="00CB1739">
      <w:pPr>
        <w:spacing w:before="120" w:after="120" w:line="360" w:lineRule="auto"/>
        <w:jc w:val="both"/>
        <w:rPr>
          <w:rFonts w:eastAsia="Times New Roman"/>
          <w:lang w:eastAsia="pt-BR"/>
        </w:rPr>
      </w:pPr>
      <w:r>
        <w:rPr>
          <w:rFonts w:eastAsia="Times New Roman"/>
          <w:lang w:eastAsia="pt-BR"/>
        </w:rPr>
        <w:t xml:space="preserve">Esses materiais devem </w:t>
      </w:r>
      <w:r w:rsidR="00E10E81">
        <w:rPr>
          <w:rFonts w:eastAsia="Times New Roman"/>
          <w:lang w:eastAsia="pt-BR"/>
        </w:rPr>
        <w:t xml:space="preserve">evidenciar, ainda, </w:t>
      </w:r>
      <w:r w:rsidR="00E10E81" w:rsidRPr="00546BFB">
        <w:rPr>
          <w:rFonts w:eastAsia="Calibri" w:cs="Tahoma"/>
          <w:kern w:val="1"/>
          <w:szCs w:val="22"/>
        </w:rPr>
        <w:t>os meios de contato entre as partes interessadas</w:t>
      </w:r>
      <w:r w:rsidR="00E10E81">
        <w:rPr>
          <w:rFonts w:eastAsia="Calibri" w:cs="Tahoma"/>
          <w:kern w:val="1"/>
          <w:szCs w:val="22"/>
        </w:rPr>
        <w:t xml:space="preserve"> e</w:t>
      </w:r>
      <w:r w:rsidR="00E10E81" w:rsidRPr="00546BFB">
        <w:rPr>
          <w:rFonts w:eastAsia="Calibri" w:cs="Tahoma"/>
          <w:kern w:val="1"/>
          <w:szCs w:val="22"/>
        </w:rPr>
        <w:t xml:space="preserve"> </w:t>
      </w:r>
      <w:r w:rsidR="00E10E81">
        <w:rPr>
          <w:rFonts w:eastAsia="Calibri" w:cs="Tahoma"/>
          <w:kern w:val="1"/>
          <w:szCs w:val="22"/>
        </w:rPr>
        <w:t>a importância da participação da comunidade em todo o processo</w:t>
      </w:r>
      <w:r w:rsidR="00E10E81">
        <w:rPr>
          <w:rFonts w:eastAsia="Times New Roman"/>
          <w:lang w:eastAsia="pt-BR"/>
        </w:rPr>
        <w:t xml:space="preserve">.  </w:t>
      </w:r>
    </w:p>
    <w:p w14:paraId="03D4B611" w14:textId="77777777" w:rsidR="009661C6" w:rsidRDefault="00C73344" w:rsidP="009661C6">
      <w:pPr>
        <w:spacing w:before="120" w:after="120" w:line="360" w:lineRule="auto"/>
        <w:jc w:val="both"/>
        <w:rPr>
          <w:rFonts w:eastAsia="Times New Roman"/>
          <w:lang w:eastAsia="pt-BR"/>
        </w:rPr>
      </w:pPr>
      <w:r w:rsidRPr="00DC1F29">
        <w:rPr>
          <w:rFonts w:eastAsia="Times New Roman"/>
          <w:lang w:eastAsia="pt-BR"/>
        </w:rPr>
        <w:t>As atividades e serviços de divulgação do evento serão de responsabilidade da CONTRATADA, que deverá informar a população e demais atores estratégicos com antecedência mínima de 15 dias, através de entrega</w:t>
      </w:r>
      <w:r>
        <w:rPr>
          <w:rFonts w:eastAsia="Times New Roman"/>
          <w:lang w:eastAsia="pt-BR"/>
        </w:rPr>
        <w:t xml:space="preserve"> presencial</w:t>
      </w:r>
      <w:r w:rsidRPr="00DC1F29">
        <w:rPr>
          <w:rFonts w:eastAsia="Times New Roman"/>
          <w:lang w:eastAsia="pt-BR"/>
        </w:rPr>
        <w:t xml:space="preserve"> e envio</w:t>
      </w:r>
      <w:r>
        <w:rPr>
          <w:rFonts w:eastAsia="Times New Roman"/>
          <w:lang w:eastAsia="pt-BR"/>
        </w:rPr>
        <w:t xml:space="preserve"> virtual</w:t>
      </w:r>
      <w:r w:rsidRPr="00DC1F29">
        <w:rPr>
          <w:rFonts w:eastAsia="Times New Roman"/>
          <w:lang w:eastAsia="pt-BR"/>
        </w:rPr>
        <w:t xml:space="preserve"> de convites e afixação de cartazes em locais estratégicos.</w:t>
      </w:r>
      <w:r w:rsidR="003073CB">
        <w:rPr>
          <w:rFonts w:eastAsia="Times New Roman"/>
          <w:lang w:eastAsia="pt-BR"/>
        </w:rPr>
        <w:t xml:space="preserve"> Também deve ser realizada a divulgação dos eventos por meio de mídias e redes sociais, com auxílio das equipes dos SCBH e CBH Velhas e demais atores envolvidos.</w:t>
      </w:r>
      <w:r w:rsidRPr="00DC1F29">
        <w:rPr>
          <w:rFonts w:eastAsia="Times New Roman"/>
          <w:lang w:eastAsia="pt-BR"/>
        </w:rPr>
        <w:t xml:space="preserve"> Além disso, deverão ocorrer visitas domiciliares convidando os moradores a participarem desses momentos.</w:t>
      </w:r>
      <w:bookmarkEnd w:id="203"/>
      <w:bookmarkEnd w:id="204"/>
    </w:p>
    <w:p w14:paraId="4AD53BBD" w14:textId="645DF16B" w:rsidR="00CB1739" w:rsidRPr="009661C6" w:rsidRDefault="00620D57" w:rsidP="009661C6">
      <w:pPr>
        <w:pStyle w:val="PargrafodaLista"/>
        <w:numPr>
          <w:ilvl w:val="2"/>
          <w:numId w:val="9"/>
        </w:numPr>
        <w:spacing w:before="120" w:after="120" w:line="360" w:lineRule="auto"/>
        <w:jc w:val="both"/>
        <w:rPr>
          <w:rFonts w:eastAsia="Times New Roman"/>
          <w:lang w:eastAsia="pt-BR"/>
        </w:rPr>
      </w:pPr>
      <w:r w:rsidRPr="009661C6">
        <w:rPr>
          <w:b/>
          <w:bCs/>
        </w:rPr>
        <w:t>Form</w:t>
      </w:r>
      <w:r w:rsidR="001446EC" w:rsidRPr="009661C6">
        <w:rPr>
          <w:b/>
          <w:bCs/>
        </w:rPr>
        <w:t xml:space="preserve">ação </w:t>
      </w:r>
      <w:r w:rsidRPr="009661C6">
        <w:rPr>
          <w:b/>
          <w:bCs/>
        </w:rPr>
        <w:t>d</w:t>
      </w:r>
      <w:r w:rsidR="001446EC" w:rsidRPr="009661C6">
        <w:rPr>
          <w:b/>
          <w:bCs/>
        </w:rPr>
        <w:t>os</w:t>
      </w:r>
      <w:r w:rsidRPr="009661C6">
        <w:rPr>
          <w:b/>
          <w:bCs/>
        </w:rPr>
        <w:t xml:space="preserve"> </w:t>
      </w:r>
      <w:r w:rsidR="00403B2E" w:rsidRPr="009661C6">
        <w:rPr>
          <w:b/>
          <w:bCs/>
        </w:rPr>
        <w:t>Grupos de Acompanhamento</w:t>
      </w:r>
      <w:r w:rsidR="006B6FBB" w:rsidRPr="009661C6">
        <w:rPr>
          <w:b/>
          <w:bCs/>
        </w:rPr>
        <w:t xml:space="preserve"> </w:t>
      </w:r>
    </w:p>
    <w:p w14:paraId="7161908F" w14:textId="5DAA24D2" w:rsidR="007C6188" w:rsidRDefault="00CB1739" w:rsidP="00CB1739">
      <w:pPr>
        <w:pStyle w:val="Padro"/>
        <w:tabs>
          <w:tab w:val="clear" w:pos="288"/>
        </w:tabs>
        <w:spacing w:before="120" w:after="120"/>
      </w:pPr>
      <w:r w:rsidRPr="00CB1739">
        <w:t xml:space="preserve">Em </w:t>
      </w:r>
      <w:r w:rsidR="00982AFB" w:rsidRPr="00CB1739">
        <w:t>cada um dos municípios (Caeté, Rio Acima e Raposos</w:t>
      </w:r>
      <w:r w:rsidR="0019433D">
        <w:t xml:space="preserve">) </w:t>
      </w:r>
      <w:r w:rsidR="001446EC">
        <w:t xml:space="preserve">deverá ser realizada a formação de um Grupo </w:t>
      </w:r>
      <w:r w:rsidR="00287452">
        <w:t>de Acompanhamento</w:t>
      </w:r>
      <w:r w:rsidR="00982AFB" w:rsidRPr="00CB1739">
        <w:t xml:space="preserve"> com representantes</w:t>
      </w:r>
      <w:r w:rsidR="00982AFB">
        <w:t xml:space="preserve"> estratégicos, </w:t>
      </w:r>
      <w:r w:rsidR="00DB1132" w:rsidRPr="00BB1A53">
        <w:t>privilegiando o envolvimento d</w:t>
      </w:r>
      <w:r w:rsidR="00982AFB" w:rsidRPr="00BB1A53">
        <w:t xml:space="preserve">as </w:t>
      </w:r>
      <w:r w:rsidR="00DB1132" w:rsidRPr="00BB1A53">
        <w:t>localidades/</w:t>
      </w:r>
      <w:r w:rsidR="00982AFB" w:rsidRPr="00BB1A53">
        <w:t xml:space="preserve">comunidades do </w:t>
      </w:r>
      <w:r w:rsidR="006B6FBB" w:rsidRPr="00BB1A53">
        <w:t>entorno</w:t>
      </w:r>
      <w:r w:rsidR="00982AFB" w:rsidRPr="00BB1A53">
        <w:t xml:space="preserve"> </w:t>
      </w:r>
      <w:r w:rsidR="00DB1132" w:rsidRPr="00BB1A53">
        <w:t>dos atra</w:t>
      </w:r>
      <w:r w:rsidR="00B03E99" w:rsidRPr="00BB1A53">
        <w:t>t</w:t>
      </w:r>
      <w:r w:rsidR="00DB1132" w:rsidRPr="00BB1A53">
        <w:t xml:space="preserve">ivos ecoturísticos </w:t>
      </w:r>
      <w:r w:rsidR="00982AFB" w:rsidRPr="00BB1A53">
        <w:t>e entidades</w:t>
      </w:r>
      <w:r w:rsidR="00982AFB">
        <w:t xml:space="preserve"> afins. </w:t>
      </w:r>
      <w:r w:rsidR="007C6188">
        <w:t xml:space="preserve">A </w:t>
      </w:r>
      <w:r w:rsidR="001D7EEF">
        <w:t xml:space="preserve">CONTRATADA </w:t>
      </w:r>
      <w:r w:rsidR="007C6188">
        <w:t>deverá desenvolver estratégias para promover o envolvimento e a sensibilização ambiental dos referidos participantes, para que</w:t>
      </w:r>
      <w:r w:rsidR="00F0239C">
        <w:t>,</w:t>
      </w:r>
      <w:r w:rsidR="007C6188">
        <w:t xml:space="preserve"> assim, </w:t>
      </w:r>
      <w:r w:rsidR="00DB1132">
        <w:t>esses</w:t>
      </w:r>
      <w:r w:rsidR="007C6188">
        <w:t xml:space="preserve"> membros/voluntários se comprometam efetivamente com o acompanhamento do projeto. Para que o grupo possa se envolver nas discussões e na dinâmica de construção das ações estruturais e estruturantes, o número de integrantes não deve ultrapassar 20 membros. </w:t>
      </w:r>
    </w:p>
    <w:p w14:paraId="46F3A20E" w14:textId="27D3B207" w:rsidR="00D75EF2" w:rsidRDefault="007C6188" w:rsidP="00596069">
      <w:pPr>
        <w:pStyle w:val="Padro"/>
        <w:tabs>
          <w:tab w:val="clear" w:pos="288"/>
        </w:tabs>
        <w:spacing w:before="120" w:after="120"/>
      </w:pPr>
      <w:r>
        <w:t>A CONTRATADA d</w:t>
      </w:r>
      <w:r w:rsidR="00624D56">
        <w:t>everá</w:t>
      </w:r>
      <w:r>
        <w:t xml:space="preserve"> </w:t>
      </w:r>
      <w:r w:rsidR="00624D56">
        <w:t>realiza</w:t>
      </w:r>
      <w:r>
        <w:t>r</w:t>
      </w:r>
      <w:r w:rsidR="00624D56">
        <w:t xml:space="preserve"> uma reunião em cada um dos municípios com o objetivo d</w:t>
      </w:r>
      <w:r w:rsidR="006B6FBB">
        <w:t xml:space="preserve">e </w:t>
      </w:r>
      <w:r w:rsidR="00624D56">
        <w:t xml:space="preserve">conhecer os integrantes </w:t>
      </w:r>
      <w:r>
        <w:t xml:space="preserve">indicados e </w:t>
      </w:r>
      <w:r w:rsidR="00624D56">
        <w:t xml:space="preserve">formalizar </w:t>
      </w:r>
      <w:r>
        <w:t xml:space="preserve">a formação dos </w:t>
      </w:r>
      <w:r w:rsidR="00403B2E">
        <w:t>Grupos de Acompanhamento</w:t>
      </w:r>
      <w:r>
        <w:t xml:space="preserve"> através de uma “Ata de Criação</w:t>
      </w:r>
      <w:r w:rsidR="008B76A3">
        <w:t xml:space="preserve">” </w:t>
      </w:r>
      <w:r w:rsidR="00A26176">
        <w:t>(</w:t>
      </w:r>
      <w:r w:rsidR="001E15DD">
        <w:t xml:space="preserve">que indique, minimamente: nome do membro, meios de contato (telefone, e-mail) e a representatividade </w:t>
      </w:r>
      <w:r w:rsidR="004979ED">
        <w:t>indicada</w:t>
      </w:r>
      <w:r w:rsidR="001E15DD">
        <w:t xml:space="preserve"> para cada um deles)</w:t>
      </w:r>
      <w:r w:rsidR="009661C6">
        <w:t>,</w:t>
      </w:r>
      <w:r w:rsidR="001E15DD">
        <w:t xml:space="preserve"> d</w:t>
      </w:r>
      <w:r w:rsidR="008B76A3">
        <w:t>evidamente assinada pelo pú</w:t>
      </w:r>
      <w:r>
        <w:t xml:space="preserve">blico presente na reunião. </w:t>
      </w:r>
      <w:r w:rsidR="00D75EF2">
        <w:t>Salienta-se que</w:t>
      </w:r>
      <w:r>
        <w:t xml:space="preserve"> é fundamental que </w:t>
      </w:r>
      <w:r w:rsidR="00D75EF2">
        <w:t xml:space="preserve">os </w:t>
      </w:r>
      <w:r w:rsidR="00403B2E">
        <w:t>Grupos de Acompanhamento</w:t>
      </w:r>
      <w:r w:rsidR="00D75EF2">
        <w:t xml:space="preserve"> </w:t>
      </w:r>
      <w:r w:rsidR="008B76A3">
        <w:t xml:space="preserve">participem das </w:t>
      </w:r>
      <w:r w:rsidR="00D75EF2">
        <w:t>reuniões me</w:t>
      </w:r>
      <w:r w:rsidR="00136771">
        <w:t xml:space="preserve">nsais do SCBH Águas do Gandarela. </w:t>
      </w:r>
    </w:p>
    <w:p w14:paraId="0B9CC057" w14:textId="05C1AAFE" w:rsidR="00A26176" w:rsidRPr="00EE1E6A" w:rsidRDefault="00A26176" w:rsidP="00A26176">
      <w:pPr>
        <w:spacing w:after="120" w:line="360" w:lineRule="auto"/>
        <w:jc w:val="both"/>
        <w:rPr>
          <w:lang w:eastAsia="pt-BR"/>
        </w:rPr>
      </w:pPr>
      <w:r w:rsidRPr="00843305">
        <w:rPr>
          <w:lang w:eastAsia="pt-BR"/>
        </w:rPr>
        <w:t>É importante ressaltar</w:t>
      </w:r>
      <w:r w:rsidR="00843305" w:rsidRPr="00843305">
        <w:rPr>
          <w:lang w:eastAsia="pt-BR"/>
        </w:rPr>
        <w:t xml:space="preserve"> que</w:t>
      </w:r>
      <w:r w:rsidRPr="00843305">
        <w:rPr>
          <w:lang w:eastAsia="pt-BR"/>
        </w:rPr>
        <w:t xml:space="preserve"> será de</w:t>
      </w:r>
      <w:r w:rsidR="0035084B">
        <w:rPr>
          <w:lang w:eastAsia="pt-BR"/>
        </w:rPr>
        <w:t xml:space="preserve"> responsabilidade da CONTRATADA</w:t>
      </w:r>
      <w:r w:rsidRPr="00843305">
        <w:rPr>
          <w:lang w:eastAsia="pt-BR"/>
        </w:rPr>
        <w:t xml:space="preserve"> providenciar </w:t>
      </w:r>
      <w:r w:rsidR="00843305" w:rsidRPr="00843305">
        <w:rPr>
          <w:lang w:eastAsia="pt-BR"/>
        </w:rPr>
        <w:t>transporte</w:t>
      </w:r>
      <w:r w:rsidRPr="00843305">
        <w:rPr>
          <w:lang w:eastAsia="pt-BR"/>
        </w:rPr>
        <w:t xml:space="preserve"> para o deslocamento dos participantes </w:t>
      </w:r>
      <w:r w:rsidR="0001156D" w:rsidRPr="00843305">
        <w:rPr>
          <w:lang w:eastAsia="pt-BR"/>
        </w:rPr>
        <w:t xml:space="preserve">para as reuniões mensais </w:t>
      </w:r>
      <w:r w:rsidR="00026646" w:rsidRPr="00843305">
        <w:rPr>
          <w:lang w:eastAsia="pt-BR"/>
        </w:rPr>
        <w:t>do SCBH</w:t>
      </w:r>
      <w:r w:rsidR="00F17BF8">
        <w:rPr>
          <w:lang w:eastAsia="pt-BR"/>
        </w:rPr>
        <w:t xml:space="preserve">, </w:t>
      </w:r>
      <w:r w:rsidR="006B4FB3">
        <w:rPr>
          <w:lang w:eastAsia="pt-BR"/>
        </w:rPr>
        <w:t xml:space="preserve">considerando o transporte realizado por </w:t>
      </w:r>
      <w:r w:rsidR="00DB1132" w:rsidRPr="00BB1A53">
        <w:rPr>
          <w:lang w:eastAsia="pt-BR"/>
        </w:rPr>
        <w:t>micro-ônibus</w:t>
      </w:r>
      <w:r w:rsidR="006B4FB3">
        <w:rPr>
          <w:lang w:eastAsia="pt-BR"/>
        </w:rPr>
        <w:t xml:space="preserve">, com capacidade de </w:t>
      </w:r>
      <w:r w:rsidR="00F74428">
        <w:rPr>
          <w:lang w:eastAsia="pt-BR"/>
        </w:rPr>
        <w:t>20 pessoas. Para tal</w:t>
      </w:r>
      <w:r w:rsidR="0035084B">
        <w:rPr>
          <w:lang w:eastAsia="pt-BR"/>
        </w:rPr>
        <w:t>,</w:t>
      </w:r>
      <w:r w:rsidR="00F74428">
        <w:rPr>
          <w:lang w:eastAsia="pt-BR"/>
        </w:rPr>
        <w:t xml:space="preserve"> a Contratada deverá definir</w:t>
      </w:r>
      <w:r w:rsidR="0035084B">
        <w:rPr>
          <w:lang w:eastAsia="pt-BR"/>
        </w:rPr>
        <w:t>,</w:t>
      </w:r>
      <w:r w:rsidR="00F74428">
        <w:rPr>
          <w:lang w:eastAsia="pt-BR"/>
        </w:rPr>
        <w:t xml:space="preserve"> junto ao Grupo </w:t>
      </w:r>
      <w:r w:rsidR="00287452">
        <w:rPr>
          <w:lang w:eastAsia="pt-BR"/>
        </w:rPr>
        <w:t>de Acompanhamento</w:t>
      </w:r>
      <w:r w:rsidR="0035084B">
        <w:rPr>
          <w:lang w:eastAsia="pt-BR"/>
        </w:rPr>
        <w:t>,</w:t>
      </w:r>
      <w:r w:rsidR="00F74428">
        <w:rPr>
          <w:lang w:eastAsia="pt-BR"/>
        </w:rPr>
        <w:t xml:space="preserve"> um ponto de encontro, em um raio de até 20 km do local da reunião, para organizar o deslocamento dos </w:t>
      </w:r>
      <w:r w:rsidR="0035084B">
        <w:rPr>
          <w:lang w:eastAsia="pt-BR"/>
        </w:rPr>
        <w:t>participantes</w:t>
      </w:r>
      <w:r w:rsidR="00F74428">
        <w:rPr>
          <w:lang w:eastAsia="pt-BR"/>
        </w:rPr>
        <w:t xml:space="preserve">. </w:t>
      </w:r>
      <w:r w:rsidR="00026646">
        <w:rPr>
          <w:lang w:eastAsia="pt-BR"/>
        </w:rPr>
        <w:t>São previstos 8 (oito) momentos</w:t>
      </w:r>
      <w:r w:rsidR="00A63C33">
        <w:rPr>
          <w:lang w:eastAsia="pt-BR"/>
        </w:rPr>
        <w:t xml:space="preserve"> junto ao referido SCBH</w:t>
      </w:r>
      <w:r w:rsidR="00026646">
        <w:rPr>
          <w:lang w:eastAsia="pt-BR"/>
        </w:rPr>
        <w:t xml:space="preserve"> desde a formação do grupo até o 11</w:t>
      </w:r>
      <w:r w:rsidR="00026646">
        <w:rPr>
          <w:vertAlign w:val="superscript"/>
          <w:lang w:eastAsia="pt-BR"/>
        </w:rPr>
        <w:t>o</w:t>
      </w:r>
      <w:r w:rsidR="00026646">
        <w:rPr>
          <w:lang w:eastAsia="pt-BR"/>
        </w:rPr>
        <w:t xml:space="preserve"> mês do </w:t>
      </w:r>
      <w:r w:rsidR="00026646" w:rsidRPr="00DB1132">
        <w:rPr>
          <w:lang w:eastAsia="pt-BR"/>
        </w:rPr>
        <w:t>projeto.</w:t>
      </w:r>
      <w:r w:rsidR="0001156D" w:rsidRPr="00DB1132">
        <w:rPr>
          <w:lang w:eastAsia="pt-BR"/>
        </w:rPr>
        <w:t xml:space="preserve"> </w:t>
      </w:r>
      <w:r w:rsidR="00E17836" w:rsidRPr="00DB1132">
        <w:rPr>
          <w:lang w:eastAsia="pt-BR"/>
        </w:rPr>
        <w:t xml:space="preserve">Ao menos um representante da CONTRATADA deverá estar presente nessas reuniões, com o intuito de repassar as informações sobre o andamento do projeto, e esclarecer possíveis dúvidas e questionamentos </w:t>
      </w:r>
      <w:r w:rsidR="00350C66" w:rsidRPr="00DB1132">
        <w:rPr>
          <w:lang w:eastAsia="pt-BR"/>
        </w:rPr>
        <w:t>dos presentes.</w:t>
      </w:r>
      <w:r w:rsidR="00350C66">
        <w:rPr>
          <w:lang w:eastAsia="pt-BR"/>
        </w:rPr>
        <w:t xml:space="preserve"> </w:t>
      </w:r>
    </w:p>
    <w:p w14:paraId="178B8780" w14:textId="6E265026" w:rsidR="00AD5575" w:rsidRDefault="00AD5575" w:rsidP="00A26176">
      <w:pPr>
        <w:pStyle w:val="Padro"/>
        <w:tabs>
          <w:tab w:val="clear" w:pos="288"/>
          <w:tab w:val="left" w:pos="709"/>
        </w:tabs>
        <w:spacing w:before="120" w:after="120"/>
      </w:pPr>
      <w:r>
        <w:t>A fim de criar uma identidade visual para os membros dos grupos</w:t>
      </w:r>
      <w:r w:rsidR="00F0239C">
        <w:t>,</w:t>
      </w:r>
      <w:r>
        <w:t xml:space="preserve"> a CONTRATADA disponibilizará uniforme</w:t>
      </w:r>
      <w:r w:rsidR="00F74428">
        <w:t>, sendo 1</w:t>
      </w:r>
      <w:r w:rsidR="00F728B8">
        <w:t xml:space="preserve"> (</w:t>
      </w:r>
      <w:r w:rsidR="00F74428">
        <w:t>uma)</w:t>
      </w:r>
      <w:r w:rsidR="00F728B8">
        <w:t xml:space="preserve"> camisa/colete e 1 (um) boné para cada membro do</w:t>
      </w:r>
      <w:r w:rsidR="00026646">
        <w:t>s</w:t>
      </w:r>
      <w:r w:rsidR="00F728B8">
        <w:t xml:space="preserve"> Grupo</w:t>
      </w:r>
      <w:r w:rsidR="00026646">
        <w:t>s</w:t>
      </w:r>
      <w:r w:rsidR="00F728B8">
        <w:t xml:space="preserve"> de Acompanhamento. </w:t>
      </w:r>
      <w:r>
        <w:t xml:space="preserve">O momento de entrega desses materiais deverá ser registrado e constar no referido relatório. </w:t>
      </w:r>
    </w:p>
    <w:p w14:paraId="5ED9EE53" w14:textId="77777777" w:rsidR="002F27FB" w:rsidRDefault="001E15DD" w:rsidP="00AD5575">
      <w:pPr>
        <w:pStyle w:val="Padro"/>
        <w:tabs>
          <w:tab w:val="clear" w:pos="288"/>
        </w:tabs>
        <w:spacing w:before="120" w:after="120"/>
        <w:rPr>
          <w:bCs/>
        </w:rPr>
      </w:pPr>
      <w:bookmarkStart w:id="205" w:name="_Toc30418045"/>
      <w:r>
        <w:rPr>
          <w:bCs/>
        </w:rPr>
        <w:t xml:space="preserve">Os encontros iniciais e as reuniões para formação dos </w:t>
      </w:r>
      <w:r w:rsidR="00403B2E">
        <w:rPr>
          <w:bCs/>
        </w:rPr>
        <w:t>Grupos de Acompanhamento</w:t>
      </w:r>
      <w:r>
        <w:rPr>
          <w:bCs/>
        </w:rPr>
        <w:t xml:space="preserve"> deverão ser descritos no relatório a ser entregue como Produto 2, contemplando as estratégias utilizadas para promover essas ações, registro fotográfico, lista de presença, ata de reunião e de criação dos grupos</w:t>
      </w:r>
      <w:r w:rsidR="002F27FB">
        <w:rPr>
          <w:bCs/>
        </w:rPr>
        <w:t>.</w:t>
      </w:r>
    </w:p>
    <w:p w14:paraId="1950E213" w14:textId="1E797E9B" w:rsidR="00E17836" w:rsidRPr="00BB1A53" w:rsidRDefault="00C17CAF" w:rsidP="009661C6">
      <w:pPr>
        <w:pStyle w:val="Padro"/>
        <w:numPr>
          <w:ilvl w:val="2"/>
          <w:numId w:val="9"/>
        </w:numPr>
        <w:spacing w:before="120" w:after="120"/>
        <w:rPr>
          <w:b/>
          <w:bCs/>
        </w:rPr>
      </w:pPr>
      <w:r w:rsidRPr="00BB1A53">
        <w:rPr>
          <w:b/>
          <w:bCs/>
        </w:rPr>
        <w:t>Seleção</w:t>
      </w:r>
      <w:r w:rsidR="00B97137" w:rsidRPr="00BB1A53">
        <w:rPr>
          <w:b/>
          <w:bCs/>
        </w:rPr>
        <w:t xml:space="preserve"> dos </w:t>
      </w:r>
      <w:r w:rsidR="00350C66" w:rsidRPr="00BB1A53">
        <w:rPr>
          <w:b/>
          <w:bCs/>
        </w:rPr>
        <w:t xml:space="preserve">Monitores </w:t>
      </w:r>
      <w:r w:rsidR="002809C4" w:rsidRPr="00BB1A53">
        <w:rPr>
          <w:b/>
          <w:bCs/>
        </w:rPr>
        <w:t>A</w:t>
      </w:r>
      <w:r w:rsidR="004A70B2" w:rsidRPr="00BB1A53">
        <w:rPr>
          <w:b/>
          <w:bCs/>
        </w:rPr>
        <w:t>mbientais</w:t>
      </w:r>
    </w:p>
    <w:p w14:paraId="0DA9EA66" w14:textId="006963F5" w:rsidR="00D83B10" w:rsidRPr="00BB1A53" w:rsidRDefault="00350C66" w:rsidP="00350C66">
      <w:pPr>
        <w:pStyle w:val="Padro"/>
        <w:tabs>
          <w:tab w:val="clear" w:pos="288"/>
        </w:tabs>
        <w:spacing w:before="120" w:after="120"/>
        <w:rPr>
          <w:bCs/>
        </w:rPr>
      </w:pPr>
      <w:r w:rsidRPr="00BB1A53">
        <w:rPr>
          <w:bCs/>
        </w:rPr>
        <w:t>Desenvo</w:t>
      </w:r>
      <w:r w:rsidR="00B97137" w:rsidRPr="00BB1A53">
        <w:rPr>
          <w:bCs/>
        </w:rPr>
        <w:t>lver o sentido de pertencimento</w:t>
      </w:r>
      <w:r w:rsidRPr="00BB1A53">
        <w:rPr>
          <w:bCs/>
        </w:rPr>
        <w:t xml:space="preserve"> é fundamental para que as ações do projeto tenham maior alcance com as comunidades locais e</w:t>
      </w:r>
      <w:r w:rsidR="00B97137" w:rsidRPr="00BB1A53">
        <w:rPr>
          <w:bCs/>
        </w:rPr>
        <w:t>,</w:t>
      </w:r>
      <w:r w:rsidRPr="00BB1A53">
        <w:rPr>
          <w:bCs/>
        </w:rPr>
        <w:t xml:space="preserve"> assim</w:t>
      </w:r>
      <w:r w:rsidR="00B97137" w:rsidRPr="00BB1A53">
        <w:rPr>
          <w:bCs/>
        </w:rPr>
        <w:t>,</w:t>
      </w:r>
      <w:r w:rsidRPr="00BB1A53">
        <w:rPr>
          <w:bCs/>
        </w:rPr>
        <w:t xml:space="preserve"> se tornem cont</w:t>
      </w:r>
      <w:r w:rsidR="00D83B10" w:rsidRPr="00BB1A53">
        <w:rPr>
          <w:bCs/>
        </w:rPr>
        <w:t xml:space="preserve">ínuas, habituais e duradouras, promovendo </w:t>
      </w:r>
      <w:r w:rsidR="00B97137" w:rsidRPr="00BB1A53">
        <w:rPr>
          <w:bCs/>
        </w:rPr>
        <w:t>o uso consciente dos pontos ecoturísticos</w:t>
      </w:r>
      <w:r w:rsidR="00D83B10" w:rsidRPr="00BB1A53">
        <w:rPr>
          <w:bCs/>
        </w:rPr>
        <w:t xml:space="preserve"> através da sensibilização da comunidade. </w:t>
      </w:r>
    </w:p>
    <w:p w14:paraId="322DA56B" w14:textId="7F9E3B08" w:rsidR="008166C4" w:rsidRDefault="00350C66" w:rsidP="00350C66">
      <w:pPr>
        <w:pStyle w:val="Padro"/>
        <w:tabs>
          <w:tab w:val="clear" w:pos="288"/>
        </w:tabs>
        <w:spacing w:before="120" w:after="120"/>
        <w:rPr>
          <w:bCs/>
        </w:rPr>
      </w:pPr>
      <w:r w:rsidRPr="00BB1A53">
        <w:rPr>
          <w:bCs/>
        </w:rPr>
        <w:t>Com esse intuito, a CONTRATADA</w:t>
      </w:r>
      <w:r w:rsidR="00CE3C86">
        <w:rPr>
          <w:bCs/>
        </w:rPr>
        <w:t xml:space="preserve"> </w:t>
      </w:r>
      <w:r w:rsidRPr="00BB1A53">
        <w:rPr>
          <w:bCs/>
        </w:rPr>
        <w:t>dever</w:t>
      </w:r>
      <w:r w:rsidR="004A70B2" w:rsidRPr="00BB1A53">
        <w:rPr>
          <w:bCs/>
        </w:rPr>
        <w:t>á</w:t>
      </w:r>
      <w:r w:rsidRPr="00BB1A53">
        <w:rPr>
          <w:bCs/>
        </w:rPr>
        <w:t xml:space="preserve"> </w:t>
      </w:r>
      <w:r w:rsidR="004954AA" w:rsidRPr="00BB1A53">
        <w:rPr>
          <w:bCs/>
        </w:rPr>
        <w:t>selecionar</w:t>
      </w:r>
      <w:r w:rsidRPr="00BB1A53">
        <w:rPr>
          <w:bCs/>
        </w:rPr>
        <w:t xml:space="preserve"> 2 (dois) </w:t>
      </w:r>
      <w:r w:rsidR="007854CD" w:rsidRPr="00BB1A53">
        <w:rPr>
          <w:bCs/>
        </w:rPr>
        <w:t xml:space="preserve">monitores </w:t>
      </w:r>
      <w:r w:rsidR="007854CD" w:rsidRPr="005B6B22">
        <w:rPr>
          <w:bCs/>
        </w:rPr>
        <w:t>ambientais</w:t>
      </w:r>
      <w:r w:rsidR="00B97137" w:rsidRPr="00BB1A53">
        <w:rPr>
          <w:bCs/>
        </w:rPr>
        <w:t xml:space="preserve"> para atuar em</w:t>
      </w:r>
      <w:r w:rsidRPr="00B97137">
        <w:rPr>
          <w:bCs/>
        </w:rPr>
        <w:t xml:space="preserve"> cada munícipio (Caet</w:t>
      </w:r>
      <w:r w:rsidR="00D83B10" w:rsidRPr="00B97137">
        <w:rPr>
          <w:bCs/>
        </w:rPr>
        <w:t>é, Rap</w:t>
      </w:r>
      <w:r w:rsidR="00CE3C86">
        <w:rPr>
          <w:bCs/>
        </w:rPr>
        <w:t xml:space="preserve">osos e Rio Acima). A </w:t>
      </w:r>
      <w:r w:rsidR="008166C4">
        <w:rPr>
          <w:bCs/>
        </w:rPr>
        <w:t>escolha</w:t>
      </w:r>
      <w:r w:rsidR="00CE3C86">
        <w:rPr>
          <w:bCs/>
        </w:rPr>
        <w:t xml:space="preserve"> desses monitores pode</w:t>
      </w:r>
      <w:r w:rsidR="008166C4">
        <w:rPr>
          <w:bCs/>
        </w:rPr>
        <w:t>rá</w:t>
      </w:r>
      <w:r w:rsidR="00CE3C86">
        <w:rPr>
          <w:bCs/>
        </w:rPr>
        <w:t xml:space="preserve"> ser auxiliada pelo Grupo de Acompanhamento, </w:t>
      </w:r>
      <w:r w:rsidR="00A72202">
        <w:rPr>
          <w:bCs/>
        </w:rPr>
        <w:t>caso seja de interesse</w:t>
      </w:r>
      <w:r w:rsidR="008166C4">
        <w:rPr>
          <w:bCs/>
        </w:rPr>
        <w:t xml:space="preserve"> da CONTRATADA, </w:t>
      </w:r>
      <w:r w:rsidR="00A72202">
        <w:rPr>
          <w:bCs/>
        </w:rPr>
        <w:t>de forma a garantir que os escolhidos tenham boa relação com a população local e consigam cumprir com seus objetivos satisfatoriamente, conforme descrito a seguir.</w:t>
      </w:r>
    </w:p>
    <w:p w14:paraId="55E8A87A" w14:textId="1240F8D2" w:rsidR="002C29FD" w:rsidRPr="00BB1A53" w:rsidRDefault="00A72202" w:rsidP="00350C66">
      <w:pPr>
        <w:pStyle w:val="Padro"/>
        <w:tabs>
          <w:tab w:val="clear" w:pos="288"/>
        </w:tabs>
        <w:spacing w:before="120" w:after="120"/>
        <w:rPr>
          <w:bCs/>
        </w:rPr>
      </w:pPr>
      <w:r>
        <w:rPr>
          <w:bCs/>
        </w:rPr>
        <w:t>Os Monitores Ambientais</w:t>
      </w:r>
      <w:r w:rsidR="0019462F">
        <w:rPr>
          <w:bCs/>
        </w:rPr>
        <w:t xml:space="preserve"> deverão</w:t>
      </w:r>
      <w:r w:rsidR="005950EC">
        <w:rPr>
          <w:bCs/>
        </w:rPr>
        <w:t xml:space="preserve">, </w:t>
      </w:r>
      <w:r w:rsidR="008C0232">
        <w:rPr>
          <w:bCs/>
        </w:rPr>
        <w:t>durante todo o seu período de ação,</w:t>
      </w:r>
      <w:r w:rsidR="0019462F">
        <w:rPr>
          <w:bCs/>
        </w:rPr>
        <w:t xml:space="preserve"> realizar </w:t>
      </w:r>
      <w:r w:rsidR="0019462F" w:rsidRPr="0019462F">
        <w:rPr>
          <w:bCs/>
        </w:rPr>
        <w:t>a conscientização e mobilização junto à população local e dos visitantes dos pontos ecoturísticos</w:t>
      </w:r>
      <w:r w:rsidR="0019462F">
        <w:rPr>
          <w:bCs/>
        </w:rPr>
        <w:t>, es</w:t>
      </w:r>
      <w:r w:rsidR="00D83B10" w:rsidRPr="00B97137">
        <w:rPr>
          <w:bCs/>
        </w:rPr>
        <w:t xml:space="preserve">tar </w:t>
      </w:r>
      <w:r w:rsidR="00B03E99">
        <w:rPr>
          <w:bCs/>
        </w:rPr>
        <w:t xml:space="preserve">em </w:t>
      </w:r>
      <w:r w:rsidR="00D83B10" w:rsidRPr="00B97137">
        <w:rPr>
          <w:bCs/>
        </w:rPr>
        <w:t>com contato direto com as comunidades do en</w:t>
      </w:r>
      <w:r w:rsidR="00B97137">
        <w:rPr>
          <w:bCs/>
        </w:rPr>
        <w:t>torno e atuar</w:t>
      </w:r>
      <w:r w:rsidR="00D83B10" w:rsidRPr="00B97137">
        <w:rPr>
          <w:bCs/>
        </w:rPr>
        <w:t xml:space="preserve"> como facilitadores para as </w:t>
      </w:r>
      <w:r w:rsidR="00D83B10" w:rsidRPr="00BB1A53">
        <w:rPr>
          <w:bCs/>
        </w:rPr>
        <w:t xml:space="preserve">ações do projeto, conforme demandas </w:t>
      </w:r>
      <w:r w:rsidR="004954AA" w:rsidRPr="00BB1A53">
        <w:rPr>
          <w:bCs/>
        </w:rPr>
        <w:t>constantes do escopo do mesmo e demais ações alinhadas</w:t>
      </w:r>
      <w:r w:rsidR="00A75D96" w:rsidRPr="00BB1A53">
        <w:rPr>
          <w:bCs/>
        </w:rPr>
        <w:t xml:space="preserve"> </w:t>
      </w:r>
      <w:r w:rsidR="004954AA" w:rsidRPr="00BB1A53">
        <w:rPr>
          <w:bCs/>
        </w:rPr>
        <w:t>junto aos</w:t>
      </w:r>
      <w:r w:rsidR="00A75D96" w:rsidRPr="00BB1A53">
        <w:rPr>
          <w:bCs/>
        </w:rPr>
        <w:t xml:space="preserve"> Grupos de Acompanhamento</w:t>
      </w:r>
      <w:r w:rsidR="00B97137" w:rsidRPr="00BB1A53">
        <w:rPr>
          <w:bCs/>
        </w:rPr>
        <w:t xml:space="preserve">. </w:t>
      </w:r>
      <w:r w:rsidR="002C29FD" w:rsidRPr="00BB1A53">
        <w:rPr>
          <w:bCs/>
        </w:rPr>
        <w:t>Sugere-se que os mo</w:t>
      </w:r>
      <w:r>
        <w:rPr>
          <w:bCs/>
        </w:rPr>
        <w:t>nitores</w:t>
      </w:r>
      <w:r w:rsidR="002C29FD" w:rsidRPr="00BB1A53">
        <w:rPr>
          <w:bCs/>
        </w:rPr>
        <w:t xml:space="preserve"> promovam ações que possibilitem momentos de vivência direta nos pontos ecoturísticos, tais como visitas guiadas, dias de campo para coleta de água e utilização dos </w:t>
      </w:r>
      <w:r w:rsidR="002C29FD" w:rsidRPr="00BB1A53">
        <w:rPr>
          <w:bCs/>
          <w:i/>
        </w:rPr>
        <w:t>ecokits</w:t>
      </w:r>
      <w:r w:rsidR="002C29FD" w:rsidRPr="00BB1A53">
        <w:rPr>
          <w:bCs/>
        </w:rPr>
        <w:t xml:space="preserve"> como ferramenta de educação ambiental, dentre outros. </w:t>
      </w:r>
    </w:p>
    <w:p w14:paraId="29D00829" w14:textId="10DB22A4" w:rsidR="00350C66" w:rsidRPr="00B97137" w:rsidRDefault="001B442F" w:rsidP="00350C66">
      <w:pPr>
        <w:pStyle w:val="Padro"/>
        <w:tabs>
          <w:tab w:val="clear" w:pos="288"/>
        </w:tabs>
        <w:spacing w:before="120" w:after="120"/>
        <w:rPr>
          <w:bCs/>
        </w:rPr>
      </w:pPr>
      <w:r>
        <w:rPr>
          <w:bCs/>
        </w:rPr>
        <w:t xml:space="preserve">O trabalho dos monitores deverá sempre ser realizado em dupla, para melhor efetividade e segurança. </w:t>
      </w:r>
      <w:r w:rsidR="00B97137" w:rsidRPr="00BB1A53">
        <w:rPr>
          <w:bCs/>
        </w:rPr>
        <w:t>Cada dupla de monitores deverá cumprir</w:t>
      </w:r>
      <w:r w:rsidR="00A75D96" w:rsidRPr="00BB1A53">
        <w:rPr>
          <w:bCs/>
        </w:rPr>
        <w:t xml:space="preserve"> carga horária de 80h mensais</w:t>
      </w:r>
      <w:r w:rsidR="00B97137" w:rsidRPr="00BB1A53">
        <w:rPr>
          <w:bCs/>
        </w:rPr>
        <w:t xml:space="preserve"> em cada município (Caeté, Raposos e Rio Acima)</w:t>
      </w:r>
      <w:r w:rsidR="00A75D96" w:rsidRPr="00BB1A53">
        <w:rPr>
          <w:bCs/>
        </w:rPr>
        <w:t xml:space="preserve">. </w:t>
      </w:r>
      <w:r w:rsidR="00350C66" w:rsidRPr="00BB1A53">
        <w:rPr>
          <w:bCs/>
        </w:rPr>
        <w:t xml:space="preserve"> </w:t>
      </w:r>
      <w:r w:rsidR="007854CD" w:rsidRPr="00BB1A53">
        <w:rPr>
          <w:bCs/>
        </w:rPr>
        <w:t>A relação</w:t>
      </w:r>
      <w:r w:rsidR="00A72202">
        <w:rPr>
          <w:bCs/>
        </w:rPr>
        <w:t xml:space="preserve"> entre os membros da equipe</w:t>
      </w:r>
      <w:r w:rsidR="009A6172">
        <w:rPr>
          <w:bCs/>
        </w:rPr>
        <w:t xml:space="preserve"> e Grupos de Acompanhamento</w:t>
      </w:r>
      <w:r w:rsidR="007854CD">
        <w:rPr>
          <w:bCs/>
        </w:rPr>
        <w:t xml:space="preserve"> segue no Organograma apresentado na </w:t>
      </w:r>
      <w:r w:rsidR="007854CD" w:rsidRPr="005D78CD">
        <w:rPr>
          <w:bCs/>
        </w:rPr>
        <w:fldChar w:fldCharType="begin"/>
      </w:r>
      <w:r w:rsidR="007854CD" w:rsidRPr="005D78CD">
        <w:rPr>
          <w:bCs/>
        </w:rPr>
        <w:instrText xml:space="preserve"> REF _Ref39937213 \h </w:instrText>
      </w:r>
      <w:r w:rsidR="005D78CD" w:rsidRPr="005D78CD">
        <w:rPr>
          <w:bCs/>
        </w:rPr>
        <w:instrText xml:space="preserve"> \* MERGEFORMAT </w:instrText>
      </w:r>
      <w:r w:rsidR="007854CD" w:rsidRPr="005D78CD">
        <w:rPr>
          <w:bCs/>
        </w:rPr>
      </w:r>
      <w:r w:rsidR="007854CD" w:rsidRPr="005D78CD">
        <w:rPr>
          <w:bCs/>
        </w:rPr>
        <w:fldChar w:fldCharType="separate"/>
      </w:r>
      <w:r w:rsidR="007A7440" w:rsidRPr="007A7440">
        <w:t xml:space="preserve">Figura </w:t>
      </w:r>
      <w:r w:rsidR="007A7440" w:rsidRPr="007A7440">
        <w:rPr>
          <w:noProof/>
        </w:rPr>
        <w:t>4</w:t>
      </w:r>
      <w:r w:rsidR="007854CD" w:rsidRPr="005D78CD">
        <w:rPr>
          <w:bCs/>
        </w:rPr>
        <w:fldChar w:fldCharType="end"/>
      </w:r>
      <w:r w:rsidR="007854CD" w:rsidRPr="005D78CD">
        <w:rPr>
          <w:bCs/>
        </w:rPr>
        <w:t>.</w:t>
      </w:r>
      <w:r w:rsidR="007854CD">
        <w:rPr>
          <w:bCs/>
        </w:rPr>
        <w:t xml:space="preserve"> </w:t>
      </w:r>
    </w:p>
    <w:p w14:paraId="2E157AFB" w14:textId="77777777" w:rsidR="00C57B6F" w:rsidRDefault="00D83B10" w:rsidP="00D83B10">
      <w:pPr>
        <w:pStyle w:val="Padro"/>
        <w:tabs>
          <w:tab w:val="clear" w:pos="288"/>
          <w:tab w:val="left" w:pos="709"/>
        </w:tabs>
        <w:spacing w:before="120" w:after="120"/>
      </w:pPr>
      <w:r w:rsidRPr="000C3DC9">
        <w:t>A CONTRATADA disponibilizará uniforme, sendo 2 (duas) camisa</w:t>
      </w:r>
      <w:r w:rsidR="000C3DC9">
        <w:t>s</w:t>
      </w:r>
      <w:r w:rsidRPr="000C3DC9">
        <w:t>/colete</w:t>
      </w:r>
      <w:r w:rsidR="000C3DC9">
        <w:t>s</w:t>
      </w:r>
      <w:r w:rsidRPr="000C3DC9">
        <w:t xml:space="preserve"> e 2 (dois) boné</w:t>
      </w:r>
      <w:r w:rsidR="004A70B2" w:rsidRPr="000C3DC9">
        <w:t>s</w:t>
      </w:r>
      <w:r w:rsidRPr="000C3DC9">
        <w:t xml:space="preserve"> para cada </w:t>
      </w:r>
      <w:r w:rsidR="004A70B2" w:rsidRPr="000C3DC9">
        <w:t>monitor ambiental</w:t>
      </w:r>
      <w:r w:rsidRPr="000C3DC9">
        <w:t>. O momento de entrega desses materiais deverá ser registrado e</w:t>
      </w:r>
      <w:r w:rsidR="00BC2A69" w:rsidRPr="000C3DC9">
        <w:t xml:space="preserve"> constar no </w:t>
      </w:r>
      <w:r w:rsidR="000C3DC9" w:rsidRPr="00BB1A53">
        <w:t>Produto 2, com descrição do</w:t>
      </w:r>
      <w:r w:rsidR="00BC2A69" w:rsidRPr="00BB1A53">
        <w:t xml:space="preserve"> processo de escolha de</w:t>
      </w:r>
      <w:r w:rsidR="00BC2A69" w:rsidRPr="000C3DC9">
        <w:t xml:space="preserve"> tais monitores</w:t>
      </w:r>
      <w:r w:rsidR="00C57B6F">
        <w:t xml:space="preserve">. </w:t>
      </w:r>
    </w:p>
    <w:p w14:paraId="55071BAF" w14:textId="0125CBF1" w:rsidR="001E2632" w:rsidRDefault="00C57B6F" w:rsidP="001E2632">
      <w:pPr>
        <w:spacing w:before="120" w:after="120" w:line="360" w:lineRule="auto"/>
        <w:jc w:val="both"/>
        <w:rPr>
          <w:rFonts w:eastAsia="Times New Roman"/>
          <w:lang w:eastAsia="pt-BR"/>
        </w:rPr>
      </w:pPr>
      <w:r>
        <w:t xml:space="preserve">Após a escolha dos monitores, a CONTRATADA deverá realizar uma </w:t>
      </w:r>
      <w:r w:rsidR="00904A33">
        <w:t>reunião</w:t>
      </w:r>
      <w:r>
        <w:t xml:space="preserve"> com os mesmos para fins de </w:t>
      </w:r>
      <w:r w:rsidR="00BC2A69" w:rsidRPr="000C3DC9">
        <w:t>orientação, alinhamento e planejamento das ações</w:t>
      </w:r>
      <w:r w:rsidR="009F2DAC">
        <w:t xml:space="preserve"> a serem desenvolvidas por eles, bem como </w:t>
      </w:r>
      <w:r w:rsidR="007854CD">
        <w:t xml:space="preserve">proporcionar </w:t>
      </w:r>
      <w:r w:rsidR="009F2DAC">
        <w:t>o intercâmbio das experiências</w:t>
      </w:r>
      <w:r w:rsidR="007854CD">
        <w:t>/</w:t>
      </w:r>
      <w:r w:rsidR="009F2DAC">
        <w:t xml:space="preserve">vivências de cada um deles, com o intuito de enriquecer e aproximar ainda mais os trabalhos </w:t>
      </w:r>
      <w:r w:rsidR="00904A33">
        <w:t>a serem desenvolvidos ao</w:t>
      </w:r>
      <w:r w:rsidR="009F2DAC">
        <w:t xml:space="preserve"> contexto das comunidades locais. </w:t>
      </w:r>
      <w:r w:rsidR="001E2632">
        <w:rPr>
          <w:rFonts w:eastAsia="Times New Roman"/>
          <w:lang w:eastAsia="pt-BR"/>
        </w:rPr>
        <w:t>Salienta-se que o local para a realização dessa reunião deverá ser cedido à CONTRATADA</w:t>
      </w:r>
      <w:r w:rsidR="00904A33">
        <w:rPr>
          <w:rFonts w:eastAsia="Times New Roman"/>
          <w:lang w:eastAsia="pt-BR"/>
        </w:rPr>
        <w:t xml:space="preserve">. </w:t>
      </w:r>
      <w:r w:rsidR="00904A33" w:rsidDel="00904A33">
        <w:rPr>
          <w:rFonts w:eastAsia="Times New Roman"/>
          <w:lang w:eastAsia="pt-BR"/>
        </w:rPr>
        <w:t xml:space="preserve"> </w:t>
      </w:r>
    </w:p>
    <w:p w14:paraId="7AA33D96" w14:textId="0EDFE936" w:rsidR="00BC2A69" w:rsidRDefault="00BC2A69" w:rsidP="00904A33">
      <w:pPr>
        <w:spacing w:before="120" w:after="120" w:line="360" w:lineRule="auto"/>
        <w:jc w:val="both"/>
      </w:pPr>
      <w:r w:rsidRPr="000C3DC9">
        <w:t xml:space="preserve">Os monitores devem manter contato direto </w:t>
      </w:r>
      <w:r w:rsidR="000C3DC9">
        <w:t>com</w:t>
      </w:r>
      <w:r w:rsidRPr="000C3DC9">
        <w:t xml:space="preserve"> a CONTRATA</w:t>
      </w:r>
      <w:r w:rsidR="000C3DC9">
        <w:t>DA para discussão dos trabalhos</w:t>
      </w:r>
      <w:r w:rsidRPr="000C3DC9">
        <w:t xml:space="preserve"> </w:t>
      </w:r>
      <w:r w:rsidR="000C3DC9">
        <w:t xml:space="preserve">a serem realizados </w:t>
      </w:r>
      <w:r w:rsidRPr="000C3DC9">
        <w:t xml:space="preserve">e </w:t>
      </w:r>
      <w:r w:rsidR="000C3DC9">
        <w:t xml:space="preserve">para </w:t>
      </w:r>
      <w:r w:rsidRPr="000C3DC9">
        <w:t>elaboração de relatórios comprobatórios das ações desenvolvidas</w:t>
      </w:r>
      <w:r w:rsidR="000C3DC9">
        <w:t xml:space="preserve"> </w:t>
      </w:r>
      <w:r w:rsidRPr="000C3DC9">
        <w:t xml:space="preserve">pelos </w:t>
      </w:r>
      <w:r w:rsidR="000C3DC9">
        <w:t>mesmos</w:t>
      </w:r>
      <w:r w:rsidRPr="000C3DC9">
        <w:t xml:space="preserve">, que deverão ser entregues </w:t>
      </w:r>
      <w:r w:rsidR="00AD5AE2" w:rsidRPr="000C3DC9">
        <w:t>b</w:t>
      </w:r>
      <w:r w:rsidRPr="000C3DC9">
        <w:t>imensalmente</w:t>
      </w:r>
      <w:r w:rsidR="00904A33">
        <w:t xml:space="preserve"> à CONTRATANTE</w:t>
      </w:r>
      <w:r w:rsidRPr="000C3DC9">
        <w:t xml:space="preserve">, totalizando 4 </w:t>
      </w:r>
      <w:r w:rsidR="00AD5AE2" w:rsidRPr="000C3DC9">
        <w:t>documentos. Os relatórios deverão ser aprovados pela Agência Peixe Vivo</w:t>
      </w:r>
      <w:r w:rsidR="004954AA">
        <w:t xml:space="preserve">, </w:t>
      </w:r>
      <w:r w:rsidR="004954AA" w:rsidRPr="00BB1A53">
        <w:t>send</w:t>
      </w:r>
      <w:r w:rsidR="001E2632" w:rsidRPr="00BB1A53">
        <w:t>o</w:t>
      </w:r>
      <w:r w:rsidR="004954AA" w:rsidRPr="00BB1A53">
        <w:t xml:space="preserve"> esta aprovação </w:t>
      </w:r>
      <w:r w:rsidR="000C3DC9" w:rsidRPr="00BB1A53">
        <w:t>condição para o pagamento dos produtos subsequentes aos mesmos.</w:t>
      </w:r>
    </w:p>
    <w:p w14:paraId="065DFD65" w14:textId="76A60BA5" w:rsidR="005E6D02" w:rsidRDefault="0076041B" w:rsidP="00F76877">
      <w:pPr>
        <w:pStyle w:val="Padro"/>
        <w:keepNext/>
        <w:tabs>
          <w:tab w:val="clear" w:pos="288"/>
          <w:tab w:val="left" w:pos="709"/>
        </w:tabs>
        <w:spacing w:before="120" w:after="120"/>
        <w:ind w:right="0"/>
        <w:rPr>
          <w:noProof/>
        </w:rPr>
      </w:pPr>
      <w:r>
        <w:rPr>
          <w:noProof/>
        </w:rPr>
        <mc:AlternateContent>
          <mc:Choice Requires="wps">
            <w:drawing>
              <wp:anchor distT="0" distB="0" distL="114300" distR="114300" simplePos="0" relativeHeight="251676160" behindDoc="0" locked="0" layoutInCell="1" allowOverlap="1" wp14:anchorId="7A18681E" wp14:editId="04E09231">
                <wp:simplePos x="0" y="0"/>
                <wp:positionH relativeFrom="column">
                  <wp:posOffset>1684</wp:posOffset>
                </wp:positionH>
                <wp:positionV relativeFrom="paragraph">
                  <wp:posOffset>1253546</wp:posOffset>
                </wp:positionV>
                <wp:extent cx="962025" cy="357505"/>
                <wp:effectExtent l="0" t="0" r="0" b="4445"/>
                <wp:wrapNone/>
                <wp:docPr id="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57505"/>
                        </a:xfrm>
                        <a:prstGeom prst="rect">
                          <a:avLst/>
                        </a:prstGeom>
                        <a:noFill/>
                        <a:ln w="9525">
                          <a:noFill/>
                          <a:miter lim="800000"/>
                          <a:headEnd/>
                          <a:tailEnd/>
                        </a:ln>
                      </wps:spPr>
                      <wps:txbx>
                        <w:txbxContent>
                          <w:p w14:paraId="38C15D2A"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wps:txbx>
                      <wps:bodyPr rot="0" vert="horz" wrap="square" lIns="91440" tIns="45720" rIns="91440" bIns="45720" anchor="t" anchorCtr="0">
                        <a:noAutofit/>
                      </wps:bodyPr>
                    </wps:wsp>
                  </a:graphicData>
                </a:graphic>
              </wp:anchor>
            </w:drawing>
          </mc:Choice>
          <mc:Fallback xmlns:w15="http://schemas.microsoft.com/office/word/2012/wordml">
            <w:pict>
              <v:shape w14:anchorId="7A18681E" id="Caixa de Texto 2" o:spid="_x0000_s1029" type="#_x0000_t202" style="position:absolute;left:0;text-align:left;margin-left:.15pt;margin-top:98.7pt;width:75.75pt;height:28.1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" filled="f" stroked="f">
                <v:textbox>
                  <w:txbxContent>
                    <w:p w14:paraId="38C15D2A"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v:textbox>
              </v:shape>
            </w:pict>
          </mc:Fallback>
        </mc:AlternateContent>
      </w:r>
    </w:p>
    <w:p w14:paraId="7A6E6637" w14:textId="6DF756B6" w:rsidR="007854CD" w:rsidRDefault="00E362FA" w:rsidP="00F76877">
      <w:pPr>
        <w:pStyle w:val="Padro"/>
        <w:keepNext/>
        <w:tabs>
          <w:tab w:val="clear" w:pos="288"/>
          <w:tab w:val="left" w:pos="709"/>
        </w:tabs>
        <w:spacing w:before="120" w:after="120"/>
        <w:ind w:right="0"/>
      </w:pPr>
      <w:r>
        <w:rPr>
          <w:noProof/>
          <w:snapToGrid/>
        </w:rPr>
        <mc:AlternateContent>
          <mc:Choice Requires="wps">
            <w:drawing>
              <wp:anchor distT="0" distB="0" distL="114300" distR="114300" simplePos="0" relativeHeight="251674112" behindDoc="0" locked="0" layoutInCell="1" allowOverlap="1" wp14:anchorId="4DF7354F" wp14:editId="71010D97">
                <wp:simplePos x="0" y="0"/>
                <wp:positionH relativeFrom="column">
                  <wp:posOffset>2098040</wp:posOffset>
                </wp:positionH>
                <wp:positionV relativeFrom="paragraph">
                  <wp:posOffset>1208377</wp:posOffset>
                </wp:positionV>
                <wp:extent cx="977900" cy="364490"/>
                <wp:effectExtent l="0" t="0" r="0" b="0"/>
                <wp:wrapNone/>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364490"/>
                        </a:xfrm>
                        <a:prstGeom prst="rect">
                          <a:avLst/>
                        </a:prstGeom>
                        <a:noFill/>
                        <a:ln w="9525">
                          <a:noFill/>
                          <a:miter lim="800000"/>
                          <a:headEnd/>
                          <a:tailEnd/>
                        </a:ln>
                      </wps:spPr>
                      <wps:txbx>
                        <w:txbxContent>
                          <w:p w14:paraId="37F98A4F" w14:textId="77777777" w:rsidR="006A33B3" w:rsidRPr="003110F3" w:rsidRDefault="006A33B3" w:rsidP="003110F3">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F7354F" id="_x0000_s1030" type="#_x0000_t202" style="position:absolute;left:0;text-align:left;margin-left:165.2pt;margin-top:95.15pt;width:77pt;height:28.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" filled="f" stroked="f">
                <v:textbox>
                  <w:txbxContent>
                    <w:p w14:paraId="37F98A4F" w14:textId="77777777" w:rsidR="006A33B3" w:rsidRPr="003110F3" w:rsidRDefault="006A33B3" w:rsidP="003110F3">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v:textbox>
              </v:shape>
            </w:pict>
          </mc:Fallback>
        </mc:AlternateContent>
      </w:r>
      <w:r>
        <w:rPr>
          <w:noProof/>
          <w:snapToGrid/>
        </w:rPr>
        <mc:AlternateContent>
          <mc:Choice Requires="wps">
            <w:drawing>
              <wp:anchor distT="0" distB="0" distL="114300" distR="114300" simplePos="0" relativeHeight="251673088" behindDoc="0" locked="0" layoutInCell="1" allowOverlap="1" wp14:anchorId="7F551BCD" wp14:editId="44C676C2">
                <wp:simplePos x="0" y="0"/>
                <wp:positionH relativeFrom="column">
                  <wp:posOffset>2146935</wp:posOffset>
                </wp:positionH>
                <wp:positionV relativeFrom="paragraph">
                  <wp:posOffset>1214755</wp:posOffset>
                </wp:positionV>
                <wp:extent cx="842645" cy="348615"/>
                <wp:effectExtent l="0" t="0" r="0" b="0"/>
                <wp:wrapNone/>
                <wp:docPr id="4" name="Retângulo de cantos arredondados 4"/>
                <wp:cNvGraphicFramePr/>
                <a:graphic xmlns:a="http://schemas.openxmlformats.org/drawingml/2006/main">
                  <a:graphicData uri="http://schemas.microsoft.com/office/word/2010/wordprocessingShape">
                    <wps:wsp>
                      <wps:cNvSpPr/>
                      <wps:spPr>
                        <a:xfrm>
                          <a:off x="0" y="0"/>
                          <a:ext cx="842645" cy="348615"/>
                        </a:xfrm>
                        <a:prstGeom prst="roundRect">
                          <a:avLst/>
                        </a:prstGeom>
                        <a:solidFill>
                          <a:schemeClr val="accent1"/>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13BC48EA" id="Retângulo de cantos arredondados 4" o:spid="_x0000_s1026" style="position:absolute;margin-left:169.05pt;margin-top:95.65pt;width:66.35pt;height:27.45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" fillcolor="#4f81bd [3204]" stroked="f" strokeweight="2pt"/>
            </w:pict>
          </mc:Fallback>
        </mc:AlternateContent>
      </w:r>
      <w:r>
        <w:rPr>
          <w:noProof/>
          <w:snapToGrid/>
        </w:rPr>
        <mc:AlternateContent>
          <mc:Choice Requires="wps">
            <w:drawing>
              <wp:anchor distT="0" distB="0" distL="114300" distR="114300" simplePos="0" relativeHeight="251683328" behindDoc="0" locked="0" layoutInCell="1" allowOverlap="1" wp14:anchorId="4C63B6F3" wp14:editId="1D0DD028">
                <wp:simplePos x="0" y="0"/>
                <wp:positionH relativeFrom="column">
                  <wp:posOffset>3926205</wp:posOffset>
                </wp:positionH>
                <wp:positionV relativeFrom="paragraph">
                  <wp:posOffset>1196312</wp:posOffset>
                </wp:positionV>
                <wp:extent cx="962025" cy="347980"/>
                <wp:effectExtent l="0" t="0" r="0" b="0"/>
                <wp:wrapNone/>
                <wp:docPr id="46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47980"/>
                        </a:xfrm>
                        <a:prstGeom prst="rect">
                          <a:avLst/>
                        </a:prstGeom>
                        <a:noFill/>
                        <a:ln w="9525">
                          <a:noFill/>
                          <a:miter lim="800000"/>
                          <a:headEnd/>
                          <a:tailEnd/>
                        </a:ln>
                      </wps:spPr>
                      <wps:txbx>
                        <w:txbxContent>
                          <w:p w14:paraId="3E528B4C"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5="http://schemas.microsoft.com/office/word/2012/wordml">
            <w:pict>
              <v:shape w14:anchorId="4C63B6F3" id="_x0000_s1031" type="#_x0000_t202" style="position:absolute;left:0;text-align:left;margin-left:309.15pt;margin-top:94.2pt;width:75.75pt;height:27.4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" filled="f" stroked="f">
                <v:textbox>
                  <w:txbxContent>
                    <w:p w14:paraId="3E528B4C"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v:textbox>
              </v:shape>
            </w:pict>
          </mc:Fallback>
        </mc:AlternateContent>
      </w:r>
      <w:r w:rsidR="006125CD">
        <w:rPr>
          <w:noProof/>
          <w:snapToGrid/>
        </w:rPr>
        <mc:AlternateContent>
          <mc:Choice Requires="wps">
            <w:drawing>
              <wp:anchor distT="0" distB="0" distL="114300" distR="114300" simplePos="0" relativeHeight="251681280" behindDoc="0" locked="0" layoutInCell="1" allowOverlap="1" wp14:anchorId="573471EB" wp14:editId="19165F56">
                <wp:simplePos x="0" y="0"/>
                <wp:positionH relativeFrom="column">
                  <wp:posOffset>3991362</wp:posOffset>
                </wp:positionH>
                <wp:positionV relativeFrom="paragraph">
                  <wp:posOffset>1207770</wp:posOffset>
                </wp:positionV>
                <wp:extent cx="842645" cy="347980"/>
                <wp:effectExtent l="0" t="0" r="0" b="0"/>
                <wp:wrapNone/>
                <wp:docPr id="31" name="Retângulo de cantos arredondados 31"/>
                <wp:cNvGraphicFramePr/>
                <a:graphic xmlns:a="http://schemas.openxmlformats.org/drawingml/2006/main">
                  <a:graphicData uri="http://schemas.microsoft.com/office/word/2010/wordprocessingShape">
                    <wps:wsp>
                      <wps:cNvSpPr/>
                      <wps:spPr>
                        <a:xfrm>
                          <a:off x="0" y="0"/>
                          <a:ext cx="842645" cy="347980"/>
                        </a:xfrm>
                        <a:prstGeom prst="roundRect">
                          <a:avLst/>
                        </a:prstGeom>
                        <a:solidFill>
                          <a:schemeClr val="accent6"/>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2AB5761C" id="Retângulo de cantos arredondados 31" o:spid="_x0000_s1026" style="position:absolute;margin-left:314.3pt;margin-top:95.1pt;width:66.35pt;height:27.4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" fillcolor="#f79646 [3209]" stroked="f" strokeweight="2pt"/>
            </w:pict>
          </mc:Fallback>
        </mc:AlternateContent>
      </w:r>
      <w:r w:rsidR="006125CD">
        <w:rPr>
          <w:noProof/>
          <w:snapToGrid/>
        </w:rPr>
        <mc:AlternateContent>
          <mc:Choice Requires="wpg">
            <w:drawing>
              <wp:anchor distT="0" distB="0" distL="114300" distR="114300" simplePos="0" relativeHeight="251679232" behindDoc="0" locked="0" layoutInCell="1" allowOverlap="1" wp14:anchorId="664427DA" wp14:editId="451B3EA6">
                <wp:simplePos x="0" y="0"/>
                <wp:positionH relativeFrom="column">
                  <wp:posOffset>184123</wp:posOffset>
                </wp:positionH>
                <wp:positionV relativeFrom="paragraph">
                  <wp:posOffset>1223148</wp:posOffset>
                </wp:positionV>
                <wp:extent cx="962025" cy="356235"/>
                <wp:effectExtent l="0" t="0" r="0" b="5715"/>
                <wp:wrapNone/>
                <wp:docPr id="450" name="Grupo 450"/>
                <wp:cNvGraphicFramePr/>
                <a:graphic xmlns:a="http://schemas.openxmlformats.org/drawingml/2006/main">
                  <a:graphicData uri="http://schemas.microsoft.com/office/word/2010/wordprocessingGroup">
                    <wpg:wgp>
                      <wpg:cNvGrpSpPr/>
                      <wpg:grpSpPr>
                        <a:xfrm>
                          <a:off x="0" y="0"/>
                          <a:ext cx="962025" cy="356235"/>
                          <a:chOff x="-71764" y="195876"/>
                          <a:chExt cx="962025" cy="357505"/>
                        </a:xfrm>
                      </wpg:grpSpPr>
                      <wps:wsp>
                        <wps:cNvPr id="24" name="Retângulo de cantos arredondados 24"/>
                        <wps:cNvSpPr/>
                        <wps:spPr>
                          <a:xfrm>
                            <a:off x="-15902" y="213671"/>
                            <a:ext cx="842645" cy="325703"/>
                          </a:xfrm>
                          <a:prstGeom prst="roundRect">
                            <a:avLst/>
                          </a:prstGeom>
                          <a:solidFill>
                            <a:schemeClr val="accent2"/>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Caixa de Texto 2"/>
                        <wps:cNvSpPr txBox="1">
                          <a:spLocks noChangeArrowheads="1"/>
                        </wps:cNvSpPr>
                        <wps:spPr bwMode="auto">
                          <a:xfrm>
                            <a:off x="-71764" y="195876"/>
                            <a:ext cx="962025" cy="357505"/>
                          </a:xfrm>
                          <a:prstGeom prst="rect">
                            <a:avLst/>
                          </a:prstGeom>
                          <a:noFill/>
                          <a:ln w="9525">
                            <a:noFill/>
                            <a:miter lim="800000"/>
                            <a:headEnd/>
                            <a:tailEnd/>
                          </a:ln>
                        </wps:spPr>
                        <wps:txbx>
                          <w:txbxContent>
                            <w:p w14:paraId="5388FBB4"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64427DA" id="Grupo 450" o:spid="_x0000_s1032" style="position:absolute;left:0;text-align:left;margin-left:14.5pt;margin-top:96.3pt;width:75.75pt;height:28.05pt;z-index:251679232;mso-width-relative:margin;mso-height-relative:margin" coordorigin="-717,1958" coordsize="9620,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">
                <v:roundrect id="Retângulo de cantos arredondados 24" o:spid="_x0000_s1033" style="position:absolute;left:-159;top:2136;width:8426;height:3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gRcQA&#10;AADbAAAADwAAAGRycy9kb3ducmV2LnhtbESP0WrCQBRE3wv9h+UW+tZsGkVqdBWxLbQKBWM+4JK9&#10;ZkOzd0N2o+nfuwXBx2FmzjDL9WhbcabeN44VvCYpCOLK6YZrBeXx8+UNhA/IGlvHpOCPPKxXjw9L&#10;zLW78IHORahFhLDPUYEJocul9JUhiz5xHXH0Tq63GKLsa6l7vES4bWWWpjNpseG4YLCjraHqtxis&#10;gsl+3FXfH/tmdpq8z81Q/rCzpNTz07hZgAg0hnv41v7SCrIp/H+JP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4YEXEAAAA2wAAAA8AAAAAAAAAAAAAAAAAmAIAAGRycy9k&#10;b3ducmV2LnhtbFBLBQYAAAAABAAEAPUAAACJAwAAAAA=&#10;" fillcolor="#c0504d [3205]" stroked="f" strokeweight="2pt"/>
                <v:shape id="_x0000_s1034" type="#_x0000_t202" style="position:absolute;left:-717;top:1958;width:9619;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5388FBB4" w14:textId="77777777" w:rsidR="006A33B3" w:rsidRPr="003110F3" w:rsidRDefault="006A33B3" w:rsidP="0076041B">
                        <w:pPr>
                          <w:jc w:val="center"/>
                          <w:rPr>
                            <w:rFonts w:asciiTheme="minorHAnsi" w:hAnsiTheme="minorHAnsi"/>
                            <w:color w:val="FFFFFF" w:themeColor="background1"/>
                            <w:sz w:val="16"/>
                            <w:szCs w:val="16"/>
                          </w:rPr>
                        </w:pPr>
                        <w:r>
                          <w:rPr>
                            <w:rFonts w:asciiTheme="minorHAnsi" w:hAnsiTheme="minorHAnsi"/>
                            <w:color w:val="FFFFFF" w:themeColor="background1"/>
                            <w:sz w:val="16"/>
                            <w:szCs w:val="16"/>
                          </w:rPr>
                          <w:t>Grupo de Acompanhament</w:t>
                        </w:r>
                        <w:r w:rsidRPr="003110F3">
                          <w:rPr>
                            <w:rFonts w:asciiTheme="minorHAnsi" w:hAnsiTheme="minorHAnsi"/>
                            <w:color w:val="FFFFFF" w:themeColor="background1"/>
                            <w:sz w:val="16"/>
                            <w:szCs w:val="16"/>
                          </w:rPr>
                          <w:t>o</w:t>
                        </w:r>
                      </w:p>
                    </w:txbxContent>
                  </v:textbox>
                </v:shape>
              </v:group>
            </w:pict>
          </mc:Fallback>
        </mc:AlternateContent>
      </w:r>
      <w:r w:rsidR="007854CD">
        <w:rPr>
          <w:noProof/>
        </w:rPr>
        <w:drawing>
          <wp:inline distT="0" distB="0" distL="0" distR="0" wp14:anchorId="680E94DC" wp14:editId="068FFEA4">
            <wp:extent cx="5760085" cy="1669312"/>
            <wp:effectExtent l="0" t="0" r="12065" b="0"/>
            <wp:docPr id="448" name="Diagrama 4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BE13449" w14:textId="79F5830D" w:rsidR="007854CD" w:rsidRDefault="007854CD" w:rsidP="007854CD">
      <w:pPr>
        <w:pStyle w:val="Legenda"/>
        <w:spacing w:after="0"/>
        <w:rPr>
          <w:b/>
          <w:sz w:val="20"/>
          <w:szCs w:val="20"/>
        </w:rPr>
      </w:pPr>
      <w:bookmarkStart w:id="206" w:name="_Ref39937213"/>
      <w:bookmarkStart w:id="207" w:name="_Toc49528423"/>
      <w:r w:rsidRPr="007854CD">
        <w:rPr>
          <w:b/>
          <w:sz w:val="20"/>
          <w:szCs w:val="20"/>
        </w:rPr>
        <w:t xml:space="preserve">Figura </w:t>
      </w:r>
      <w:r w:rsidRPr="007854CD">
        <w:rPr>
          <w:b/>
          <w:sz w:val="20"/>
          <w:szCs w:val="20"/>
        </w:rPr>
        <w:fldChar w:fldCharType="begin"/>
      </w:r>
      <w:r w:rsidRPr="007854CD">
        <w:rPr>
          <w:b/>
          <w:sz w:val="20"/>
          <w:szCs w:val="20"/>
        </w:rPr>
        <w:instrText xml:space="preserve"> SEQ Figura \* ARABIC </w:instrText>
      </w:r>
      <w:r w:rsidRPr="007854CD">
        <w:rPr>
          <w:b/>
          <w:sz w:val="20"/>
          <w:szCs w:val="20"/>
        </w:rPr>
        <w:fldChar w:fldCharType="separate"/>
      </w:r>
      <w:r w:rsidR="007C118A">
        <w:rPr>
          <w:b/>
          <w:noProof/>
          <w:sz w:val="20"/>
          <w:szCs w:val="20"/>
        </w:rPr>
        <w:t>4</w:t>
      </w:r>
      <w:r w:rsidRPr="007854CD">
        <w:rPr>
          <w:b/>
          <w:sz w:val="20"/>
          <w:szCs w:val="20"/>
        </w:rPr>
        <w:fldChar w:fldCharType="end"/>
      </w:r>
      <w:bookmarkEnd w:id="206"/>
      <w:r w:rsidRPr="007854CD">
        <w:rPr>
          <w:b/>
          <w:sz w:val="20"/>
          <w:szCs w:val="20"/>
        </w:rPr>
        <w:t xml:space="preserve"> </w:t>
      </w:r>
      <w:r>
        <w:rPr>
          <w:b/>
          <w:sz w:val="20"/>
          <w:szCs w:val="20"/>
        </w:rPr>
        <w:t xml:space="preserve">- </w:t>
      </w:r>
      <w:r w:rsidRPr="007854CD">
        <w:rPr>
          <w:b/>
          <w:sz w:val="20"/>
          <w:szCs w:val="20"/>
        </w:rPr>
        <w:t>Organograma da Equipe</w:t>
      </w:r>
      <w:r w:rsidR="009A6172">
        <w:rPr>
          <w:b/>
          <w:sz w:val="20"/>
          <w:szCs w:val="20"/>
        </w:rPr>
        <w:t xml:space="preserve"> e colaboradores do projeto</w:t>
      </w:r>
      <w:bookmarkEnd w:id="207"/>
    </w:p>
    <w:p w14:paraId="68C2C04C" w14:textId="5CE81BE4" w:rsidR="007854CD" w:rsidRPr="007854CD" w:rsidRDefault="007854CD" w:rsidP="007854CD">
      <w:pPr>
        <w:jc w:val="center"/>
        <w:rPr>
          <w:b/>
          <w:sz w:val="18"/>
        </w:rPr>
      </w:pPr>
    </w:p>
    <w:p w14:paraId="6998C229" w14:textId="716A297E" w:rsidR="00E934D9" w:rsidRDefault="00A75D96" w:rsidP="009661C6">
      <w:pPr>
        <w:pStyle w:val="Legenda"/>
        <w:numPr>
          <w:ilvl w:val="1"/>
          <w:numId w:val="9"/>
        </w:numPr>
        <w:spacing w:before="120" w:after="120" w:line="360" w:lineRule="auto"/>
        <w:jc w:val="left"/>
        <w:outlineLvl w:val="1"/>
        <w:rPr>
          <w:b/>
          <w:bCs/>
          <w:sz w:val="24"/>
          <w:lang w:eastAsia="pt-BR"/>
        </w:rPr>
      </w:pPr>
      <w:bookmarkStart w:id="208" w:name="_Toc43389014"/>
      <w:r>
        <w:rPr>
          <w:b/>
          <w:bCs/>
          <w:sz w:val="24"/>
          <w:lang w:eastAsia="pt-BR"/>
        </w:rPr>
        <w:t xml:space="preserve">Produto </w:t>
      </w:r>
      <w:r w:rsidR="00FE229E">
        <w:rPr>
          <w:b/>
          <w:bCs/>
          <w:sz w:val="24"/>
          <w:lang w:eastAsia="pt-BR"/>
        </w:rPr>
        <w:t>3</w:t>
      </w:r>
      <w:r w:rsidR="006E038D">
        <w:rPr>
          <w:b/>
          <w:bCs/>
          <w:sz w:val="24"/>
          <w:lang w:eastAsia="pt-BR"/>
        </w:rPr>
        <w:t xml:space="preserve"> - </w:t>
      </w:r>
      <w:r w:rsidR="006E038D" w:rsidRPr="00B427E3">
        <w:rPr>
          <w:b/>
          <w:sz w:val="24"/>
        </w:rPr>
        <w:t xml:space="preserve">Relatório de M.S. </w:t>
      </w:r>
      <w:r w:rsidR="006E038D">
        <w:rPr>
          <w:b/>
          <w:sz w:val="24"/>
        </w:rPr>
        <w:t>“</w:t>
      </w:r>
      <w:r w:rsidR="006E038D" w:rsidRPr="00B427E3">
        <w:rPr>
          <w:b/>
          <w:sz w:val="24"/>
        </w:rPr>
        <w:t>Porta a Porta</w:t>
      </w:r>
      <w:r w:rsidR="006E038D">
        <w:rPr>
          <w:b/>
          <w:sz w:val="24"/>
        </w:rPr>
        <w:t>”</w:t>
      </w:r>
      <w:r w:rsidR="006E038D" w:rsidRPr="00B427E3">
        <w:rPr>
          <w:b/>
          <w:sz w:val="24"/>
        </w:rPr>
        <w:t xml:space="preserve"> com a comunidade do entorno e Locação das intervenções</w:t>
      </w:r>
      <w:bookmarkEnd w:id="208"/>
    </w:p>
    <w:p w14:paraId="245DA132" w14:textId="77777777" w:rsidR="00E934D9" w:rsidRPr="00E934D9" w:rsidRDefault="00E934D9" w:rsidP="009661C6">
      <w:pPr>
        <w:pStyle w:val="Padro"/>
        <w:numPr>
          <w:ilvl w:val="2"/>
          <w:numId w:val="9"/>
        </w:numPr>
        <w:spacing w:before="120" w:after="120"/>
        <w:rPr>
          <w:b/>
          <w:bCs/>
        </w:rPr>
      </w:pPr>
      <w:r w:rsidRPr="00F12A80">
        <w:rPr>
          <w:b/>
        </w:rPr>
        <w:t>Mobilização</w:t>
      </w:r>
      <w:r w:rsidRPr="00E934D9">
        <w:rPr>
          <w:b/>
          <w:bCs/>
        </w:rPr>
        <w:t xml:space="preserve"> </w:t>
      </w:r>
      <w:r w:rsidR="00F12A80">
        <w:rPr>
          <w:b/>
          <w:bCs/>
        </w:rPr>
        <w:t>“</w:t>
      </w:r>
      <w:r w:rsidRPr="00E934D9">
        <w:rPr>
          <w:b/>
          <w:bCs/>
        </w:rPr>
        <w:t>Porta a Porta</w:t>
      </w:r>
      <w:r w:rsidR="00F12A80">
        <w:rPr>
          <w:b/>
          <w:bCs/>
        </w:rPr>
        <w:t xml:space="preserve">” </w:t>
      </w:r>
    </w:p>
    <w:p w14:paraId="36FDD022" w14:textId="77777777" w:rsidR="00F47251" w:rsidRDefault="00D30919" w:rsidP="00D30919">
      <w:pPr>
        <w:spacing w:after="120" w:line="360" w:lineRule="auto"/>
        <w:jc w:val="both"/>
        <w:rPr>
          <w:bCs/>
        </w:rPr>
      </w:pPr>
      <w:r w:rsidRPr="007928B7">
        <w:rPr>
          <w:bCs/>
        </w:rPr>
        <w:t xml:space="preserve">A CONTRATADA deverá efetuar a mobilização “porta a porta” junto à comunidade local e </w:t>
      </w:r>
      <w:r w:rsidR="00F12A80" w:rsidRPr="007928B7">
        <w:rPr>
          <w:bCs/>
        </w:rPr>
        <w:t xml:space="preserve">à </w:t>
      </w:r>
      <w:r w:rsidRPr="007928B7">
        <w:rPr>
          <w:bCs/>
        </w:rPr>
        <w:t xml:space="preserve">população diretamente afetada pelo projeto, com objetivo de propiciar uma interlocução ampla e direta com as partes envolvidas, </w:t>
      </w:r>
      <w:r w:rsidR="0044448D">
        <w:rPr>
          <w:bCs/>
        </w:rPr>
        <w:t xml:space="preserve">assim como </w:t>
      </w:r>
      <w:r w:rsidRPr="007928B7">
        <w:rPr>
          <w:bCs/>
        </w:rPr>
        <w:t>cadastrar e dimensionar o número de pessoas</w:t>
      </w:r>
      <w:r w:rsidR="00561AA3">
        <w:rPr>
          <w:bCs/>
        </w:rPr>
        <w:t xml:space="preserve"> diretamente beneficiadas pelas intervenções do projeto.</w:t>
      </w:r>
      <w:r w:rsidR="00BF77D4" w:rsidRPr="007928B7">
        <w:rPr>
          <w:bCs/>
        </w:rPr>
        <w:t xml:space="preserve"> Nesse processo serão apresentadas as informações do plano de trabalh</w:t>
      </w:r>
      <w:r w:rsidR="007928B7" w:rsidRPr="007928B7">
        <w:rPr>
          <w:bCs/>
        </w:rPr>
        <w:t xml:space="preserve">o com maiores esclarecimentos das ações a serem realizadas na </w:t>
      </w:r>
      <w:r w:rsidR="00F47251">
        <w:rPr>
          <w:bCs/>
        </w:rPr>
        <w:t xml:space="preserve">área de atuação, </w:t>
      </w:r>
      <w:r w:rsidR="0044448D">
        <w:rPr>
          <w:bCs/>
        </w:rPr>
        <w:t xml:space="preserve">devendo </w:t>
      </w:r>
      <w:r w:rsidR="00F47251">
        <w:rPr>
          <w:bCs/>
        </w:rPr>
        <w:t>a CONTRATADA dis</w:t>
      </w:r>
      <w:r w:rsidR="0044448D">
        <w:rPr>
          <w:bCs/>
        </w:rPr>
        <w:t>tribuir</w:t>
      </w:r>
      <w:r w:rsidR="00F47251">
        <w:rPr>
          <w:bCs/>
        </w:rPr>
        <w:t xml:space="preserve"> o </w:t>
      </w:r>
      <w:r w:rsidR="00F47251">
        <w:rPr>
          <w:bCs/>
          <w:i/>
        </w:rPr>
        <w:t>folder A</w:t>
      </w:r>
      <w:r w:rsidR="00F47251">
        <w:rPr>
          <w:bCs/>
        </w:rPr>
        <w:t xml:space="preserve"> no contato direto com as comunidades.</w:t>
      </w:r>
    </w:p>
    <w:p w14:paraId="42268171" w14:textId="4F82D158" w:rsidR="00561AA3" w:rsidRPr="0044448D" w:rsidRDefault="00561AA3" w:rsidP="00D30919">
      <w:pPr>
        <w:spacing w:after="120" w:line="360" w:lineRule="auto"/>
        <w:jc w:val="both"/>
      </w:pPr>
      <w:r>
        <w:t>Um cadastro desse público dever</w:t>
      </w:r>
      <w:r w:rsidR="0044448D">
        <w:t>á</w:t>
      </w:r>
      <w:r>
        <w:t xml:space="preserve"> ser elaborado</w:t>
      </w:r>
      <w:r w:rsidR="00F76877">
        <w:t>,</w:t>
      </w:r>
      <w:r>
        <w:t xml:space="preserve"> contendo</w:t>
      </w:r>
      <w:r w:rsidR="0044448D">
        <w:t>,</w:t>
      </w:r>
      <w:r>
        <w:t xml:space="preserve"> minimamente: nome, </w:t>
      </w:r>
      <w:r w:rsidR="00853BCF">
        <w:t>identificação da propriedade, c</w:t>
      </w:r>
      <w:r>
        <w:t xml:space="preserve">oordenadas geográficas e contato (telefone/e-mail) </w:t>
      </w:r>
      <w:r w:rsidRPr="00EE59F2">
        <w:t xml:space="preserve">para alimentar a base de </w:t>
      </w:r>
      <w:r>
        <w:t>informações</w:t>
      </w:r>
      <w:r w:rsidRPr="00EE59F2">
        <w:t>, fomentando a descoberta de novas pessoas interessadas em participar das ações do projeto e também de atividades futuras.</w:t>
      </w:r>
    </w:p>
    <w:p w14:paraId="5A40A4C4" w14:textId="77777777" w:rsidR="0030066E" w:rsidRPr="00796D7E" w:rsidRDefault="006B6FEA" w:rsidP="009661C6">
      <w:pPr>
        <w:pStyle w:val="Padro"/>
        <w:numPr>
          <w:ilvl w:val="2"/>
          <w:numId w:val="9"/>
        </w:numPr>
        <w:spacing w:before="120" w:after="120"/>
        <w:rPr>
          <w:b/>
        </w:rPr>
      </w:pPr>
      <w:r w:rsidRPr="00796D7E">
        <w:rPr>
          <w:b/>
        </w:rPr>
        <w:t>Locação das Intervenções</w:t>
      </w:r>
      <w:r w:rsidR="0030066E" w:rsidRPr="00796D7E">
        <w:rPr>
          <w:b/>
        </w:rPr>
        <w:t xml:space="preserve"> </w:t>
      </w:r>
      <w:bookmarkEnd w:id="205"/>
    </w:p>
    <w:p w14:paraId="7CFDCF70" w14:textId="77777777" w:rsidR="006B6FEA" w:rsidRDefault="00CB0077" w:rsidP="00945C2D">
      <w:pPr>
        <w:pStyle w:val="Padro"/>
        <w:tabs>
          <w:tab w:val="clear" w:pos="288"/>
        </w:tabs>
        <w:spacing w:before="120" w:after="120"/>
      </w:pPr>
      <w:r>
        <w:t xml:space="preserve">Com o intuito de </w:t>
      </w:r>
      <w:r w:rsidR="00943C55">
        <w:t xml:space="preserve">demarcar </w:t>
      </w:r>
      <w:r>
        <w:t xml:space="preserve">os locais onde </w:t>
      </w:r>
      <w:r w:rsidR="00DB6590">
        <w:t xml:space="preserve">as intervenções </w:t>
      </w:r>
      <w:r>
        <w:t>previstas</w:t>
      </w:r>
      <w:r w:rsidR="00945C2D">
        <w:t xml:space="preserve"> </w:t>
      </w:r>
      <w:r w:rsidR="0044448D">
        <w:t>serão</w:t>
      </w:r>
      <w:r w:rsidR="00945C2D">
        <w:t xml:space="preserve"> executadas</w:t>
      </w:r>
      <w:r>
        <w:t xml:space="preserve">, a CONTRATADA deverá </w:t>
      </w:r>
      <w:r w:rsidR="00EF5601">
        <w:t>apresentar</w:t>
      </w:r>
      <w:r w:rsidR="00943C55">
        <w:rPr>
          <w:bCs/>
        </w:rPr>
        <w:t xml:space="preserve"> </w:t>
      </w:r>
      <w:r w:rsidR="001B6B29">
        <w:rPr>
          <w:bCs/>
        </w:rPr>
        <w:t xml:space="preserve">um </w:t>
      </w:r>
      <w:r w:rsidR="00943C55">
        <w:rPr>
          <w:bCs/>
        </w:rPr>
        <w:t xml:space="preserve">quadro de </w:t>
      </w:r>
      <w:r w:rsidR="00BA6D1C">
        <w:rPr>
          <w:bCs/>
        </w:rPr>
        <w:t>quantitativo</w:t>
      </w:r>
      <w:r w:rsidR="0044448D">
        <w:rPr>
          <w:bCs/>
        </w:rPr>
        <w:t>s</w:t>
      </w:r>
      <w:r w:rsidR="00BA6D1C">
        <w:rPr>
          <w:bCs/>
        </w:rPr>
        <w:t xml:space="preserve"> devidamente georreferencia</w:t>
      </w:r>
      <w:r w:rsidR="00F66A73">
        <w:rPr>
          <w:bCs/>
        </w:rPr>
        <w:t>do</w:t>
      </w:r>
      <w:r w:rsidR="00BA6D1C">
        <w:rPr>
          <w:bCs/>
        </w:rPr>
        <w:t xml:space="preserve"> para os itens descritos </w:t>
      </w:r>
      <w:r w:rsidR="00EB1B93">
        <w:fldChar w:fldCharType="begin"/>
      </w:r>
      <w:r w:rsidR="00EB1B93">
        <w:instrText xml:space="preserve"> REF _Ref31371388 \h  \* MERGEFORMAT </w:instrText>
      </w:r>
      <w:r w:rsidR="00EB1B93">
        <w:fldChar w:fldCharType="separate"/>
      </w:r>
      <w:r w:rsidR="007A7440" w:rsidRPr="007A7440">
        <w:t>Tabela 2</w:t>
      </w:r>
      <w:r w:rsidR="00EB1B93">
        <w:fldChar w:fldCharType="end"/>
      </w:r>
      <w:r w:rsidR="00EF5601">
        <w:t>.</w:t>
      </w:r>
    </w:p>
    <w:p w14:paraId="54D851F7" w14:textId="60975ED1" w:rsidR="00C97DD4" w:rsidRDefault="00BA6D1C" w:rsidP="00F76877">
      <w:pPr>
        <w:pStyle w:val="Padro"/>
        <w:tabs>
          <w:tab w:val="clear" w:pos="288"/>
        </w:tabs>
        <w:spacing w:before="120"/>
      </w:pPr>
      <w:r>
        <w:t xml:space="preserve">Para a realização dessa </w:t>
      </w:r>
      <w:r w:rsidR="009F4AEF">
        <w:t xml:space="preserve">etapa, </w:t>
      </w:r>
      <w:r w:rsidR="00F76877">
        <w:t xml:space="preserve">a CONTRATADA deverá </w:t>
      </w:r>
      <w:r w:rsidR="0019462F">
        <w:t>envolver</w:t>
      </w:r>
      <w:r w:rsidR="00F66A73">
        <w:t xml:space="preserve"> os</w:t>
      </w:r>
      <w:r>
        <w:t xml:space="preserve"> membros </w:t>
      </w:r>
      <w:r w:rsidR="00CF280C">
        <w:t>do</w:t>
      </w:r>
      <w:r w:rsidR="00036516">
        <w:t xml:space="preserve"> </w:t>
      </w:r>
      <w:r w:rsidR="00287452">
        <w:t xml:space="preserve">Grupo de Acompanhamento </w:t>
      </w:r>
      <w:r w:rsidR="00036516">
        <w:t>de cada município,</w:t>
      </w:r>
      <w:r w:rsidR="00036516" w:rsidRPr="00B76F8E">
        <w:t xml:space="preserve"> </w:t>
      </w:r>
      <w:r w:rsidR="00036516">
        <w:t xml:space="preserve">com o objetivo de atribuir maior credibilidade às ações a serem desenvolvidas. </w:t>
      </w:r>
      <w:r w:rsidR="00BF77D4">
        <w:t xml:space="preserve">A </w:t>
      </w:r>
      <w:r>
        <w:t xml:space="preserve">anuência para </w:t>
      </w:r>
      <w:r w:rsidR="009F4AEF">
        <w:t>realização</w:t>
      </w:r>
      <w:r>
        <w:t xml:space="preserve"> das </w:t>
      </w:r>
      <w:r w:rsidR="009F4AEF">
        <w:t>i</w:t>
      </w:r>
      <w:r w:rsidR="00BF77D4">
        <w:t>ntervenções dever</w:t>
      </w:r>
      <w:r w:rsidR="00EF5601">
        <w:t>á ocorrer de forma concomitante</w:t>
      </w:r>
      <w:r w:rsidR="00BF77D4">
        <w:t xml:space="preserve"> </w:t>
      </w:r>
      <w:r w:rsidR="00EF5601">
        <w:t>à mobilização “porta a porta” nas</w:t>
      </w:r>
      <w:r w:rsidR="00BF77D4">
        <w:t xml:space="preserve"> propriedades</w:t>
      </w:r>
      <w:r w:rsidR="00EF5601">
        <w:t xml:space="preserve"> </w:t>
      </w:r>
      <w:r w:rsidR="00043B4E">
        <w:t xml:space="preserve">previstas para </w:t>
      </w:r>
      <w:r w:rsidR="00820C0E">
        <w:t xml:space="preserve">receber </w:t>
      </w:r>
      <w:r w:rsidR="00F52463">
        <w:t>as intervenções</w:t>
      </w:r>
      <w:r w:rsidR="00043B4E">
        <w:t>. P</w:t>
      </w:r>
      <w:r>
        <w:t>ara tal</w:t>
      </w:r>
      <w:r w:rsidR="00043B4E">
        <w:t>,</w:t>
      </w:r>
      <w:r>
        <w:t xml:space="preserve"> a </w:t>
      </w:r>
      <w:r w:rsidR="00BF77D4">
        <w:t xml:space="preserve">CONTRATADA deverá preencher o modelo de Termo de Aceite (Anexo </w:t>
      </w:r>
      <w:r w:rsidR="00F47251">
        <w:t>A</w:t>
      </w:r>
      <w:r w:rsidR="00BF77D4">
        <w:t>) em 02 (duas) vias, sendo uma do proprietário e uma da CONTRATADA</w:t>
      </w:r>
      <w:r w:rsidR="001B6B29">
        <w:t>,</w:t>
      </w:r>
      <w:r w:rsidR="00BF77D4">
        <w:t xml:space="preserve"> a fim de </w:t>
      </w:r>
      <w:r w:rsidR="00C22D55">
        <w:t>registrar</w:t>
      </w:r>
      <w:r w:rsidR="00BF77D4">
        <w:t xml:space="preserve"> a </w:t>
      </w:r>
      <w:r>
        <w:t xml:space="preserve">permissão </w:t>
      </w:r>
      <w:r w:rsidR="00BF77D4">
        <w:t xml:space="preserve">dos proprietários que </w:t>
      </w:r>
      <w:r>
        <w:t>se</w:t>
      </w:r>
      <w:r w:rsidR="00BF77D4">
        <w:t>rão contemplados pelas ações estrutura</w:t>
      </w:r>
      <w:r w:rsidR="00820C0E">
        <w:t>is</w:t>
      </w:r>
      <w:r w:rsidR="00BF77D4">
        <w:t xml:space="preserve">. </w:t>
      </w:r>
    </w:p>
    <w:p w14:paraId="547DE629" w14:textId="77777777" w:rsidR="00924C62" w:rsidRPr="00924C62" w:rsidRDefault="00924C62" w:rsidP="00E362FA">
      <w:pPr>
        <w:pStyle w:val="Legenda"/>
        <w:keepNext/>
        <w:spacing w:after="0" w:line="276" w:lineRule="auto"/>
        <w:rPr>
          <w:b/>
          <w:sz w:val="20"/>
        </w:rPr>
      </w:pPr>
      <w:bookmarkStart w:id="209" w:name="_Ref31371388"/>
      <w:bookmarkStart w:id="210" w:name="_Toc49528439"/>
      <w:r w:rsidRPr="00924C62">
        <w:rPr>
          <w:b/>
          <w:sz w:val="20"/>
        </w:rPr>
        <w:t xml:space="preserve">Tabela </w:t>
      </w:r>
      <w:r w:rsidR="00141E10" w:rsidRPr="00924C62">
        <w:rPr>
          <w:b/>
          <w:sz w:val="20"/>
        </w:rPr>
        <w:fldChar w:fldCharType="begin"/>
      </w:r>
      <w:r w:rsidRPr="00924C62">
        <w:rPr>
          <w:b/>
          <w:sz w:val="20"/>
        </w:rPr>
        <w:instrText xml:space="preserve"> SEQ Tabela \* ARABIC </w:instrText>
      </w:r>
      <w:r w:rsidR="00141E10" w:rsidRPr="00924C62">
        <w:rPr>
          <w:b/>
          <w:sz w:val="20"/>
        </w:rPr>
        <w:fldChar w:fldCharType="separate"/>
      </w:r>
      <w:r w:rsidR="007A7440">
        <w:rPr>
          <w:b/>
          <w:noProof/>
          <w:sz w:val="20"/>
        </w:rPr>
        <w:t>2</w:t>
      </w:r>
      <w:r w:rsidR="00141E10" w:rsidRPr="00924C62">
        <w:rPr>
          <w:b/>
          <w:sz w:val="20"/>
        </w:rPr>
        <w:fldChar w:fldCharType="end"/>
      </w:r>
      <w:bookmarkEnd w:id="209"/>
      <w:r>
        <w:rPr>
          <w:b/>
          <w:sz w:val="20"/>
        </w:rPr>
        <w:t xml:space="preserve"> </w:t>
      </w:r>
      <w:r w:rsidRPr="00924C62">
        <w:rPr>
          <w:b/>
          <w:sz w:val="20"/>
        </w:rPr>
        <w:t>-</w:t>
      </w:r>
      <w:r>
        <w:rPr>
          <w:b/>
          <w:sz w:val="20"/>
        </w:rPr>
        <w:t xml:space="preserve"> </w:t>
      </w:r>
      <w:r w:rsidRPr="00924C62">
        <w:rPr>
          <w:b/>
          <w:sz w:val="20"/>
        </w:rPr>
        <w:t>Quantitativo de intervenções previstas</w:t>
      </w:r>
      <w:bookmarkEnd w:id="210"/>
      <w:r w:rsidRPr="00924C62">
        <w:rPr>
          <w:b/>
          <w:sz w:val="20"/>
        </w:rPr>
        <w:t xml:space="preserve"> </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4790"/>
        <w:gridCol w:w="1289"/>
        <w:gridCol w:w="888"/>
        <w:gridCol w:w="1306"/>
        <w:gridCol w:w="1014"/>
      </w:tblGrid>
      <w:tr w:rsidR="00A134E9" w:rsidRPr="006E038D" w14:paraId="518F8A62" w14:textId="77777777" w:rsidTr="0045522C">
        <w:trPr>
          <w:trHeight w:val="227"/>
          <w:jc w:val="center"/>
        </w:trPr>
        <w:tc>
          <w:tcPr>
            <w:tcW w:w="2579" w:type="pct"/>
            <w:tcBorders>
              <w:bottom w:val="single" w:sz="4" w:space="0" w:color="auto"/>
            </w:tcBorders>
            <w:shd w:val="clear" w:color="auto" w:fill="008F6F"/>
            <w:vAlign w:val="center"/>
          </w:tcPr>
          <w:p w14:paraId="7CF39B0B" w14:textId="77777777" w:rsidR="00A134E9" w:rsidRPr="006E038D" w:rsidRDefault="00A134E9" w:rsidP="002D575D">
            <w:pPr>
              <w:pStyle w:val="Padro"/>
              <w:tabs>
                <w:tab w:val="clear" w:pos="288"/>
              </w:tabs>
              <w:spacing w:after="0" w:line="240" w:lineRule="auto"/>
              <w:jc w:val="center"/>
              <w:rPr>
                <w:b/>
                <w:color w:val="FFFFFF" w:themeColor="background1"/>
                <w:sz w:val="20"/>
                <w:szCs w:val="20"/>
              </w:rPr>
            </w:pPr>
            <w:r w:rsidRPr="006E038D">
              <w:rPr>
                <w:b/>
                <w:color w:val="FFFFFF" w:themeColor="background1"/>
                <w:sz w:val="20"/>
                <w:szCs w:val="20"/>
              </w:rPr>
              <w:t>INTERVENÇÃO</w:t>
            </w:r>
          </w:p>
        </w:tc>
        <w:tc>
          <w:tcPr>
            <w:tcW w:w="694" w:type="pct"/>
            <w:shd w:val="clear" w:color="auto" w:fill="008F6F"/>
            <w:vAlign w:val="center"/>
          </w:tcPr>
          <w:p w14:paraId="288FE145" w14:textId="77777777" w:rsidR="00A134E9" w:rsidRPr="006E038D" w:rsidRDefault="00A134E9" w:rsidP="002D575D">
            <w:pPr>
              <w:pStyle w:val="Padro"/>
              <w:tabs>
                <w:tab w:val="clear" w:pos="288"/>
              </w:tabs>
              <w:spacing w:after="0" w:line="240" w:lineRule="auto"/>
              <w:jc w:val="center"/>
              <w:rPr>
                <w:b/>
                <w:color w:val="FFFFFF" w:themeColor="background1"/>
                <w:sz w:val="20"/>
                <w:szCs w:val="20"/>
              </w:rPr>
            </w:pPr>
            <w:r w:rsidRPr="006E038D">
              <w:rPr>
                <w:b/>
                <w:color w:val="FFFFFF" w:themeColor="background1"/>
                <w:sz w:val="20"/>
                <w:szCs w:val="20"/>
              </w:rPr>
              <w:t>RAPOSOS</w:t>
            </w:r>
          </w:p>
        </w:tc>
        <w:tc>
          <w:tcPr>
            <w:tcW w:w="478" w:type="pct"/>
            <w:shd w:val="clear" w:color="auto" w:fill="008F6F"/>
            <w:vAlign w:val="center"/>
          </w:tcPr>
          <w:p w14:paraId="32C1D9AD" w14:textId="77777777" w:rsidR="00A134E9" w:rsidRPr="006E038D" w:rsidRDefault="00A134E9" w:rsidP="002D575D">
            <w:pPr>
              <w:pStyle w:val="Padro"/>
              <w:tabs>
                <w:tab w:val="clear" w:pos="288"/>
              </w:tabs>
              <w:spacing w:after="0" w:line="240" w:lineRule="auto"/>
              <w:jc w:val="center"/>
              <w:rPr>
                <w:b/>
                <w:color w:val="FFFFFF" w:themeColor="background1"/>
                <w:sz w:val="20"/>
                <w:szCs w:val="20"/>
              </w:rPr>
            </w:pPr>
            <w:r w:rsidRPr="006E038D">
              <w:rPr>
                <w:b/>
                <w:color w:val="FFFFFF" w:themeColor="background1"/>
                <w:sz w:val="20"/>
                <w:szCs w:val="20"/>
              </w:rPr>
              <w:t>RIO ACIMA</w:t>
            </w:r>
          </w:p>
        </w:tc>
        <w:tc>
          <w:tcPr>
            <w:tcW w:w="703" w:type="pct"/>
            <w:shd w:val="clear" w:color="auto" w:fill="008F6F"/>
            <w:vAlign w:val="center"/>
          </w:tcPr>
          <w:p w14:paraId="51C891DF" w14:textId="77777777" w:rsidR="00A134E9" w:rsidRPr="006E038D" w:rsidRDefault="00A134E9" w:rsidP="002D575D">
            <w:pPr>
              <w:pStyle w:val="Padro"/>
              <w:tabs>
                <w:tab w:val="clear" w:pos="288"/>
              </w:tabs>
              <w:spacing w:after="0" w:line="240" w:lineRule="auto"/>
              <w:jc w:val="center"/>
              <w:rPr>
                <w:b/>
                <w:color w:val="FFFFFF" w:themeColor="background1"/>
                <w:sz w:val="20"/>
                <w:szCs w:val="20"/>
              </w:rPr>
            </w:pPr>
            <w:r w:rsidRPr="006E038D">
              <w:rPr>
                <w:b/>
                <w:color w:val="FFFFFF" w:themeColor="background1"/>
                <w:sz w:val="20"/>
                <w:szCs w:val="20"/>
              </w:rPr>
              <w:t>CAETÉ/</w:t>
            </w:r>
            <w:r w:rsidRPr="006E038D">
              <w:rPr>
                <w:b/>
                <w:color w:val="FFFFFF" w:themeColor="background1"/>
                <w:sz w:val="20"/>
                <w:szCs w:val="20"/>
              </w:rPr>
              <w:br/>
              <w:t>RAPOSOS</w:t>
            </w:r>
          </w:p>
        </w:tc>
        <w:tc>
          <w:tcPr>
            <w:tcW w:w="546" w:type="pct"/>
            <w:shd w:val="clear" w:color="auto" w:fill="008F6F"/>
            <w:vAlign w:val="center"/>
          </w:tcPr>
          <w:p w14:paraId="1690F18E" w14:textId="77777777" w:rsidR="00A134E9" w:rsidRPr="006E038D" w:rsidRDefault="00A134E9" w:rsidP="002D575D">
            <w:pPr>
              <w:pStyle w:val="Padro"/>
              <w:tabs>
                <w:tab w:val="clear" w:pos="288"/>
              </w:tabs>
              <w:spacing w:after="0" w:line="240" w:lineRule="auto"/>
              <w:jc w:val="center"/>
              <w:rPr>
                <w:b/>
                <w:color w:val="FFFFFF" w:themeColor="background1"/>
                <w:sz w:val="20"/>
                <w:szCs w:val="20"/>
              </w:rPr>
            </w:pPr>
            <w:r w:rsidRPr="006E038D">
              <w:rPr>
                <w:b/>
                <w:color w:val="FFFFFF" w:themeColor="background1"/>
                <w:sz w:val="20"/>
                <w:szCs w:val="20"/>
              </w:rPr>
              <w:t>QNT. TOTAL</w:t>
            </w:r>
          </w:p>
        </w:tc>
      </w:tr>
      <w:tr w:rsidR="00A134E9" w:rsidRPr="006E038D" w14:paraId="19379699" w14:textId="77777777" w:rsidTr="0045522C">
        <w:trPr>
          <w:trHeight w:val="227"/>
          <w:jc w:val="center"/>
        </w:trPr>
        <w:tc>
          <w:tcPr>
            <w:tcW w:w="2579" w:type="pct"/>
            <w:shd w:val="clear" w:color="auto" w:fill="D9D9D9" w:themeFill="background1" w:themeFillShade="D9"/>
            <w:vAlign w:val="center"/>
          </w:tcPr>
          <w:p w14:paraId="0ABCBB7B"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Pórtico de Entrada e Boas Vindas (und)</w:t>
            </w:r>
          </w:p>
        </w:tc>
        <w:tc>
          <w:tcPr>
            <w:tcW w:w="694" w:type="pct"/>
            <w:vAlign w:val="center"/>
          </w:tcPr>
          <w:p w14:paraId="0571040D"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01</w:t>
            </w:r>
          </w:p>
        </w:tc>
        <w:tc>
          <w:tcPr>
            <w:tcW w:w="478" w:type="pct"/>
            <w:vAlign w:val="center"/>
          </w:tcPr>
          <w:p w14:paraId="5BB51A32"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02</w:t>
            </w:r>
          </w:p>
        </w:tc>
        <w:tc>
          <w:tcPr>
            <w:tcW w:w="703" w:type="pct"/>
            <w:vAlign w:val="center"/>
          </w:tcPr>
          <w:p w14:paraId="4DBAE833"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01</w:t>
            </w:r>
          </w:p>
        </w:tc>
        <w:tc>
          <w:tcPr>
            <w:tcW w:w="546" w:type="pct"/>
            <w:vAlign w:val="center"/>
          </w:tcPr>
          <w:p w14:paraId="166AC5EB"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04</w:t>
            </w:r>
          </w:p>
        </w:tc>
      </w:tr>
      <w:tr w:rsidR="00A134E9" w:rsidRPr="006E038D" w14:paraId="1E8B6795" w14:textId="77777777" w:rsidTr="0045522C">
        <w:trPr>
          <w:trHeight w:val="227"/>
          <w:jc w:val="center"/>
        </w:trPr>
        <w:tc>
          <w:tcPr>
            <w:tcW w:w="2579" w:type="pct"/>
            <w:shd w:val="clear" w:color="auto" w:fill="D9D9D9" w:themeFill="background1" w:themeFillShade="D9"/>
            <w:vAlign w:val="center"/>
          </w:tcPr>
          <w:p w14:paraId="04993757"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Placa de Sinalização de Trânsito (und)</w:t>
            </w:r>
          </w:p>
        </w:tc>
        <w:tc>
          <w:tcPr>
            <w:tcW w:w="694" w:type="pct"/>
            <w:vAlign w:val="center"/>
          </w:tcPr>
          <w:p w14:paraId="04ECAA39"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05</w:t>
            </w:r>
          </w:p>
        </w:tc>
        <w:tc>
          <w:tcPr>
            <w:tcW w:w="478" w:type="pct"/>
            <w:vAlign w:val="center"/>
          </w:tcPr>
          <w:p w14:paraId="064B073B"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10</w:t>
            </w:r>
          </w:p>
        </w:tc>
        <w:tc>
          <w:tcPr>
            <w:tcW w:w="703" w:type="pct"/>
            <w:vAlign w:val="center"/>
          </w:tcPr>
          <w:p w14:paraId="07611098"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03</w:t>
            </w:r>
          </w:p>
        </w:tc>
        <w:tc>
          <w:tcPr>
            <w:tcW w:w="546" w:type="pct"/>
            <w:vAlign w:val="center"/>
          </w:tcPr>
          <w:p w14:paraId="31C64680"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18</w:t>
            </w:r>
          </w:p>
        </w:tc>
      </w:tr>
      <w:tr w:rsidR="00A134E9" w:rsidRPr="006E038D" w14:paraId="0FD9280F" w14:textId="77777777" w:rsidTr="0045522C">
        <w:trPr>
          <w:trHeight w:val="227"/>
          <w:jc w:val="center"/>
        </w:trPr>
        <w:tc>
          <w:tcPr>
            <w:tcW w:w="2579" w:type="pct"/>
            <w:shd w:val="clear" w:color="auto" w:fill="D9D9D9" w:themeFill="background1" w:themeFillShade="D9"/>
            <w:vAlign w:val="center"/>
          </w:tcPr>
          <w:p w14:paraId="651172C1"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Placas Indicativas de trilhas e pontos ecoturísticos (und)</w:t>
            </w:r>
          </w:p>
        </w:tc>
        <w:tc>
          <w:tcPr>
            <w:tcW w:w="694" w:type="pct"/>
            <w:vAlign w:val="center"/>
          </w:tcPr>
          <w:p w14:paraId="696C35B8"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10</w:t>
            </w:r>
          </w:p>
        </w:tc>
        <w:tc>
          <w:tcPr>
            <w:tcW w:w="478" w:type="pct"/>
            <w:vAlign w:val="center"/>
          </w:tcPr>
          <w:p w14:paraId="7755CB5A"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10</w:t>
            </w:r>
          </w:p>
        </w:tc>
        <w:tc>
          <w:tcPr>
            <w:tcW w:w="703" w:type="pct"/>
            <w:vAlign w:val="center"/>
          </w:tcPr>
          <w:p w14:paraId="31673109"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04</w:t>
            </w:r>
          </w:p>
        </w:tc>
        <w:tc>
          <w:tcPr>
            <w:tcW w:w="546" w:type="pct"/>
            <w:vAlign w:val="center"/>
          </w:tcPr>
          <w:p w14:paraId="5ED0EB21"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24</w:t>
            </w:r>
          </w:p>
        </w:tc>
      </w:tr>
      <w:tr w:rsidR="00A134E9" w:rsidRPr="006E038D" w14:paraId="10F8B13D" w14:textId="77777777" w:rsidTr="0045522C">
        <w:trPr>
          <w:trHeight w:val="227"/>
          <w:jc w:val="center"/>
        </w:trPr>
        <w:tc>
          <w:tcPr>
            <w:tcW w:w="2579" w:type="pct"/>
            <w:shd w:val="clear" w:color="auto" w:fill="D9D9D9" w:themeFill="background1" w:themeFillShade="D9"/>
            <w:vAlign w:val="center"/>
          </w:tcPr>
          <w:p w14:paraId="18E27D7A"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Placas de Educação ambiental (und)</w:t>
            </w:r>
          </w:p>
        </w:tc>
        <w:tc>
          <w:tcPr>
            <w:tcW w:w="694" w:type="pct"/>
            <w:vAlign w:val="center"/>
          </w:tcPr>
          <w:p w14:paraId="43F4635F"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15</w:t>
            </w:r>
          </w:p>
        </w:tc>
        <w:tc>
          <w:tcPr>
            <w:tcW w:w="478" w:type="pct"/>
            <w:vAlign w:val="center"/>
          </w:tcPr>
          <w:p w14:paraId="11951A3E"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15</w:t>
            </w:r>
          </w:p>
        </w:tc>
        <w:tc>
          <w:tcPr>
            <w:tcW w:w="703" w:type="pct"/>
            <w:vAlign w:val="center"/>
          </w:tcPr>
          <w:p w14:paraId="201C7120"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06</w:t>
            </w:r>
          </w:p>
        </w:tc>
        <w:tc>
          <w:tcPr>
            <w:tcW w:w="546" w:type="pct"/>
            <w:vAlign w:val="center"/>
          </w:tcPr>
          <w:p w14:paraId="7E2C9FBA"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36</w:t>
            </w:r>
          </w:p>
        </w:tc>
      </w:tr>
      <w:tr w:rsidR="00A134E9" w:rsidRPr="006E038D" w14:paraId="7BDEAB63" w14:textId="77777777" w:rsidTr="0045522C">
        <w:trPr>
          <w:trHeight w:val="227"/>
          <w:jc w:val="center"/>
        </w:trPr>
        <w:tc>
          <w:tcPr>
            <w:tcW w:w="2579" w:type="pct"/>
            <w:shd w:val="clear" w:color="auto" w:fill="D9D9D9" w:themeFill="background1" w:themeFillShade="D9"/>
            <w:vAlign w:val="center"/>
          </w:tcPr>
          <w:p w14:paraId="2FB41EA5"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Barreiras físicas para acesso de veículos (m)</w:t>
            </w:r>
          </w:p>
        </w:tc>
        <w:tc>
          <w:tcPr>
            <w:tcW w:w="694" w:type="pct"/>
            <w:vAlign w:val="center"/>
          </w:tcPr>
          <w:p w14:paraId="2C085D3C"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80</w:t>
            </w:r>
          </w:p>
        </w:tc>
        <w:tc>
          <w:tcPr>
            <w:tcW w:w="478" w:type="pct"/>
            <w:vAlign w:val="center"/>
          </w:tcPr>
          <w:p w14:paraId="57ED909A"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120</w:t>
            </w:r>
          </w:p>
        </w:tc>
        <w:tc>
          <w:tcPr>
            <w:tcW w:w="703" w:type="pct"/>
            <w:vAlign w:val="center"/>
          </w:tcPr>
          <w:p w14:paraId="4FD13A90"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30</w:t>
            </w:r>
          </w:p>
        </w:tc>
        <w:tc>
          <w:tcPr>
            <w:tcW w:w="546" w:type="pct"/>
            <w:vAlign w:val="center"/>
          </w:tcPr>
          <w:p w14:paraId="28C07F41"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230</w:t>
            </w:r>
          </w:p>
        </w:tc>
      </w:tr>
      <w:tr w:rsidR="00A134E9" w:rsidRPr="006E038D" w14:paraId="6DAB75E5" w14:textId="77777777" w:rsidTr="0045522C">
        <w:trPr>
          <w:trHeight w:val="227"/>
          <w:jc w:val="center"/>
        </w:trPr>
        <w:tc>
          <w:tcPr>
            <w:tcW w:w="2579" w:type="pct"/>
            <w:shd w:val="clear" w:color="auto" w:fill="D9D9D9" w:themeFill="background1" w:themeFillShade="D9"/>
            <w:vAlign w:val="center"/>
          </w:tcPr>
          <w:p w14:paraId="2861FFCF" w14:textId="77777777" w:rsidR="00A134E9" w:rsidRPr="006E038D" w:rsidRDefault="00820C0E" w:rsidP="002D575D">
            <w:pPr>
              <w:pStyle w:val="Padro"/>
              <w:tabs>
                <w:tab w:val="clear" w:pos="288"/>
              </w:tabs>
              <w:spacing w:after="0" w:line="240" w:lineRule="auto"/>
              <w:jc w:val="center"/>
              <w:rPr>
                <w:b/>
                <w:sz w:val="20"/>
                <w:szCs w:val="20"/>
              </w:rPr>
            </w:pPr>
            <w:r w:rsidRPr="006E038D">
              <w:rPr>
                <w:b/>
                <w:sz w:val="20"/>
                <w:szCs w:val="20"/>
              </w:rPr>
              <w:t xml:space="preserve">Cercamento de </w:t>
            </w:r>
            <w:r w:rsidR="00A134E9" w:rsidRPr="006E038D">
              <w:rPr>
                <w:b/>
                <w:sz w:val="20"/>
                <w:szCs w:val="20"/>
              </w:rPr>
              <w:t>Nascentes (und)</w:t>
            </w:r>
          </w:p>
        </w:tc>
        <w:tc>
          <w:tcPr>
            <w:tcW w:w="694" w:type="pct"/>
            <w:vAlign w:val="center"/>
          </w:tcPr>
          <w:p w14:paraId="529F7201"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03</w:t>
            </w:r>
          </w:p>
        </w:tc>
        <w:tc>
          <w:tcPr>
            <w:tcW w:w="478" w:type="pct"/>
            <w:vAlign w:val="center"/>
          </w:tcPr>
          <w:p w14:paraId="49E566FB"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03</w:t>
            </w:r>
          </w:p>
        </w:tc>
        <w:tc>
          <w:tcPr>
            <w:tcW w:w="703" w:type="pct"/>
            <w:vAlign w:val="center"/>
          </w:tcPr>
          <w:p w14:paraId="00AC8421" w14:textId="77777777" w:rsidR="00A134E9" w:rsidRPr="006E038D" w:rsidRDefault="00B77F69" w:rsidP="002D575D">
            <w:pPr>
              <w:pStyle w:val="Padro"/>
              <w:tabs>
                <w:tab w:val="clear" w:pos="288"/>
              </w:tabs>
              <w:spacing w:after="0" w:line="240" w:lineRule="auto"/>
              <w:jc w:val="center"/>
              <w:rPr>
                <w:sz w:val="20"/>
                <w:szCs w:val="20"/>
              </w:rPr>
            </w:pPr>
            <w:r w:rsidRPr="006E038D">
              <w:rPr>
                <w:sz w:val="20"/>
                <w:szCs w:val="20"/>
              </w:rPr>
              <w:t>03</w:t>
            </w:r>
          </w:p>
        </w:tc>
        <w:tc>
          <w:tcPr>
            <w:tcW w:w="546" w:type="pct"/>
            <w:vAlign w:val="center"/>
          </w:tcPr>
          <w:p w14:paraId="75558A67" w14:textId="77777777" w:rsidR="00A134E9" w:rsidRPr="006E038D" w:rsidRDefault="00B77F69" w:rsidP="002D575D">
            <w:pPr>
              <w:pStyle w:val="Padro"/>
              <w:tabs>
                <w:tab w:val="clear" w:pos="288"/>
              </w:tabs>
              <w:spacing w:after="0" w:line="240" w:lineRule="auto"/>
              <w:jc w:val="center"/>
              <w:rPr>
                <w:sz w:val="20"/>
                <w:szCs w:val="20"/>
              </w:rPr>
            </w:pPr>
            <w:r w:rsidRPr="006E038D">
              <w:rPr>
                <w:sz w:val="20"/>
                <w:szCs w:val="20"/>
              </w:rPr>
              <w:t>09</w:t>
            </w:r>
          </w:p>
        </w:tc>
      </w:tr>
      <w:tr w:rsidR="00A134E9" w:rsidRPr="006E038D" w14:paraId="789DC537" w14:textId="77777777" w:rsidTr="0045522C">
        <w:trPr>
          <w:trHeight w:val="227"/>
          <w:jc w:val="center"/>
        </w:trPr>
        <w:tc>
          <w:tcPr>
            <w:tcW w:w="2579" w:type="pct"/>
            <w:tcBorders>
              <w:bottom w:val="single" w:sz="4" w:space="0" w:color="auto"/>
            </w:tcBorders>
            <w:shd w:val="clear" w:color="auto" w:fill="D9D9D9" w:themeFill="background1" w:themeFillShade="D9"/>
            <w:vAlign w:val="center"/>
          </w:tcPr>
          <w:p w14:paraId="65D6CDE5"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Guarda-corpo (m)</w:t>
            </w:r>
          </w:p>
        </w:tc>
        <w:tc>
          <w:tcPr>
            <w:tcW w:w="694" w:type="pct"/>
            <w:tcBorders>
              <w:bottom w:val="single" w:sz="4" w:space="0" w:color="auto"/>
            </w:tcBorders>
            <w:vAlign w:val="center"/>
          </w:tcPr>
          <w:p w14:paraId="7CA5C632"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00</w:t>
            </w:r>
          </w:p>
        </w:tc>
        <w:tc>
          <w:tcPr>
            <w:tcW w:w="478" w:type="pct"/>
            <w:tcBorders>
              <w:bottom w:val="single" w:sz="4" w:space="0" w:color="auto"/>
            </w:tcBorders>
            <w:vAlign w:val="center"/>
          </w:tcPr>
          <w:p w14:paraId="7EB15D9A" w14:textId="77777777" w:rsidR="00A134E9" w:rsidRPr="006E038D" w:rsidRDefault="00A134E9" w:rsidP="00B25998">
            <w:pPr>
              <w:pStyle w:val="Padro"/>
              <w:tabs>
                <w:tab w:val="clear" w:pos="288"/>
              </w:tabs>
              <w:spacing w:after="0" w:line="240" w:lineRule="auto"/>
              <w:jc w:val="center"/>
              <w:rPr>
                <w:sz w:val="20"/>
                <w:szCs w:val="20"/>
              </w:rPr>
            </w:pPr>
            <w:r w:rsidRPr="006E038D">
              <w:rPr>
                <w:sz w:val="20"/>
                <w:szCs w:val="20"/>
              </w:rPr>
              <w:t>100</w:t>
            </w:r>
          </w:p>
        </w:tc>
        <w:tc>
          <w:tcPr>
            <w:tcW w:w="703" w:type="pct"/>
            <w:tcBorders>
              <w:bottom w:val="single" w:sz="4" w:space="0" w:color="auto"/>
            </w:tcBorders>
            <w:vAlign w:val="center"/>
          </w:tcPr>
          <w:p w14:paraId="7560DD72"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00</w:t>
            </w:r>
          </w:p>
        </w:tc>
        <w:tc>
          <w:tcPr>
            <w:tcW w:w="546" w:type="pct"/>
            <w:tcBorders>
              <w:bottom w:val="single" w:sz="4" w:space="0" w:color="auto"/>
            </w:tcBorders>
            <w:vAlign w:val="center"/>
          </w:tcPr>
          <w:p w14:paraId="201C4C09" w14:textId="77777777" w:rsidR="00A134E9" w:rsidRPr="006E038D" w:rsidRDefault="00BF6CBC" w:rsidP="002D575D">
            <w:pPr>
              <w:pStyle w:val="Padro"/>
              <w:tabs>
                <w:tab w:val="clear" w:pos="288"/>
              </w:tabs>
              <w:spacing w:after="0" w:line="240" w:lineRule="auto"/>
              <w:jc w:val="center"/>
              <w:rPr>
                <w:sz w:val="20"/>
                <w:szCs w:val="20"/>
              </w:rPr>
            </w:pPr>
            <w:r w:rsidRPr="006E038D">
              <w:rPr>
                <w:sz w:val="20"/>
                <w:szCs w:val="20"/>
              </w:rPr>
              <w:t>100</w:t>
            </w:r>
          </w:p>
        </w:tc>
      </w:tr>
      <w:tr w:rsidR="00A134E9" w:rsidRPr="006E038D" w14:paraId="2B9D9C55" w14:textId="77777777" w:rsidTr="0045522C">
        <w:trPr>
          <w:trHeight w:val="227"/>
          <w:jc w:val="center"/>
        </w:trPr>
        <w:tc>
          <w:tcPr>
            <w:tcW w:w="2579" w:type="pct"/>
            <w:tcBorders>
              <w:bottom w:val="single" w:sz="4" w:space="0" w:color="auto"/>
            </w:tcBorders>
            <w:shd w:val="clear" w:color="auto" w:fill="D9D9D9" w:themeFill="background1" w:themeFillShade="D9"/>
            <w:vAlign w:val="center"/>
          </w:tcPr>
          <w:p w14:paraId="57A3C7EA" w14:textId="77777777" w:rsidR="00A134E9" w:rsidRPr="006E038D" w:rsidRDefault="00A134E9" w:rsidP="002D575D">
            <w:pPr>
              <w:pStyle w:val="Padro"/>
              <w:tabs>
                <w:tab w:val="clear" w:pos="288"/>
              </w:tabs>
              <w:spacing w:after="0" w:line="240" w:lineRule="auto"/>
              <w:jc w:val="center"/>
              <w:rPr>
                <w:b/>
                <w:sz w:val="20"/>
                <w:szCs w:val="20"/>
              </w:rPr>
            </w:pPr>
            <w:r w:rsidRPr="006E038D">
              <w:rPr>
                <w:b/>
                <w:sz w:val="20"/>
                <w:szCs w:val="20"/>
              </w:rPr>
              <w:t>“Marco - Zero”</w:t>
            </w:r>
          </w:p>
        </w:tc>
        <w:tc>
          <w:tcPr>
            <w:tcW w:w="694" w:type="pct"/>
            <w:tcBorders>
              <w:bottom w:val="single" w:sz="4" w:space="0" w:color="auto"/>
            </w:tcBorders>
            <w:vAlign w:val="center"/>
          </w:tcPr>
          <w:p w14:paraId="41393C71"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01</w:t>
            </w:r>
          </w:p>
        </w:tc>
        <w:tc>
          <w:tcPr>
            <w:tcW w:w="478" w:type="pct"/>
            <w:tcBorders>
              <w:bottom w:val="single" w:sz="4" w:space="0" w:color="auto"/>
            </w:tcBorders>
            <w:vAlign w:val="center"/>
          </w:tcPr>
          <w:p w14:paraId="4BD08C1F"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00</w:t>
            </w:r>
          </w:p>
        </w:tc>
        <w:tc>
          <w:tcPr>
            <w:tcW w:w="703" w:type="pct"/>
            <w:tcBorders>
              <w:bottom w:val="single" w:sz="4" w:space="0" w:color="auto"/>
            </w:tcBorders>
            <w:vAlign w:val="center"/>
          </w:tcPr>
          <w:p w14:paraId="1A9C6FA2"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00</w:t>
            </w:r>
          </w:p>
        </w:tc>
        <w:tc>
          <w:tcPr>
            <w:tcW w:w="546" w:type="pct"/>
            <w:tcBorders>
              <w:bottom w:val="single" w:sz="4" w:space="0" w:color="auto"/>
            </w:tcBorders>
            <w:vAlign w:val="center"/>
          </w:tcPr>
          <w:p w14:paraId="7E7362AE" w14:textId="77777777" w:rsidR="00A134E9" w:rsidRPr="006E038D" w:rsidRDefault="00A134E9" w:rsidP="002D575D">
            <w:pPr>
              <w:pStyle w:val="Padro"/>
              <w:tabs>
                <w:tab w:val="clear" w:pos="288"/>
              </w:tabs>
              <w:spacing w:after="0" w:line="240" w:lineRule="auto"/>
              <w:jc w:val="center"/>
              <w:rPr>
                <w:sz w:val="20"/>
                <w:szCs w:val="20"/>
              </w:rPr>
            </w:pPr>
            <w:r w:rsidRPr="006E038D">
              <w:rPr>
                <w:sz w:val="20"/>
                <w:szCs w:val="20"/>
              </w:rPr>
              <w:t>01</w:t>
            </w:r>
          </w:p>
        </w:tc>
      </w:tr>
    </w:tbl>
    <w:p w14:paraId="58832ABD" w14:textId="53668D8F" w:rsidR="00A54004" w:rsidRPr="00FD71A3" w:rsidRDefault="00F2551B" w:rsidP="00924C62">
      <w:pPr>
        <w:pStyle w:val="Padro"/>
        <w:tabs>
          <w:tab w:val="clear" w:pos="288"/>
        </w:tabs>
        <w:spacing w:after="0" w:line="240" w:lineRule="auto"/>
        <w:rPr>
          <w:b/>
          <w:sz w:val="18"/>
        </w:rPr>
      </w:pPr>
      <w:r>
        <w:rPr>
          <w:b/>
          <w:sz w:val="18"/>
        </w:rPr>
        <w:t xml:space="preserve">  </w:t>
      </w:r>
      <w:r w:rsidR="00924C62" w:rsidRPr="00FD71A3">
        <w:rPr>
          <w:b/>
          <w:sz w:val="18"/>
        </w:rPr>
        <w:t>Fonte: SCBH Águas do Gandarela</w:t>
      </w:r>
    </w:p>
    <w:p w14:paraId="3B0B87E7" w14:textId="77777777" w:rsidR="00367E58" w:rsidRPr="00367E58" w:rsidRDefault="00367E58" w:rsidP="007C4009">
      <w:pPr>
        <w:spacing w:after="120" w:line="360" w:lineRule="auto"/>
        <w:jc w:val="both"/>
        <w:rPr>
          <w:sz w:val="10"/>
          <w:highlight w:val="yellow"/>
          <w:lang w:eastAsia="pt-BR"/>
        </w:rPr>
      </w:pPr>
    </w:p>
    <w:p w14:paraId="22D4BD09" w14:textId="77777777" w:rsidR="003412AD" w:rsidRDefault="00D54AF0" w:rsidP="0058406B">
      <w:pPr>
        <w:pStyle w:val="Padro"/>
        <w:tabs>
          <w:tab w:val="clear" w:pos="288"/>
        </w:tabs>
        <w:spacing w:before="120" w:after="120"/>
      </w:pPr>
      <w:r>
        <w:t xml:space="preserve">A locação das </w:t>
      </w:r>
      <w:r w:rsidR="00A5009B">
        <w:t>intervenções</w:t>
      </w:r>
      <w:r>
        <w:t xml:space="preserve"> deve ser orientada pelas indicações </w:t>
      </w:r>
      <w:r w:rsidR="009F4AEF">
        <w:t>da</w:t>
      </w:r>
      <w:r w:rsidR="00BA6D1C">
        <w:t>s</w:t>
      </w:r>
      <w:r w:rsidR="00131DFE">
        <w:t xml:space="preserve"> Figuras</w:t>
      </w:r>
      <w:r w:rsidR="001D4996">
        <w:t xml:space="preserve"> 5, 6 e 7</w:t>
      </w:r>
      <w:r w:rsidR="006250BF">
        <w:t xml:space="preserve">. </w:t>
      </w:r>
      <w:r w:rsidR="00BA6D1C">
        <w:t xml:space="preserve"> </w:t>
      </w:r>
    </w:p>
    <w:p w14:paraId="7299FB2A" w14:textId="77777777" w:rsidR="003412AD" w:rsidRDefault="003412AD" w:rsidP="003412AD">
      <w:pPr>
        <w:spacing w:after="120" w:line="360" w:lineRule="auto"/>
        <w:jc w:val="both"/>
      </w:pPr>
      <w:r w:rsidRPr="00300B2A">
        <w:rPr>
          <w:lang w:eastAsia="pt-BR"/>
        </w:rPr>
        <w:t xml:space="preserve">Ressalta-se que os </w:t>
      </w:r>
      <w:r>
        <w:rPr>
          <w:lang w:eastAsia="pt-BR"/>
        </w:rPr>
        <w:t>croquis de locação das intervenções, a análise dos dados da percepção ambiental, bem como os Termos de Aceite e os questionários preenchidos deverão integrar esse relatório</w:t>
      </w:r>
      <w:r w:rsidRPr="00300B2A">
        <w:rPr>
          <w:lang w:eastAsia="pt-BR"/>
        </w:rPr>
        <w:t>.</w:t>
      </w:r>
      <w:r>
        <w:rPr>
          <w:lang w:eastAsia="pt-BR"/>
        </w:rPr>
        <w:t xml:space="preserve"> </w:t>
      </w:r>
      <w:r>
        <w:t>As</w:t>
      </w:r>
      <w:r w:rsidRPr="00300B2A">
        <w:t xml:space="preserve"> plantas</w:t>
      </w:r>
      <w:r>
        <w:t>, dados e informações</w:t>
      </w:r>
      <w:r w:rsidRPr="00300B2A">
        <w:t xml:space="preserve"> em </w:t>
      </w:r>
      <w:r w:rsidRPr="005E572D">
        <w:t>formato digital (pdf; xlsx; dwg; dxf) também deverão ser entregues à CONTRATANTE, juntamente com o relatório impresso.</w:t>
      </w:r>
      <w:r w:rsidRPr="00D54AF0">
        <w:rPr>
          <w:lang w:eastAsia="pt-BR"/>
        </w:rPr>
        <w:t xml:space="preserve"> </w:t>
      </w:r>
    </w:p>
    <w:p w14:paraId="1B210850" w14:textId="5664C302" w:rsidR="00A5009B" w:rsidRDefault="00A5009B" w:rsidP="0058406B">
      <w:pPr>
        <w:pStyle w:val="Padro"/>
        <w:tabs>
          <w:tab w:val="clear" w:pos="288"/>
        </w:tabs>
        <w:spacing w:before="120" w:after="120"/>
        <w:sectPr w:rsidR="00A5009B" w:rsidSect="003174A5">
          <w:headerReference w:type="default" r:id="rId25"/>
          <w:footerReference w:type="default" r:id="rId26"/>
          <w:type w:val="continuous"/>
          <w:pgSz w:w="11906" w:h="16838"/>
          <w:pgMar w:top="1384" w:right="1134" w:bottom="1134" w:left="1701" w:header="709" w:footer="361" w:gutter="0"/>
          <w:cols w:space="708"/>
          <w:docGrid w:linePitch="360"/>
        </w:sectPr>
      </w:pPr>
      <w:r>
        <w:t xml:space="preserve"> </w:t>
      </w:r>
    </w:p>
    <w:p w14:paraId="5D4898D6" w14:textId="77777777" w:rsidR="001B5EC6" w:rsidRDefault="001B5EC6" w:rsidP="005A094F">
      <w:pPr>
        <w:keepNext/>
        <w:spacing w:after="0" w:line="360" w:lineRule="auto"/>
        <w:jc w:val="center"/>
        <w:rPr>
          <w:noProof/>
          <w:lang w:eastAsia="pt-BR"/>
        </w:rPr>
      </w:pPr>
    </w:p>
    <w:p w14:paraId="451C374A" w14:textId="43D18CD7" w:rsidR="00B02054" w:rsidRDefault="00B7696E" w:rsidP="005A094F">
      <w:pPr>
        <w:keepNext/>
        <w:spacing w:after="0" w:line="360" w:lineRule="auto"/>
        <w:jc w:val="center"/>
      </w:pPr>
      <w:r>
        <w:rPr>
          <w:b/>
          <w:noProof/>
          <w:sz w:val="20"/>
          <w:lang w:eastAsia="pt-BR"/>
        </w:rPr>
        <mc:AlternateContent>
          <mc:Choice Requires="wps">
            <w:drawing>
              <wp:anchor distT="0" distB="0" distL="114300" distR="114300" simplePos="0" relativeHeight="251661824" behindDoc="0" locked="0" layoutInCell="1" allowOverlap="1" wp14:anchorId="0F69BE2E" wp14:editId="5D34ABDF">
                <wp:simplePos x="0" y="0"/>
                <wp:positionH relativeFrom="column">
                  <wp:posOffset>5295900</wp:posOffset>
                </wp:positionH>
                <wp:positionV relativeFrom="paragraph">
                  <wp:posOffset>4678680</wp:posOffset>
                </wp:positionV>
                <wp:extent cx="142240" cy="142240"/>
                <wp:effectExtent l="19050" t="19050" r="10160" b="29210"/>
                <wp:wrapNone/>
                <wp:docPr id="1351"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4224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82F5969" id="_x0000_t4" coordsize="21600,21600" o:spt="4" path="m10800,l,10800,10800,21600,21600,10800xe">
                <v:stroke joinstyle="miter"/>
                <v:path gradientshapeok="t" o:connecttype="rect" textboxrect="5400,5400,16200,16200"/>
              </v:shapetype>
              <v:shape id="AutoShape 19" o:spid="_x0000_s1026" type="#_x0000_t4" style="position:absolute;margin-left:417pt;margin-top:368.4pt;width:11.2pt;height:11.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"/>
            </w:pict>
          </mc:Fallback>
        </mc:AlternateContent>
      </w:r>
      <w:r w:rsidR="00812799">
        <w:rPr>
          <w:noProof/>
          <w:color w:val="9900FF"/>
          <w:sz w:val="20"/>
          <w:lang w:eastAsia="pt-BR"/>
        </w:rPr>
        <mc:AlternateContent>
          <mc:Choice Requires="wps">
            <w:drawing>
              <wp:anchor distT="0" distB="0" distL="114300" distR="114300" simplePos="0" relativeHeight="251660800" behindDoc="0" locked="0" layoutInCell="1" allowOverlap="1" wp14:anchorId="5A4475D8" wp14:editId="7DEB48CE">
                <wp:simplePos x="0" y="0"/>
                <wp:positionH relativeFrom="column">
                  <wp:posOffset>4225290</wp:posOffset>
                </wp:positionH>
                <wp:positionV relativeFrom="paragraph">
                  <wp:posOffset>2805430</wp:posOffset>
                </wp:positionV>
                <wp:extent cx="4516755" cy="2266950"/>
                <wp:effectExtent l="0" t="0" r="0" b="0"/>
                <wp:wrapNone/>
                <wp:docPr id="135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755" cy="2266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elacomgrade"/>
                              <w:tblW w:w="0" w:type="auto"/>
                              <w:tblLook w:val="04A0" w:firstRow="1" w:lastRow="0" w:firstColumn="1" w:lastColumn="0" w:noHBand="0" w:noVBand="1"/>
                            </w:tblPr>
                            <w:tblGrid>
                              <w:gridCol w:w="3493"/>
                              <w:gridCol w:w="3494"/>
                            </w:tblGrid>
                            <w:tr w:rsidR="006A33B3" w14:paraId="2420297D" w14:textId="77777777" w:rsidTr="003E5941">
                              <w:tc>
                                <w:tcPr>
                                  <w:tcW w:w="6987" w:type="dxa"/>
                                  <w:gridSpan w:val="2"/>
                                  <w:vAlign w:val="center"/>
                                </w:tcPr>
                                <w:p w14:paraId="38154C62" w14:textId="77777777" w:rsidR="006A33B3" w:rsidRPr="00B02054" w:rsidRDefault="006A33B3" w:rsidP="005A094F">
                                  <w:pPr>
                                    <w:keepNext/>
                                    <w:jc w:val="center"/>
                                    <w:rPr>
                                      <w:b/>
                                      <w:sz w:val="20"/>
                                    </w:rPr>
                                  </w:pPr>
                                  <w:r>
                                    <w:rPr>
                                      <w:b/>
                                      <w:sz w:val="20"/>
                                    </w:rPr>
                                    <w:t>LEGENDA</w:t>
                                  </w:r>
                                </w:p>
                              </w:tc>
                            </w:tr>
                            <w:tr w:rsidR="006A33B3" w14:paraId="55DFB5B1" w14:textId="77777777" w:rsidTr="003E5941">
                              <w:tc>
                                <w:tcPr>
                                  <w:tcW w:w="6987" w:type="dxa"/>
                                  <w:gridSpan w:val="2"/>
                                  <w:vAlign w:val="center"/>
                                </w:tcPr>
                                <w:p w14:paraId="00E46ABE" w14:textId="77777777" w:rsidR="006A33B3" w:rsidRPr="00B02054" w:rsidRDefault="006A33B3" w:rsidP="001B5EC6">
                                  <w:pPr>
                                    <w:keepNext/>
                                    <w:jc w:val="center"/>
                                    <w:rPr>
                                      <w:sz w:val="20"/>
                                    </w:rPr>
                                  </w:pPr>
                                  <w:r w:rsidRPr="00572674">
                                    <w:rPr>
                                      <w:b/>
                                      <w:color w:val="00B050"/>
                                      <w:sz w:val="28"/>
                                    </w:rPr>
                                    <w:t xml:space="preserve">----- </w:t>
                                  </w:r>
                                  <w:r w:rsidRPr="001B5EC6">
                                    <w:rPr>
                                      <w:sz w:val="20"/>
                                    </w:rPr>
                                    <w:t>PARNA Gandarela</w:t>
                                  </w:r>
                                </w:p>
                              </w:tc>
                            </w:tr>
                            <w:tr w:rsidR="006A33B3" w14:paraId="7230D057" w14:textId="77777777" w:rsidTr="003E5941">
                              <w:tc>
                                <w:tcPr>
                                  <w:tcW w:w="6987" w:type="dxa"/>
                                  <w:gridSpan w:val="2"/>
                                  <w:vAlign w:val="center"/>
                                </w:tcPr>
                                <w:p w14:paraId="024A29C3" w14:textId="77777777" w:rsidR="006A33B3" w:rsidRPr="001B5EC6" w:rsidRDefault="006A33B3" w:rsidP="005A094F">
                                  <w:pPr>
                                    <w:keepNext/>
                                    <w:jc w:val="center"/>
                                    <w:rPr>
                                      <w:color w:val="FFC000"/>
                                      <w:sz w:val="20"/>
                                    </w:rPr>
                                  </w:pPr>
                                  <w:r w:rsidRPr="00572674">
                                    <w:rPr>
                                      <w:b/>
                                      <w:color w:val="FFC000"/>
                                      <w:sz w:val="28"/>
                                    </w:rPr>
                                    <w:t>-----</w:t>
                                  </w:r>
                                  <w:r>
                                    <w:rPr>
                                      <w:color w:val="FFC000"/>
                                      <w:sz w:val="28"/>
                                    </w:rPr>
                                    <w:t xml:space="preserve"> </w:t>
                                  </w:r>
                                  <w:r w:rsidRPr="001B5EC6">
                                    <w:rPr>
                                      <w:sz w:val="20"/>
                                    </w:rPr>
                                    <w:t xml:space="preserve">UTE </w:t>
                                  </w:r>
                                  <w:r>
                                    <w:rPr>
                                      <w:sz w:val="20"/>
                                    </w:rPr>
                                    <w:t>Águas d</w:t>
                                  </w:r>
                                  <w:r w:rsidRPr="001B5EC6">
                                    <w:rPr>
                                      <w:sz w:val="20"/>
                                    </w:rPr>
                                    <w:t>o Gandarela</w:t>
                                  </w:r>
                                </w:p>
                              </w:tc>
                            </w:tr>
                            <w:tr w:rsidR="006A33B3" w14:paraId="5EFDFFD7" w14:textId="77777777" w:rsidTr="003E5941">
                              <w:tc>
                                <w:tcPr>
                                  <w:tcW w:w="3493" w:type="dxa"/>
                                  <w:vAlign w:val="center"/>
                                </w:tcPr>
                                <w:p w14:paraId="55B583C8" w14:textId="77777777" w:rsidR="006A33B3" w:rsidRPr="00B02054" w:rsidRDefault="006A33B3" w:rsidP="003E5941">
                                  <w:pPr>
                                    <w:keepNext/>
                                    <w:jc w:val="center"/>
                                    <w:rPr>
                                      <w:b/>
                                      <w:sz w:val="20"/>
                                    </w:rPr>
                                  </w:pPr>
                                  <w:r w:rsidRPr="00B02054">
                                    <w:rPr>
                                      <w:b/>
                                      <w:sz w:val="20"/>
                                    </w:rPr>
                                    <w:t>Referência</w:t>
                                  </w:r>
                                </w:p>
                              </w:tc>
                              <w:tc>
                                <w:tcPr>
                                  <w:tcW w:w="3494" w:type="dxa"/>
                                  <w:vAlign w:val="center"/>
                                </w:tcPr>
                                <w:p w14:paraId="2F8D68E6" w14:textId="77777777" w:rsidR="006A33B3" w:rsidRPr="00B02054" w:rsidRDefault="006A33B3" w:rsidP="003E5941">
                                  <w:pPr>
                                    <w:keepNext/>
                                    <w:jc w:val="center"/>
                                    <w:rPr>
                                      <w:b/>
                                      <w:sz w:val="20"/>
                                    </w:rPr>
                                  </w:pPr>
                                  <w:r w:rsidRPr="00B02054">
                                    <w:rPr>
                                      <w:b/>
                                      <w:sz w:val="20"/>
                                    </w:rPr>
                                    <w:t>Intervenção</w:t>
                                  </w:r>
                                </w:p>
                              </w:tc>
                            </w:tr>
                            <w:tr w:rsidR="006A33B3" w14:paraId="7A92CD6D" w14:textId="77777777" w:rsidTr="005A094F">
                              <w:tc>
                                <w:tcPr>
                                  <w:tcW w:w="3493" w:type="dxa"/>
                                  <w:vAlign w:val="center"/>
                                </w:tcPr>
                                <w:p w14:paraId="514CD576" w14:textId="77777777" w:rsidR="006A33B3" w:rsidRPr="00B02054" w:rsidRDefault="006A33B3" w:rsidP="005A094F">
                                  <w:pPr>
                                    <w:keepNext/>
                                    <w:jc w:val="center"/>
                                    <w:rPr>
                                      <w:sz w:val="20"/>
                                    </w:rPr>
                                  </w:pPr>
                                  <w:r w:rsidRPr="00B02054">
                                    <w:rPr>
                                      <w:sz w:val="20"/>
                                    </w:rPr>
                                    <w:t>Ponto 1</w:t>
                                  </w:r>
                                </w:p>
                              </w:tc>
                              <w:tc>
                                <w:tcPr>
                                  <w:tcW w:w="3494" w:type="dxa"/>
                                  <w:vAlign w:val="center"/>
                                </w:tcPr>
                                <w:p w14:paraId="0BA60176" w14:textId="77777777" w:rsidR="006A33B3" w:rsidRPr="00B02054" w:rsidRDefault="006A33B3" w:rsidP="005A094F">
                                  <w:pPr>
                                    <w:keepNext/>
                                    <w:jc w:val="center"/>
                                    <w:rPr>
                                      <w:sz w:val="20"/>
                                    </w:rPr>
                                  </w:pPr>
                                  <w:r w:rsidRPr="00B02054">
                                    <w:rPr>
                                      <w:sz w:val="20"/>
                                    </w:rPr>
                                    <w:t>Instalação de Pórtico</w:t>
                                  </w:r>
                                </w:p>
                              </w:tc>
                            </w:tr>
                            <w:tr w:rsidR="006A33B3" w14:paraId="22205E42" w14:textId="77777777" w:rsidTr="005A094F">
                              <w:tc>
                                <w:tcPr>
                                  <w:tcW w:w="3493" w:type="dxa"/>
                                  <w:vAlign w:val="center"/>
                                </w:tcPr>
                                <w:p w14:paraId="6CDFCC53" w14:textId="77777777" w:rsidR="006A33B3" w:rsidRPr="00B02054" w:rsidRDefault="006A33B3" w:rsidP="005A094F">
                                  <w:pPr>
                                    <w:keepNext/>
                                    <w:jc w:val="center"/>
                                    <w:rPr>
                                      <w:sz w:val="20"/>
                                    </w:rPr>
                                  </w:pPr>
                                  <w:r w:rsidRPr="00B02054">
                                    <w:rPr>
                                      <w:sz w:val="20"/>
                                    </w:rPr>
                                    <w:t>Ponto 2</w:t>
                                  </w:r>
                                </w:p>
                              </w:tc>
                              <w:tc>
                                <w:tcPr>
                                  <w:tcW w:w="3494" w:type="dxa"/>
                                  <w:vAlign w:val="center"/>
                                </w:tcPr>
                                <w:p w14:paraId="60AE848F" w14:textId="77777777" w:rsidR="006A33B3" w:rsidRPr="00B02054" w:rsidRDefault="006A33B3" w:rsidP="005A094F">
                                  <w:pPr>
                                    <w:keepNext/>
                                    <w:jc w:val="center"/>
                                    <w:rPr>
                                      <w:sz w:val="20"/>
                                    </w:rPr>
                                  </w:pPr>
                                  <w:r w:rsidRPr="00B02054">
                                    <w:rPr>
                                      <w:sz w:val="20"/>
                                    </w:rPr>
                                    <w:t>Instalação de Marco Zero</w:t>
                                  </w:r>
                                </w:p>
                              </w:tc>
                            </w:tr>
                            <w:tr w:rsidR="006A33B3" w14:paraId="5C2253D1" w14:textId="77777777" w:rsidTr="005A094F">
                              <w:tc>
                                <w:tcPr>
                                  <w:tcW w:w="3493" w:type="dxa"/>
                                  <w:vAlign w:val="center"/>
                                </w:tcPr>
                                <w:p w14:paraId="4ECCCA90" w14:textId="77777777" w:rsidR="006A33B3" w:rsidRPr="00B02054" w:rsidRDefault="006A33B3" w:rsidP="005A094F">
                                  <w:pPr>
                                    <w:keepNext/>
                                    <w:jc w:val="center"/>
                                    <w:rPr>
                                      <w:sz w:val="20"/>
                                    </w:rPr>
                                  </w:pPr>
                                  <w:r w:rsidRPr="00B02054">
                                    <w:rPr>
                                      <w:sz w:val="20"/>
                                    </w:rPr>
                                    <w:t>Ponto 3</w:t>
                                  </w:r>
                                </w:p>
                              </w:tc>
                              <w:tc>
                                <w:tcPr>
                                  <w:tcW w:w="3494" w:type="dxa"/>
                                  <w:vAlign w:val="center"/>
                                </w:tcPr>
                                <w:p w14:paraId="2183E62F" w14:textId="77777777" w:rsidR="006A33B3" w:rsidRPr="00B02054" w:rsidRDefault="006A33B3" w:rsidP="005A094F">
                                  <w:pPr>
                                    <w:keepNext/>
                                    <w:jc w:val="center"/>
                                    <w:rPr>
                                      <w:sz w:val="20"/>
                                    </w:rPr>
                                  </w:pPr>
                                  <w:r w:rsidRPr="00B02054">
                                    <w:rPr>
                                      <w:sz w:val="20"/>
                                    </w:rPr>
                                    <w:t>Instalação de Passa Um</w:t>
                                  </w:r>
                                  <w:r>
                                    <w:rPr>
                                      <w:sz w:val="20"/>
                                    </w:rPr>
                                    <w:t xml:space="preserve"> e 80m de Barreira Física</w:t>
                                  </w:r>
                                </w:p>
                              </w:tc>
                            </w:tr>
                            <w:tr w:rsidR="006A33B3" w14:paraId="1CE9B978" w14:textId="77777777" w:rsidTr="005A094F">
                              <w:tc>
                                <w:tcPr>
                                  <w:tcW w:w="3493" w:type="dxa"/>
                                  <w:vAlign w:val="center"/>
                                </w:tcPr>
                                <w:p w14:paraId="2BF6625A" w14:textId="77777777" w:rsidR="006A33B3" w:rsidRPr="00572674" w:rsidRDefault="006A33B3" w:rsidP="005A094F">
                                  <w:pPr>
                                    <w:keepNext/>
                                    <w:jc w:val="center"/>
                                    <w:rPr>
                                      <w:b/>
                                      <w:color w:val="9900FF"/>
                                      <w:sz w:val="28"/>
                                    </w:rPr>
                                  </w:pPr>
                                  <w:r w:rsidRPr="00572674">
                                    <w:rPr>
                                      <w:b/>
                                      <w:color w:val="9900FF"/>
                                      <w:sz w:val="28"/>
                                    </w:rPr>
                                    <w:t>------</w:t>
                                  </w:r>
                                </w:p>
                                <w:p w14:paraId="2627DFFA" w14:textId="77777777" w:rsidR="006A33B3" w:rsidRPr="00B02054" w:rsidRDefault="006A33B3" w:rsidP="005A094F">
                                  <w:pPr>
                                    <w:keepNext/>
                                    <w:jc w:val="center"/>
                                    <w:rPr>
                                      <w:color w:val="9900FF"/>
                                      <w:sz w:val="20"/>
                                    </w:rPr>
                                  </w:pPr>
                                  <w:r w:rsidRPr="00B02054">
                                    <w:rPr>
                                      <w:sz w:val="20"/>
                                    </w:rPr>
                                    <w:t>Trilha 1</w:t>
                                  </w:r>
                                  <w:r>
                                    <w:rPr>
                                      <w:sz w:val="20"/>
                                    </w:rPr>
                                    <w:t xml:space="preserve"> (1,8 km) </w:t>
                                  </w:r>
                                </w:p>
                              </w:tc>
                              <w:tc>
                                <w:tcPr>
                                  <w:tcW w:w="3494" w:type="dxa"/>
                                  <w:vAlign w:val="center"/>
                                </w:tcPr>
                                <w:p w14:paraId="62C84605" w14:textId="77777777" w:rsidR="006A33B3" w:rsidRDefault="006A33B3" w:rsidP="005A094F">
                                  <w:pPr>
                                    <w:keepNext/>
                                    <w:jc w:val="center"/>
                                    <w:rPr>
                                      <w:sz w:val="20"/>
                                    </w:rPr>
                                  </w:pPr>
                                  <w:r>
                                    <w:rPr>
                                      <w:sz w:val="20"/>
                                    </w:rPr>
                                    <w:t>10 placas de trilhas e pontos turísticos</w:t>
                                  </w:r>
                                </w:p>
                                <w:p w14:paraId="3833239B" w14:textId="77777777" w:rsidR="006A33B3" w:rsidRPr="00B02054" w:rsidRDefault="006A33B3" w:rsidP="005A094F">
                                  <w:pPr>
                                    <w:keepNext/>
                                    <w:jc w:val="center"/>
                                    <w:rPr>
                                      <w:sz w:val="20"/>
                                    </w:rPr>
                                  </w:pPr>
                                  <w:r>
                                    <w:rPr>
                                      <w:sz w:val="20"/>
                                    </w:rPr>
                                    <w:t>15 placas de educação ambiental</w:t>
                                  </w:r>
                                </w:p>
                              </w:tc>
                            </w:tr>
                            <w:tr w:rsidR="006A33B3" w14:paraId="3768E7A4" w14:textId="77777777" w:rsidTr="005A094F">
                              <w:tc>
                                <w:tcPr>
                                  <w:tcW w:w="3493" w:type="dxa"/>
                                  <w:vAlign w:val="center"/>
                                </w:tcPr>
                                <w:p w14:paraId="4D7CE0FF" w14:textId="77777777" w:rsidR="006A33B3" w:rsidRDefault="006A33B3" w:rsidP="005A094F">
                                  <w:pPr>
                                    <w:jc w:val="center"/>
                                  </w:pPr>
                                </w:p>
                                <w:p w14:paraId="4AD07D83" w14:textId="77777777" w:rsidR="006A33B3" w:rsidRDefault="006A33B3" w:rsidP="005A094F">
                                  <w:pPr>
                                    <w:jc w:val="center"/>
                                  </w:pPr>
                                  <w:r w:rsidRPr="00B7696E">
                                    <w:rPr>
                                      <w:sz w:val="20"/>
                                    </w:rPr>
                                    <w:t>Cidade de Raposos</w:t>
                                  </w:r>
                                </w:p>
                              </w:tc>
                              <w:tc>
                                <w:tcPr>
                                  <w:tcW w:w="3494" w:type="dxa"/>
                                  <w:vAlign w:val="center"/>
                                </w:tcPr>
                                <w:p w14:paraId="3B6BF37D" w14:textId="77777777" w:rsidR="006A33B3" w:rsidRDefault="006A33B3" w:rsidP="005A094F">
                                  <w:pPr>
                                    <w:jc w:val="center"/>
                                  </w:pPr>
                                  <w:r>
                                    <w:rPr>
                                      <w:sz w:val="20"/>
                                    </w:rPr>
                                    <w:t>03 placas de sinalização de trânsito</w:t>
                                  </w:r>
                                </w:p>
                              </w:tc>
                            </w:tr>
                          </w:tbl>
                          <w:p w14:paraId="4E8B4144" w14:textId="77777777" w:rsidR="006A33B3" w:rsidRDefault="006A33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5" type="#_x0000_t202" style="position:absolute;left:0;text-align:left;margin-left:332.7pt;margin-top:220.9pt;width:355.65pt;height:17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aoigIAABs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" stroked="f">
                <v:textbox>
                  <w:txbxContent>
                    <w:tbl>
                      <w:tblPr>
                        <w:tblStyle w:val="Tabelacomgrade"/>
                        <w:tblW w:w="0" w:type="auto"/>
                        <w:tblLook w:val="04A0" w:firstRow="1" w:lastRow="0" w:firstColumn="1" w:lastColumn="0" w:noHBand="0" w:noVBand="1"/>
                      </w:tblPr>
                      <w:tblGrid>
                        <w:gridCol w:w="3493"/>
                        <w:gridCol w:w="3494"/>
                      </w:tblGrid>
                      <w:tr w:rsidR="006A33B3" w14:paraId="2420297D" w14:textId="77777777" w:rsidTr="003E5941">
                        <w:tc>
                          <w:tcPr>
                            <w:tcW w:w="6987" w:type="dxa"/>
                            <w:gridSpan w:val="2"/>
                            <w:vAlign w:val="center"/>
                          </w:tcPr>
                          <w:p w14:paraId="38154C62" w14:textId="77777777" w:rsidR="006A33B3" w:rsidRPr="00B02054" w:rsidRDefault="006A33B3" w:rsidP="005A094F">
                            <w:pPr>
                              <w:keepNext/>
                              <w:jc w:val="center"/>
                              <w:rPr>
                                <w:b/>
                                <w:sz w:val="20"/>
                              </w:rPr>
                            </w:pPr>
                            <w:r>
                              <w:rPr>
                                <w:b/>
                                <w:sz w:val="20"/>
                              </w:rPr>
                              <w:t>LEGENDA</w:t>
                            </w:r>
                          </w:p>
                        </w:tc>
                      </w:tr>
                      <w:tr w:rsidR="006A33B3" w14:paraId="55DFB5B1" w14:textId="77777777" w:rsidTr="003E5941">
                        <w:tc>
                          <w:tcPr>
                            <w:tcW w:w="6987" w:type="dxa"/>
                            <w:gridSpan w:val="2"/>
                            <w:vAlign w:val="center"/>
                          </w:tcPr>
                          <w:p w14:paraId="00E46ABE" w14:textId="77777777" w:rsidR="006A33B3" w:rsidRPr="00B02054" w:rsidRDefault="006A33B3" w:rsidP="001B5EC6">
                            <w:pPr>
                              <w:keepNext/>
                              <w:jc w:val="center"/>
                              <w:rPr>
                                <w:sz w:val="20"/>
                              </w:rPr>
                            </w:pPr>
                            <w:r w:rsidRPr="00572674">
                              <w:rPr>
                                <w:b/>
                                <w:color w:val="00B050"/>
                                <w:sz w:val="28"/>
                              </w:rPr>
                              <w:t xml:space="preserve">----- </w:t>
                            </w:r>
                            <w:r w:rsidRPr="001B5EC6">
                              <w:rPr>
                                <w:sz w:val="20"/>
                              </w:rPr>
                              <w:t>PARNA Gandarela</w:t>
                            </w:r>
                          </w:p>
                        </w:tc>
                      </w:tr>
                      <w:tr w:rsidR="006A33B3" w14:paraId="7230D057" w14:textId="77777777" w:rsidTr="003E5941">
                        <w:tc>
                          <w:tcPr>
                            <w:tcW w:w="6987" w:type="dxa"/>
                            <w:gridSpan w:val="2"/>
                            <w:vAlign w:val="center"/>
                          </w:tcPr>
                          <w:p w14:paraId="024A29C3" w14:textId="77777777" w:rsidR="006A33B3" w:rsidRPr="001B5EC6" w:rsidRDefault="006A33B3" w:rsidP="005A094F">
                            <w:pPr>
                              <w:keepNext/>
                              <w:jc w:val="center"/>
                              <w:rPr>
                                <w:color w:val="FFC000"/>
                                <w:sz w:val="20"/>
                              </w:rPr>
                            </w:pPr>
                            <w:r w:rsidRPr="00572674">
                              <w:rPr>
                                <w:b/>
                                <w:color w:val="FFC000"/>
                                <w:sz w:val="28"/>
                              </w:rPr>
                              <w:t>-----</w:t>
                            </w:r>
                            <w:r>
                              <w:rPr>
                                <w:color w:val="FFC000"/>
                                <w:sz w:val="28"/>
                              </w:rPr>
                              <w:t xml:space="preserve"> </w:t>
                            </w:r>
                            <w:r w:rsidRPr="001B5EC6">
                              <w:rPr>
                                <w:sz w:val="20"/>
                              </w:rPr>
                              <w:t xml:space="preserve">UTE </w:t>
                            </w:r>
                            <w:r>
                              <w:rPr>
                                <w:sz w:val="20"/>
                              </w:rPr>
                              <w:t>Águas d</w:t>
                            </w:r>
                            <w:r w:rsidRPr="001B5EC6">
                              <w:rPr>
                                <w:sz w:val="20"/>
                              </w:rPr>
                              <w:t>o Gandarela</w:t>
                            </w:r>
                          </w:p>
                        </w:tc>
                      </w:tr>
                      <w:tr w:rsidR="006A33B3" w14:paraId="5EFDFFD7" w14:textId="77777777" w:rsidTr="003E5941">
                        <w:tc>
                          <w:tcPr>
                            <w:tcW w:w="3493" w:type="dxa"/>
                            <w:vAlign w:val="center"/>
                          </w:tcPr>
                          <w:p w14:paraId="55B583C8" w14:textId="77777777" w:rsidR="006A33B3" w:rsidRPr="00B02054" w:rsidRDefault="006A33B3" w:rsidP="003E5941">
                            <w:pPr>
                              <w:keepNext/>
                              <w:jc w:val="center"/>
                              <w:rPr>
                                <w:b/>
                                <w:sz w:val="20"/>
                              </w:rPr>
                            </w:pPr>
                            <w:r w:rsidRPr="00B02054">
                              <w:rPr>
                                <w:b/>
                                <w:sz w:val="20"/>
                              </w:rPr>
                              <w:t>Referência</w:t>
                            </w:r>
                          </w:p>
                        </w:tc>
                        <w:tc>
                          <w:tcPr>
                            <w:tcW w:w="3494" w:type="dxa"/>
                            <w:vAlign w:val="center"/>
                          </w:tcPr>
                          <w:p w14:paraId="2F8D68E6" w14:textId="77777777" w:rsidR="006A33B3" w:rsidRPr="00B02054" w:rsidRDefault="006A33B3" w:rsidP="003E5941">
                            <w:pPr>
                              <w:keepNext/>
                              <w:jc w:val="center"/>
                              <w:rPr>
                                <w:b/>
                                <w:sz w:val="20"/>
                              </w:rPr>
                            </w:pPr>
                            <w:r w:rsidRPr="00B02054">
                              <w:rPr>
                                <w:b/>
                                <w:sz w:val="20"/>
                              </w:rPr>
                              <w:t>Intervenção</w:t>
                            </w:r>
                          </w:p>
                        </w:tc>
                      </w:tr>
                      <w:tr w:rsidR="006A33B3" w14:paraId="7A92CD6D" w14:textId="77777777" w:rsidTr="005A094F">
                        <w:tc>
                          <w:tcPr>
                            <w:tcW w:w="3493" w:type="dxa"/>
                            <w:vAlign w:val="center"/>
                          </w:tcPr>
                          <w:p w14:paraId="514CD576" w14:textId="77777777" w:rsidR="006A33B3" w:rsidRPr="00B02054" w:rsidRDefault="006A33B3" w:rsidP="005A094F">
                            <w:pPr>
                              <w:keepNext/>
                              <w:jc w:val="center"/>
                              <w:rPr>
                                <w:sz w:val="20"/>
                              </w:rPr>
                            </w:pPr>
                            <w:r w:rsidRPr="00B02054">
                              <w:rPr>
                                <w:sz w:val="20"/>
                              </w:rPr>
                              <w:t>Ponto 1</w:t>
                            </w:r>
                          </w:p>
                        </w:tc>
                        <w:tc>
                          <w:tcPr>
                            <w:tcW w:w="3494" w:type="dxa"/>
                            <w:vAlign w:val="center"/>
                          </w:tcPr>
                          <w:p w14:paraId="0BA60176" w14:textId="77777777" w:rsidR="006A33B3" w:rsidRPr="00B02054" w:rsidRDefault="006A33B3" w:rsidP="005A094F">
                            <w:pPr>
                              <w:keepNext/>
                              <w:jc w:val="center"/>
                              <w:rPr>
                                <w:sz w:val="20"/>
                              </w:rPr>
                            </w:pPr>
                            <w:r w:rsidRPr="00B02054">
                              <w:rPr>
                                <w:sz w:val="20"/>
                              </w:rPr>
                              <w:t>Instalação de Pórtico</w:t>
                            </w:r>
                          </w:p>
                        </w:tc>
                      </w:tr>
                      <w:tr w:rsidR="006A33B3" w14:paraId="22205E42" w14:textId="77777777" w:rsidTr="005A094F">
                        <w:tc>
                          <w:tcPr>
                            <w:tcW w:w="3493" w:type="dxa"/>
                            <w:vAlign w:val="center"/>
                          </w:tcPr>
                          <w:p w14:paraId="6CDFCC53" w14:textId="77777777" w:rsidR="006A33B3" w:rsidRPr="00B02054" w:rsidRDefault="006A33B3" w:rsidP="005A094F">
                            <w:pPr>
                              <w:keepNext/>
                              <w:jc w:val="center"/>
                              <w:rPr>
                                <w:sz w:val="20"/>
                              </w:rPr>
                            </w:pPr>
                            <w:r w:rsidRPr="00B02054">
                              <w:rPr>
                                <w:sz w:val="20"/>
                              </w:rPr>
                              <w:t>Ponto 2</w:t>
                            </w:r>
                          </w:p>
                        </w:tc>
                        <w:tc>
                          <w:tcPr>
                            <w:tcW w:w="3494" w:type="dxa"/>
                            <w:vAlign w:val="center"/>
                          </w:tcPr>
                          <w:p w14:paraId="60AE848F" w14:textId="77777777" w:rsidR="006A33B3" w:rsidRPr="00B02054" w:rsidRDefault="006A33B3" w:rsidP="005A094F">
                            <w:pPr>
                              <w:keepNext/>
                              <w:jc w:val="center"/>
                              <w:rPr>
                                <w:sz w:val="20"/>
                              </w:rPr>
                            </w:pPr>
                            <w:r w:rsidRPr="00B02054">
                              <w:rPr>
                                <w:sz w:val="20"/>
                              </w:rPr>
                              <w:t>Instalação de Marco Zero</w:t>
                            </w:r>
                          </w:p>
                        </w:tc>
                      </w:tr>
                      <w:tr w:rsidR="006A33B3" w14:paraId="5C2253D1" w14:textId="77777777" w:rsidTr="005A094F">
                        <w:tc>
                          <w:tcPr>
                            <w:tcW w:w="3493" w:type="dxa"/>
                            <w:vAlign w:val="center"/>
                          </w:tcPr>
                          <w:p w14:paraId="4ECCCA90" w14:textId="77777777" w:rsidR="006A33B3" w:rsidRPr="00B02054" w:rsidRDefault="006A33B3" w:rsidP="005A094F">
                            <w:pPr>
                              <w:keepNext/>
                              <w:jc w:val="center"/>
                              <w:rPr>
                                <w:sz w:val="20"/>
                              </w:rPr>
                            </w:pPr>
                            <w:r w:rsidRPr="00B02054">
                              <w:rPr>
                                <w:sz w:val="20"/>
                              </w:rPr>
                              <w:t>Ponto 3</w:t>
                            </w:r>
                          </w:p>
                        </w:tc>
                        <w:tc>
                          <w:tcPr>
                            <w:tcW w:w="3494" w:type="dxa"/>
                            <w:vAlign w:val="center"/>
                          </w:tcPr>
                          <w:p w14:paraId="2183E62F" w14:textId="77777777" w:rsidR="006A33B3" w:rsidRPr="00B02054" w:rsidRDefault="006A33B3" w:rsidP="005A094F">
                            <w:pPr>
                              <w:keepNext/>
                              <w:jc w:val="center"/>
                              <w:rPr>
                                <w:sz w:val="20"/>
                              </w:rPr>
                            </w:pPr>
                            <w:r w:rsidRPr="00B02054">
                              <w:rPr>
                                <w:sz w:val="20"/>
                              </w:rPr>
                              <w:t>Instalação de Passa Um</w:t>
                            </w:r>
                            <w:r>
                              <w:rPr>
                                <w:sz w:val="20"/>
                              </w:rPr>
                              <w:t xml:space="preserve"> e 80m de Barreira Física</w:t>
                            </w:r>
                          </w:p>
                        </w:tc>
                      </w:tr>
                      <w:tr w:rsidR="006A33B3" w14:paraId="1CE9B978" w14:textId="77777777" w:rsidTr="005A094F">
                        <w:tc>
                          <w:tcPr>
                            <w:tcW w:w="3493" w:type="dxa"/>
                            <w:vAlign w:val="center"/>
                          </w:tcPr>
                          <w:p w14:paraId="2BF6625A" w14:textId="77777777" w:rsidR="006A33B3" w:rsidRPr="00572674" w:rsidRDefault="006A33B3" w:rsidP="005A094F">
                            <w:pPr>
                              <w:keepNext/>
                              <w:jc w:val="center"/>
                              <w:rPr>
                                <w:b/>
                                <w:color w:val="9900FF"/>
                                <w:sz w:val="28"/>
                              </w:rPr>
                            </w:pPr>
                            <w:r w:rsidRPr="00572674">
                              <w:rPr>
                                <w:b/>
                                <w:color w:val="9900FF"/>
                                <w:sz w:val="28"/>
                              </w:rPr>
                              <w:t>------</w:t>
                            </w:r>
                          </w:p>
                          <w:p w14:paraId="2627DFFA" w14:textId="77777777" w:rsidR="006A33B3" w:rsidRPr="00B02054" w:rsidRDefault="006A33B3" w:rsidP="005A094F">
                            <w:pPr>
                              <w:keepNext/>
                              <w:jc w:val="center"/>
                              <w:rPr>
                                <w:color w:val="9900FF"/>
                                <w:sz w:val="20"/>
                              </w:rPr>
                            </w:pPr>
                            <w:r w:rsidRPr="00B02054">
                              <w:rPr>
                                <w:sz w:val="20"/>
                              </w:rPr>
                              <w:t>Trilha 1</w:t>
                            </w:r>
                            <w:r>
                              <w:rPr>
                                <w:sz w:val="20"/>
                              </w:rPr>
                              <w:t xml:space="preserve"> (1,8 km) </w:t>
                            </w:r>
                          </w:p>
                        </w:tc>
                        <w:tc>
                          <w:tcPr>
                            <w:tcW w:w="3494" w:type="dxa"/>
                            <w:vAlign w:val="center"/>
                          </w:tcPr>
                          <w:p w14:paraId="62C84605" w14:textId="77777777" w:rsidR="006A33B3" w:rsidRDefault="006A33B3" w:rsidP="005A094F">
                            <w:pPr>
                              <w:keepNext/>
                              <w:jc w:val="center"/>
                              <w:rPr>
                                <w:sz w:val="20"/>
                              </w:rPr>
                            </w:pPr>
                            <w:r>
                              <w:rPr>
                                <w:sz w:val="20"/>
                              </w:rPr>
                              <w:t>10 placas de trilhas e pontos turísticos</w:t>
                            </w:r>
                          </w:p>
                          <w:p w14:paraId="3833239B" w14:textId="77777777" w:rsidR="006A33B3" w:rsidRPr="00B02054" w:rsidRDefault="006A33B3" w:rsidP="005A094F">
                            <w:pPr>
                              <w:keepNext/>
                              <w:jc w:val="center"/>
                              <w:rPr>
                                <w:sz w:val="20"/>
                              </w:rPr>
                            </w:pPr>
                            <w:r>
                              <w:rPr>
                                <w:sz w:val="20"/>
                              </w:rPr>
                              <w:t>15 placas de educação ambiental</w:t>
                            </w:r>
                          </w:p>
                        </w:tc>
                      </w:tr>
                      <w:tr w:rsidR="006A33B3" w14:paraId="3768E7A4" w14:textId="77777777" w:rsidTr="005A094F">
                        <w:tc>
                          <w:tcPr>
                            <w:tcW w:w="3493" w:type="dxa"/>
                            <w:vAlign w:val="center"/>
                          </w:tcPr>
                          <w:p w14:paraId="4D7CE0FF" w14:textId="77777777" w:rsidR="006A33B3" w:rsidRDefault="006A33B3" w:rsidP="005A094F">
                            <w:pPr>
                              <w:jc w:val="center"/>
                            </w:pPr>
                          </w:p>
                          <w:p w14:paraId="4AD07D83" w14:textId="77777777" w:rsidR="006A33B3" w:rsidRDefault="006A33B3" w:rsidP="005A094F">
                            <w:pPr>
                              <w:jc w:val="center"/>
                            </w:pPr>
                            <w:r w:rsidRPr="00B7696E">
                              <w:rPr>
                                <w:sz w:val="20"/>
                              </w:rPr>
                              <w:t>Cidade de Raposos</w:t>
                            </w:r>
                          </w:p>
                        </w:tc>
                        <w:tc>
                          <w:tcPr>
                            <w:tcW w:w="3494" w:type="dxa"/>
                            <w:vAlign w:val="center"/>
                          </w:tcPr>
                          <w:p w14:paraId="3B6BF37D" w14:textId="77777777" w:rsidR="006A33B3" w:rsidRDefault="006A33B3" w:rsidP="005A094F">
                            <w:pPr>
                              <w:jc w:val="center"/>
                            </w:pPr>
                            <w:r>
                              <w:rPr>
                                <w:sz w:val="20"/>
                              </w:rPr>
                              <w:t>03 placas de sinalização de trânsito</w:t>
                            </w:r>
                          </w:p>
                        </w:tc>
                      </w:tr>
                    </w:tbl>
                    <w:p w14:paraId="4E8B4144" w14:textId="77777777" w:rsidR="006A33B3" w:rsidRDefault="006A33B3"/>
                  </w:txbxContent>
                </v:textbox>
              </v:shape>
            </w:pict>
          </mc:Fallback>
        </mc:AlternateContent>
      </w:r>
      <w:r w:rsidR="005A094F" w:rsidRPr="005A094F">
        <w:rPr>
          <w:noProof/>
          <w:lang w:eastAsia="pt-BR"/>
        </w:rPr>
        <w:drawing>
          <wp:inline distT="0" distB="0" distL="0" distR="0" wp14:anchorId="6624068F" wp14:editId="5C896FE9">
            <wp:extent cx="8477250" cy="4943475"/>
            <wp:effectExtent l="0" t="0" r="0" b="9525"/>
            <wp:docPr id="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8616" t="17638" r="61752" b="25420"/>
                    <a:stretch>
                      <a:fillRect/>
                    </a:stretch>
                  </pic:blipFill>
                  <pic:spPr bwMode="auto">
                    <a:xfrm>
                      <a:off x="0" y="0"/>
                      <a:ext cx="8482844" cy="4946737"/>
                    </a:xfrm>
                    <a:prstGeom prst="rect">
                      <a:avLst/>
                    </a:prstGeom>
                    <a:noFill/>
                    <a:ln w="9525">
                      <a:noFill/>
                      <a:miter lim="800000"/>
                      <a:headEnd/>
                      <a:tailEnd/>
                    </a:ln>
                  </pic:spPr>
                </pic:pic>
              </a:graphicData>
            </a:graphic>
          </wp:inline>
        </w:drawing>
      </w:r>
    </w:p>
    <w:p w14:paraId="6681DAC9" w14:textId="77777777" w:rsidR="00B02054" w:rsidRDefault="00B02054" w:rsidP="005A094F">
      <w:pPr>
        <w:pStyle w:val="Legenda"/>
        <w:spacing w:after="0"/>
        <w:rPr>
          <w:b/>
          <w:sz w:val="20"/>
        </w:rPr>
      </w:pPr>
      <w:bookmarkStart w:id="211" w:name="_Ref36141110"/>
      <w:bookmarkStart w:id="212" w:name="_Toc49528424"/>
      <w:r w:rsidRPr="005A094F">
        <w:rPr>
          <w:b/>
          <w:sz w:val="20"/>
        </w:rPr>
        <w:t xml:space="preserve">Figura </w:t>
      </w:r>
      <w:r w:rsidR="00141E10" w:rsidRPr="005A094F">
        <w:rPr>
          <w:b/>
          <w:sz w:val="20"/>
        </w:rPr>
        <w:fldChar w:fldCharType="begin"/>
      </w:r>
      <w:r w:rsidRPr="005A094F">
        <w:rPr>
          <w:b/>
          <w:sz w:val="20"/>
        </w:rPr>
        <w:instrText xml:space="preserve"> SEQ Figura \* ARABIC </w:instrText>
      </w:r>
      <w:r w:rsidR="00141E10" w:rsidRPr="005A094F">
        <w:rPr>
          <w:b/>
          <w:sz w:val="20"/>
        </w:rPr>
        <w:fldChar w:fldCharType="separate"/>
      </w:r>
      <w:r w:rsidR="007C118A">
        <w:rPr>
          <w:b/>
          <w:noProof/>
          <w:sz w:val="20"/>
        </w:rPr>
        <w:t>5</w:t>
      </w:r>
      <w:r w:rsidR="00141E10" w:rsidRPr="005A094F">
        <w:rPr>
          <w:b/>
          <w:sz w:val="20"/>
        </w:rPr>
        <w:fldChar w:fldCharType="end"/>
      </w:r>
      <w:bookmarkEnd w:id="211"/>
      <w:r w:rsidRPr="005A094F">
        <w:rPr>
          <w:b/>
          <w:sz w:val="20"/>
        </w:rPr>
        <w:t xml:space="preserve"> </w:t>
      </w:r>
      <w:r w:rsidR="005A094F">
        <w:rPr>
          <w:b/>
          <w:sz w:val="20"/>
        </w:rPr>
        <w:t>-</w:t>
      </w:r>
      <w:r w:rsidRPr="005A094F">
        <w:rPr>
          <w:b/>
          <w:sz w:val="20"/>
        </w:rPr>
        <w:t xml:space="preserve"> </w:t>
      </w:r>
      <w:r w:rsidR="005A094F">
        <w:rPr>
          <w:b/>
          <w:sz w:val="20"/>
        </w:rPr>
        <w:t>Localização das Intervenções</w:t>
      </w:r>
      <w:bookmarkEnd w:id="212"/>
    </w:p>
    <w:p w14:paraId="1EB3471C" w14:textId="77777777" w:rsidR="005A094F" w:rsidRPr="005A094F" w:rsidRDefault="005A094F" w:rsidP="005A094F">
      <w:pPr>
        <w:spacing w:after="0" w:line="240" w:lineRule="auto"/>
        <w:jc w:val="center"/>
      </w:pPr>
      <w:r w:rsidRPr="00FD71A3">
        <w:rPr>
          <w:b/>
          <w:sz w:val="18"/>
        </w:rPr>
        <w:t>Fonte: SCBH Águas do Gandarela</w:t>
      </w:r>
    </w:p>
    <w:p w14:paraId="67DF0E56" w14:textId="68350B63" w:rsidR="00A5009B" w:rsidRDefault="00812799">
      <w:pPr>
        <w:rPr>
          <w:lang w:eastAsia="pt-BR"/>
        </w:rPr>
      </w:pPr>
      <w:r>
        <w:rPr>
          <w:noProof/>
          <w:lang w:eastAsia="pt-BR"/>
        </w:rPr>
        <mc:AlternateContent>
          <mc:Choice Requires="wps">
            <w:drawing>
              <wp:anchor distT="0" distB="0" distL="114300" distR="114300" simplePos="0" relativeHeight="251665920" behindDoc="0" locked="0" layoutInCell="1" allowOverlap="1" wp14:anchorId="0280EF54" wp14:editId="131DD333">
                <wp:simplePos x="0" y="0"/>
                <wp:positionH relativeFrom="column">
                  <wp:posOffset>36195</wp:posOffset>
                </wp:positionH>
                <wp:positionV relativeFrom="paragraph">
                  <wp:posOffset>5328285</wp:posOffset>
                </wp:positionV>
                <wp:extent cx="4467225" cy="447675"/>
                <wp:effectExtent l="0" t="0" r="0" b="9525"/>
                <wp:wrapNone/>
                <wp:docPr id="135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447675"/>
                        </a:xfrm>
                        <a:prstGeom prst="rect">
                          <a:avLst/>
                        </a:prstGeom>
                        <a:noFill/>
                        <a:ln>
                          <a:noFill/>
                        </a:ln>
                        <a:extLst/>
                      </wps:spPr>
                      <wps:txbx>
                        <w:txbxContent>
                          <w:p w14:paraId="555B27AB" w14:textId="77777777" w:rsidR="006A33B3" w:rsidRDefault="006A33B3" w:rsidP="009851D1">
                            <w:pPr>
                              <w:pStyle w:val="ABENGOATabelattulo"/>
                              <w:jc w:val="left"/>
                              <w:rPr>
                                <w:b/>
                                <w:sz w:val="20"/>
                              </w:rPr>
                            </w:pPr>
                            <w:r w:rsidRPr="009851D1">
                              <w:rPr>
                                <w:rFonts w:ascii="Arial" w:eastAsiaTheme="minorHAnsi" w:hAnsi="Arial" w:cs="Arial"/>
                                <w:b/>
                                <w:iCs/>
                                <w:color w:val="auto"/>
                                <w:sz w:val="20"/>
                                <w:lang w:eastAsia="en-US"/>
                              </w:rPr>
                              <w:t xml:space="preserve">  </w:t>
                            </w:r>
                            <w:bookmarkStart w:id="213" w:name="_Toc49528425"/>
                            <w:r w:rsidRPr="009851D1">
                              <w:rPr>
                                <w:rFonts w:ascii="Arial" w:eastAsiaTheme="minorHAnsi" w:hAnsi="Arial" w:cs="Arial"/>
                                <w:b/>
                                <w:iCs/>
                                <w:color w:val="auto"/>
                                <w:sz w:val="20"/>
                                <w:lang w:eastAsia="en-US"/>
                              </w:rPr>
                              <w:t xml:space="preserve">Figura </w:t>
                            </w:r>
                            <w:r w:rsidRPr="009851D1">
                              <w:rPr>
                                <w:rFonts w:ascii="Arial" w:eastAsiaTheme="minorHAnsi" w:hAnsi="Arial" w:cs="Arial"/>
                                <w:b/>
                                <w:iCs/>
                                <w:color w:val="auto"/>
                                <w:sz w:val="20"/>
                                <w:lang w:eastAsia="en-US"/>
                              </w:rPr>
                              <w:fldChar w:fldCharType="begin"/>
                            </w:r>
                            <w:r w:rsidRPr="009851D1">
                              <w:rPr>
                                <w:rFonts w:ascii="Arial" w:eastAsiaTheme="minorHAnsi" w:hAnsi="Arial" w:cs="Arial"/>
                                <w:b/>
                                <w:iCs/>
                                <w:color w:val="auto"/>
                                <w:sz w:val="20"/>
                                <w:lang w:eastAsia="en-US"/>
                              </w:rPr>
                              <w:instrText xml:space="preserve"> SEQ Figura \* ARABIC </w:instrText>
                            </w:r>
                            <w:r w:rsidRPr="009851D1">
                              <w:rPr>
                                <w:rFonts w:ascii="Arial" w:eastAsiaTheme="minorHAnsi" w:hAnsi="Arial" w:cs="Arial"/>
                                <w:b/>
                                <w:iCs/>
                                <w:color w:val="auto"/>
                                <w:sz w:val="20"/>
                                <w:lang w:eastAsia="en-US"/>
                              </w:rPr>
                              <w:fldChar w:fldCharType="separate"/>
                            </w:r>
                            <w:r>
                              <w:rPr>
                                <w:rFonts w:ascii="Arial" w:eastAsiaTheme="minorHAnsi" w:hAnsi="Arial" w:cs="Arial"/>
                                <w:b/>
                                <w:iCs/>
                                <w:noProof/>
                                <w:color w:val="auto"/>
                                <w:sz w:val="20"/>
                                <w:lang w:eastAsia="en-US"/>
                              </w:rPr>
                              <w:t>6</w:t>
                            </w:r>
                            <w:r w:rsidRPr="009851D1">
                              <w:rPr>
                                <w:rFonts w:ascii="Arial" w:eastAsiaTheme="minorHAnsi" w:hAnsi="Arial" w:cs="Arial"/>
                                <w:b/>
                                <w:iCs/>
                                <w:color w:val="auto"/>
                                <w:sz w:val="20"/>
                                <w:lang w:eastAsia="en-US"/>
                              </w:rPr>
                              <w:fldChar w:fldCharType="end"/>
                            </w:r>
                            <w:r w:rsidRPr="009851D1">
                              <w:rPr>
                                <w:rFonts w:ascii="Arial" w:eastAsiaTheme="minorHAnsi" w:hAnsi="Arial" w:cs="Arial"/>
                                <w:b/>
                                <w:iCs/>
                                <w:color w:val="auto"/>
                                <w:sz w:val="20"/>
                                <w:lang w:eastAsia="en-US"/>
                              </w:rPr>
                              <w:t xml:space="preserve"> - Polígonos indicativos dos locais para as intervenções</w:t>
                            </w:r>
                            <w:bookmarkEnd w:id="213"/>
                            <w:r w:rsidRPr="009851D1">
                              <w:rPr>
                                <w:rFonts w:ascii="Arial" w:eastAsiaTheme="minorHAnsi" w:hAnsi="Arial" w:cs="Arial"/>
                                <w:b/>
                                <w:iCs/>
                                <w:color w:val="auto"/>
                                <w:sz w:val="20"/>
                                <w:lang w:eastAsia="en-US"/>
                              </w:rPr>
                              <w:t xml:space="preserve"> </w:t>
                            </w:r>
                          </w:p>
                          <w:p w14:paraId="250DBF0A" w14:textId="77777777" w:rsidR="006A33B3" w:rsidRPr="005A094F" w:rsidRDefault="006A33B3" w:rsidP="009851D1">
                            <w:pPr>
                              <w:spacing w:after="0" w:line="240" w:lineRule="auto"/>
                              <w:ind w:left="1416" w:firstLine="708"/>
                            </w:pPr>
                            <w:r w:rsidRPr="00FD71A3">
                              <w:rPr>
                                <w:b/>
                                <w:sz w:val="18"/>
                              </w:rPr>
                              <w:t>Fonte: SCBH Águas do Gandarela</w:t>
                            </w:r>
                          </w:p>
                          <w:p w14:paraId="1B669609" w14:textId="77777777" w:rsidR="006A33B3" w:rsidRDefault="006A33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80EF54" id="Text Box 24" o:spid="_x0000_s1036" type="#_x0000_t202" style="position:absolute;margin-left:2.85pt;margin-top:419.55pt;width:351.75pt;height:3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" filled="f" stroked="f">
                <v:textbox>
                  <w:txbxContent>
                    <w:p w14:paraId="555B27AB" w14:textId="77777777" w:rsidR="006A33B3" w:rsidRDefault="006A33B3" w:rsidP="009851D1">
                      <w:pPr>
                        <w:pStyle w:val="ABENGOATabelattulo"/>
                        <w:jc w:val="left"/>
                        <w:rPr>
                          <w:b/>
                          <w:sz w:val="20"/>
                        </w:rPr>
                      </w:pPr>
                      <w:r w:rsidRPr="009851D1">
                        <w:rPr>
                          <w:rFonts w:ascii="Arial" w:eastAsiaTheme="minorHAnsi" w:hAnsi="Arial" w:cs="Arial"/>
                          <w:b/>
                          <w:iCs/>
                          <w:color w:val="auto"/>
                          <w:sz w:val="20"/>
                          <w:lang w:eastAsia="en-US"/>
                        </w:rPr>
                        <w:t xml:space="preserve">  </w:t>
                      </w:r>
                      <w:bookmarkStart w:id="218" w:name="_Toc49528425"/>
                      <w:r w:rsidRPr="009851D1">
                        <w:rPr>
                          <w:rFonts w:ascii="Arial" w:eastAsiaTheme="minorHAnsi" w:hAnsi="Arial" w:cs="Arial"/>
                          <w:b/>
                          <w:iCs/>
                          <w:color w:val="auto"/>
                          <w:sz w:val="20"/>
                          <w:lang w:eastAsia="en-US"/>
                        </w:rPr>
                        <w:t xml:space="preserve">Figura </w:t>
                      </w:r>
                      <w:r w:rsidRPr="009851D1">
                        <w:rPr>
                          <w:rFonts w:ascii="Arial" w:eastAsiaTheme="minorHAnsi" w:hAnsi="Arial" w:cs="Arial"/>
                          <w:b/>
                          <w:iCs/>
                          <w:color w:val="auto"/>
                          <w:sz w:val="20"/>
                          <w:lang w:eastAsia="en-US"/>
                        </w:rPr>
                        <w:fldChar w:fldCharType="begin"/>
                      </w:r>
                      <w:r w:rsidRPr="009851D1">
                        <w:rPr>
                          <w:rFonts w:ascii="Arial" w:eastAsiaTheme="minorHAnsi" w:hAnsi="Arial" w:cs="Arial"/>
                          <w:b/>
                          <w:iCs/>
                          <w:color w:val="auto"/>
                          <w:sz w:val="20"/>
                          <w:lang w:eastAsia="en-US"/>
                        </w:rPr>
                        <w:instrText xml:space="preserve"> SEQ Figura \* ARABIC </w:instrText>
                      </w:r>
                      <w:r w:rsidRPr="009851D1">
                        <w:rPr>
                          <w:rFonts w:ascii="Arial" w:eastAsiaTheme="minorHAnsi" w:hAnsi="Arial" w:cs="Arial"/>
                          <w:b/>
                          <w:iCs/>
                          <w:color w:val="auto"/>
                          <w:sz w:val="20"/>
                          <w:lang w:eastAsia="en-US"/>
                        </w:rPr>
                        <w:fldChar w:fldCharType="separate"/>
                      </w:r>
                      <w:r>
                        <w:rPr>
                          <w:rFonts w:ascii="Arial" w:eastAsiaTheme="minorHAnsi" w:hAnsi="Arial" w:cs="Arial"/>
                          <w:b/>
                          <w:iCs/>
                          <w:noProof/>
                          <w:color w:val="auto"/>
                          <w:sz w:val="20"/>
                          <w:lang w:eastAsia="en-US"/>
                        </w:rPr>
                        <w:t>6</w:t>
                      </w:r>
                      <w:r w:rsidRPr="009851D1">
                        <w:rPr>
                          <w:rFonts w:ascii="Arial" w:eastAsiaTheme="minorHAnsi" w:hAnsi="Arial" w:cs="Arial"/>
                          <w:b/>
                          <w:iCs/>
                          <w:color w:val="auto"/>
                          <w:sz w:val="20"/>
                          <w:lang w:eastAsia="en-US"/>
                        </w:rPr>
                        <w:fldChar w:fldCharType="end"/>
                      </w:r>
                      <w:r w:rsidRPr="009851D1">
                        <w:rPr>
                          <w:rFonts w:ascii="Arial" w:eastAsiaTheme="minorHAnsi" w:hAnsi="Arial" w:cs="Arial"/>
                          <w:b/>
                          <w:iCs/>
                          <w:color w:val="auto"/>
                          <w:sz w:val="20"/>
                          <w:lang w:eastAsia="en-US"/>
                        </w:rPr>
                        <w:t xml:space="preserve"> - Polígonos indicativos dos locais para as intervenções</w:t>
                      </w:r>
                      <w:bookmarkEnd w:id="218"/>
                      <w:r w:rsidRPr="009851D1">
                        <w:rPr>
                          <w:rFonts w:ascii="Arial" w:eastAsiaTheme="minorHAnsi" w:hAnsi="Arial" w:cs="Arial"/>
                          <w:b/>
                          <w:iCs/>
                          <w:color w:val="auto"/>
                          <w:sz w:val="20"/>
                          <w:lang w:eastAsia="en-US"/>
                        </w:rPr>
                        <w:t xml:space="preserve"> </w:t>
                      </w:r>
                    </w:p>
                    <w:p w14:paraId="250DBF0A" w14:textId="77777777" w:rsidR="006A33B3" w:rsidRPr="005A094F" w:rsidRDefault="006A33B3" w:rsidP="009851D1">
                      <w:pPr>
                        <w:spacing w:after="0" w:line="240" w:lineRule="auto"/>
                        <w:ind w:left="1416" w:firstLine="708"/>
                      </w:pPr>
                      <w:r w:rsidRPr="00FD71A3">
                        <w:rPr>
                          <w:b/>
                          <w:sz w:val="18"/>
                        </w:rPr>
                        <w:t>Fonte: SCBH Águas do Gandarela</w:t>
                      </w:r>
                    </w:p>
                    <w:p w14:paraId="1B669609" w14:textId="77777777" w:rsidR="006A33B3" w:rsidRDefault="006A33B3"/>
                  </w:txbxContent>
                </v:textbox>
              </v:shape>
            </w:pict>
          </mc:Fallback>
        </mc:AlternateContent>
      </w:r>
      <w:r>
        <w:rPr>
          <w:noProof/>
          <w:lang w:eastAsia="pt-BR"/>
        </w:rPr>
        <mc:AlternateContent>
          <mc:Choice Requires="wps">
            <w:drawing>
              <wp:anchor distT="0" distB="0" distL="114300" distR="114300" simplePos="0" relativeHeight="251662848" behindDoc="0" locked="0" layoutInCell="1" allowOverlap="1" wp14:anchorId="276A102E" wp14:editId="557BC093">
                <wp:simplePos x="0" y="0"/>
                <wp:positionH relativeFrom="column">
                  <wp:posOffset>4980305</wp:posOffset>
                </wp:positionH>
                <wp:positionV relativeFrom="paragraph">
                  <wp:posOffset>1246505</wp:posOffset>
                </wp:positionV>
                <wp:extent cx="3773170" cy="2582545"/>
                <wp:effectExtent l="1905" t="1905" r="0" b="6350"/>
                <wp:wrapNone/>
                <wp:docPr id="1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2582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elacomgrade"/>
                              <w:tblW w:w="0" w:type="auto"/>
                              <w:tblLook w:val="04A0" w:firstRow="1" w:lastRow="0" w:firstColumn="1" w:lastColumn="0" w:noHBand="0" w:noVBand="1"/>
                            </w:tblPr>
                            <w:tblGrid>
                              <w:gridCol w:w="2921"/>
                              <w:gridCol w:w="2948"/>
                            </w:tblGrid>
                            <w:tr w:rsidR="006A33B3" w14:paraId="0A3BB9F3" w14:textId="77777777" w:rsidTr="0053505E">
                              <w:tc>
                                <w:tcPr>
                                  <w:tcW w:w="5869" w:type="dxa"/>
                                  <w:gridSpan w:val="2"/>
                                  <w:vAlign w:val="center"/>
                                </w:tcPr>
                                <w:p w14:paraId="32D0AAF8" w14:textId="77777777" w:rsidR="006A33B3" w:rsidRPr="00B02054" w:rsidRDefault="006A33B3" w:rsidP="005A094F">
                                  <w:pPr>
                                    <w:keepNext/>
                                    <w:jc w:val="center"/>
                                    <w:rPr>
                                      <w:b/>
                                      <w:sz w:val="20"/>
                                    </w:rPr>
                                  </w:pPr>
                                  <w:r>
                                    <w:rPr>
                                      <w:b/>
                                      <w:sz w:val="20"/>
                                    </w:rPr>
                                    <w:t>LEGENDA</w:t>
                                  </w:r>
                                </w:p>
                              </w:tc>
                            </w:tr>
                            <w:tr w:rsidR="006A33B3" w14:paraId="6C333A05" w14:textId="77777777" w:rsidTr="0053505E">
                              <w:tc>
                                <w:tcPr>
                                  <w:tcW w:w="5869" w:type="dxa"/>
                                  <w:gridSpan w:val="2"/>
                                  <w:vAlign w:val="center"/>
                                </w:tcPr>
                                <w:p w14:paraId="30594831" w14:textId="77777777" w:rsidR="006A33B3" w:rsidRPr="00B02054" w:rsidRDefault="006A33B3" w:rsidP="001B5EC6">
                                  <w:pPr>
                                    <w:keepNext/>
                                    <w:jc w:val="center"/>
                                    <w:rPr>
                                      <w:sz w:val="20"/>
                                    </w:rPr>
                                  </w:pPr>
                                  <w:r w:rsidRPr="00572674">
                                    <w:rPr>
                                      <w:b/>
                                      <w:color w:val="00B050"/>
                                      <w:sz w:val="28"/>
                                    </w:rPr>
                                    <w:t>-----</w:t>
                                  </w:r>
                                  <w:r>
                                    <w:rPr>
                                      <w:color w:val="00B050"/>
                                      <w:sz w:val="28"/>
                                    </w:rPr>
                                    <w:t xml:space="preserve"> </w:t>
                                  </w:r>
                                  <w:r w:rsidRPr="001B5EC6">
                                    <w:rPr>
                                      <w:sz w:val="20"/>
                                    </w:rPr>
                                    <w:t>PARNA Gandarela</w:t>
                                  </w:r>
                                </w:p>
                              </w:tc>
                            </w:tr>
                            <w:tr w:rsidR="006A33B3" w14:paraId="009D74C9" w14:textId="77777777" w:rsidTr="0053505E">
                              <w:tc>
                                <w:tcPr>
                                  <w:tcW w:w="5869" w:type="dxa"/>
                                  <w:gridSpan w:val="2"/>
                                  <w:vAlign w:val="center"/>
                                </w:tcPr>
                                <w:p w14:paraId="0445B0D4" w14:textId="77777777" w:rsidR="006A33B3" w:rsidRPr="0053505E" w:rsidRDefault="006A33B3" w:rsidP="001B5EC6">
                                  <w:pPr>
                                    <w:keepNext/>
                                    <w:jc w:val="center"/>
                                    <w:rPr>
                                      <w:sz w:val="20"/>
                                    </w:rPr>
                                  </w:pPr>
                                  <w:r>
                                    <w:rPr>
                                      <w:sz w:val="20"/>
                                    </w:rPr>
                                    <w:t>100 m guarda-corpo – Cachoeira do Viana</w:t>
                                  </w:r>
                                </w:p>
                              </w:tc>
                            </w:tr>
                            <w:tr w:rsidR="006A33B3" w14:paraId="77A022D0" w14:textId="77777777" w:rsidTr="0053505E">
                              <w:tc>
                                <w:tcPr>
                                  <w:tcW w:w="2921" w:type="dxa"/>
                                  <w:vAlign w:val="center"/>
                                </w:tcPr>
                                <w:p w14:paraId="3395E63D" w14:textId="77777777" w:rsidR="006A33B3" w:rsidRPr="00B02054" w:rsidRDefault="006A33B3" w:rsidP="003E5941">
                                  <w:pPr>
                                    <w:keepNext/>
                                    <w:jc w:val="center"/>
                                    <w:rPr>
                                      <w:b/>
                                      <w:sz w:val="20"/>
                                    </w:rPr>
                                  </w:pPr>
                                  <w:r w:rsidRPr="00B02054">
                                    <w:rPr>
                                      <w:b/>
                                      <w:sz w:val="20"/>
                                    </w:rPr>
                                    <w:t>Referência</w:t>
                                  </w:r>
                                </w:p>
                              </w:tc>
                              <w:tc>
                                <w:tcPr>
                                  <w:tcW w:w="2948" w:type="dxa"/>
                                  <w:vAlign w:val="center"/>
                                </w:tcPr>
                                <w:p w14:paraId="18AE73E0" w14:textId="77777777" w:rsidR="006A33B3" w:rsidRPr="00B02054" w:rsidRDefault="006A33B3" w:rsidP="003E5941">
                                  <w:pPr>
                                    <w:keepNext/>
                                    <w:jc w:val="center"/>
                                    <w:rPr>
                                      <w:b/>
                                      <w:sz w:val="20"/>
                                    </w:rPr>
                                  </w:pPr>
                                  <w:r w:rsidRPr="00B02054">
                                    <w:rPr>
                                      <w:b/>
                                      <w:sz w:val="20"/>
                                    </w:rPr>
                                    <w:t>Intervenção</w:t>
                                  </w:r>
                                </w:p>
                              </w:tc>
                            </w:tr>
                            <w:tr w:rsidR="006A33B3" w14:paraId="65201CCF" w14:textId="77777777" w:rsidTr="0053505E">
                              <w:tc>
                                <w:tcPr>
                                  <w:tcW w:w="2921" w:type="dxa"/>
                                  <w:vAlign w:val="center"/>
                                </w:tcPr>
                                <w:p w14:paraId="5564843A" w14:textId="77777777" w:rsidR="006A33B3" w:rsidRDefault="006A33B3" w:rsidP="005A094F">
                                  <w:pPr>
                                    <w:keepNext/>
                                    <w:jc w:val="center"/>
                                    <w:rPr>
                                      <w:sz w:val="20"/>
                                    </w:rPr>
                                  </w:pPr>
                                  <w:r>
                                    <w:rPr>
                                      <w:sz w:val="20"/>
                                    </w:rPr>
                                    <w:t>Estrada de Acesso (10 km) de Rio Acima às Cachoeiras do Viana e do Índio</w:t>
                                  </w:r>
                                </w:p>
                              </w:tc>
                              <w:tc>
                                <w:tcPr>
                                  <w:tcW w:w="2948" w:type="dxa"/>
                                  <w:vAlign w:val="center"/>
                                </w:tcPr>
                                <w:p w14:paraId="0C3194A4" w14:textId="77777777" w:rsidR="006A33B3" w:rsidRPr="00B02054" w:rsidRDefault="006A33B3" w:rsidP="005A094F">
                                  <w:pPr>
                                    <w:keepNext/>
                                    <w:jc w:val="center"/>
                                    <w:rPr>
                                      <w:sz w:val="20"/>
                                    </w:rPr>
                                  </w:pPr>
                                  <w:r>
                                    <w:rPr>
                                      <w:sz w:val="20"/>
                                    </w:rPr>
                                    <w:t>10 Placas de Sinalização de Trânsito</w:t>
                                  </w:r>
                                </w:p>
                              </w:tc>
                            </w:tr>
                            <w:tr w:rsidR="006A33B3" w14:paraId="2AA0A2EE" w14:textId="77777777" w:rsidTr="0053505E">
                              <w:tc>
                                <w:tcPr>
                                  <w:tcW w:w="2921" w:type="dxa"/>
                                  <w:vAlign w:val="center"/>
                                </w:tcPr>
                                <w:p w14:paraId="1BFE2B1C" w14:textId="77777777" w:rsidR="006A33B3" w:rsidRPr="00B02054" w:rsidRDefault="006A33B3" w:rsidP="005A094F">
                                  <w:pPr>
                                    <w:keepNext/>
                                    <w:jc w:val="center"/>
                                    <w:rPr>
                                      <w:sz w:val="20"/>
                                    </w:rPr>
                                  </w:pPr>
                                  <w:r>
                                    <w:rPr>
                                      <w:sz w:val="20"/>
                                    </w:rPr>
                                    <w:t xml:space="preserve">Polígonos 1,2,3 e 5 </w:t>
                                  </w:r>
                                </w:p>
                              </w:tc>
                              <w:tc>
                                <w:tcPr>
                                  <w:tcW w:w="2948" w:type="dxa"/>
                                  <w:vAlign w:val="center"/>
                                </w:tcPr>
                                <w:p w14:paraId="00C898F5" w14:textId="77777777" w:rsidR="006A33B3" w:rsidRPr="00B02054" w:rsidRDefault="006A33B3" w:rsidP="005A094F">
                                  <w:pPr>
                                    <w:keepNext/>
                                    <w:jc w:val="center"/>
                                    <w:rPr>
                                      <w:sz w:val="20"/>
                                    </w:rPr>
                                  </w:pPr>
                                  <w:r>
                                    <w:rPr>
                                      <w:sz w:val="20"/>
                                    </w:rPr>
                                    <w:t>10 Placas Indicativas de Trilhas e Pontos Ecoturísticos</w:t>
                                  </w:r>
                                </w:p>
                              </w:tc>
                            </w:tr>
                            <w:tr w:rsidR="006A33B3" w14:paraId="6F249D7A" w14:textId="77777777" w:rsidTr="0053505E">
                              <w:tc>
                                <w:tcPr>
                                  <w:tcW w:w="2921" w:type="dxa"/>
                                  <w:vAlign w:val="center"/>
                                </w:tcPr>
                                <w:p w14:paraId="6F975994" w14:textId="77777777" w:rsidR="006A33B3" w:rsidRPr="00B02054" w:rsidRDefault="006A33B3" w:rsidP="005A094F">
                                  <w:pPr>
                                    <w:keepNext/>
                                    <w:jc w:val="center"/>
                                    <w:rPr>
                                      <w:sz w:val="20"/>
                                    </w:rPr>
                                  </w:pPr>
                                  <w:r>
                                    <w:rPr>
                                      <w:sz w:val="20"/>
                                    </w:rPr>
                                    <w:t>Polígonos 1,2,3 e 5, próximo aos atrativos e no local do guarda-corpo</w:t>
                                  </w:r>
                                </w:p>
                              </w:tc>
                              <w:tc>
                                <w:tcPr>
                                  <w:tcW w:w="2948" w:type="dxa"/>
                                  <w:vAlign w:val="center"/>
                                </w:tcPr>
                                <w:p w14:paraId="1C54754C" w14:textId="77777777" w:rsidR="006A33B3" w:rsidRPr="00B02054" w:rsidRDefault="006A33B3" w:rsidP="005A094F">
                                  <w:pPr>
                                    <w:keepNext/>
                                    <w:jc w:val="center"/>
                                    <w:rPr>
                                      <w:sz w:val="20"/>
                                    </w:rPr>
                                  </w:pPr>
                                  <w:r>
                                    <w:rPr>
                                      <w:sz w:val="20"/>
                                    </w:rPr>
                                    <w:t>15 Placas de Educação Ambiental</w:t>
                                  </w:r>
                                </w:p>
                              </w:tc>
                            </w:tr>
                            <w:tr w:rsidR="006A33B3" w14:paraId="6853B25E" w14:textId="77777777" w:rsidTr="0053505E">
                              <w:tc>
                                <w:tcPr>
                                  <w:tcW w:w="2921" w:type="dxa"/>
                                  <w:vAlign w:val="center"/>
                                </w:tcPr>
                                <w:p w14:paraId="6ABA4C5A" w14:textId="77777777" w:rsidR="006A33B3" w:rsidRPr="00B02054" w:rsidRDefault="006A33B3" w:rsidP="005A094F">
                                  <w:pPr>
                                    <w:keepNext/>
                                    <w:jc w:val="center"/>
                                    <w:rPr>
                                      <w:sz w:val="20"/>
                                    </w:rPr>
                                  </w:pPr>
                                  <w:r>
                                    <w:rPr>
                                      <w:sz w:val="20"/>
                                    </w:rPr>
                                    <w:t>Polígonos 1,2,3</w:t>
                                  </w:r>
                                </w:p>
                              </w:tc>
                              <w:tc>
                                <w:tcPr>
                                  <w:tcW w:w="2948" w:type="dxa"/>
                                  <w:vAlign w:val="center"/>
                                </w:tcPr>
                                <w:p w14:paraId="080FFC6E" w14:textId="77777777" w:rsidR="006A33B3" w:rsidRPr="00B02054" w:rsidRDefault="006A33B3" w:rsidP="005A094F">
                                  <w:pPr>
                                    <w:keepNext/>
                                    <w:jc w:val="center"/>
                                    <w:rPr>
                                      <w:sz w:val="20"/>
                                    </w:rPr>
                                  </w:pPr>
                                  <w:r>
                                    <w:rPr>
                                      <w:sz w:val="20"/>
                                    </w:rPr>
                                    <w:t>120 m Barreiras Físicas</w:t>
                                  </w:r>
                                </w:p>
                              </w:tc>
                            </w:tr>
                            <w:tr w:rsidR="006A33B3" w14:paraId="787D7C40" w14:textId="77777777" w:rsidTr="0053505E">
                              <w:tc>
                                <w:tcPr>
                                  <w:tcW w:w="2921" w:type="dxa"/>
                                  <w:vAlign w:val="center"/>
                                </w:tcPr>
                                <w:p w14:paraId="6DEEB901" w14:textId="77777777" w:rsidR="006A33B3" w:rsidRPr="00B02054" w:rsidRDefault="006A33B3" w:rsidP="008F66CC">
                                  <w:pPr>
                                    <w:keepNext/>
                                    <w:jc w:val="center"/>
                                    <w:rPr>
                                      <w:sz w:val="20"/>
                                    </w:rPr>
                                  </w:pPr>
                                  <w:r>
                                    <w:rPr>
                                      <w:sz w:val="20"/>
                                    </w:rPr>
                                    <w:t>Polígono,3</w:t>
                                  </w:r>
                                </w:p>
                              </w:tc>
                              <w:tc>
                                <w:tcPr>
                                  <w:tcW w:w="2948" w:type="dxa"/>
                                  <w:vAlign w:val="center"/>
                                </w:tcPr>
                                <w:p w14:paraId="7A3C5B0A" w14:textId="77777777" w:rsidR="006A33B3" w:rsidRPr="00B02054" w:rsidRDefault="006A33B3" w:rsidP="0058406B">
                                  <w:pPr>
                                    <w:keepNext/>
                                    <w:jc w:val="center"/>
                                    <w:rPr>
                                      <w:sz w:val="20"/>
                                    </w:rPr>
                                  </w:pPr>
                                  <w:r>
                                    <w:rPr>
                                      <w:sz w:val="20"/>
                                    </w:rPr>
                                    <w:t>30 m Barreiras Físicas</w:t>
                                  </w:r>
                                </w:p>
                              </w:tc>
                            </w:tr>
                            <w:tr w:rsidR="006A33B3" w14:paraId="46F5CD42" w14:textId="77777777" w:rsidTr="0053505E">
                              <w:tc>
                                <w:tcPr>
                                  <w:tcW w:w="2921" w:type="dxa"/>
                                  <w:vAlign w:val="center"/>
                                </w:tcPr>
                                <w:p w14:paraId="01149991" w14:textId="77777777" w:rsidR="006A33B3" w:rsidRPr="00B02054" w:rsidRDefault="006A33B3" w:rsidP="005A094F">
                                  <w:pPr>
                                    <w:keepNext/>
                                    <w:jc w:val="center"/>
                                    <w:rPr>
                                      <w:color w:val="9900FF"/>
                                      <w:sz w:val="20"/>
                                    </w:rPr>
                                  </w:pPr>
                                  <w:r>
                                    <w:rPr>
                                      <w:sz w:val="20"/>
                                    </w:rPr>
                                    <w:t>Polígonos 1,2,3</w:t>
                                  </w:r>
                                </w:p>
                              </w:tc>
                              <w:tc>
                                <w:tcPr>
                                  <w:tcW w:w="2948" w:type="dxa"/>
                                  <w:vAlign w:val="center"/>
                                </w:tcPr>
                                <w:p w14:paraId="0E53FBF6" w14:textId="77777777" w:rsidR="006A33B3" w:rsidRPr="00B02054" w:rsidRDefault="006A33B3" w:rsidP="005A094F">
                                  <w:pPr>
                                    <w:keepNext/>
                                    <w:jc w:val="center"/>
                                    <w:rPr>
                                      <w:sz w:val="20"/>
                                    </w:rPr>
                                  </w:pPr>
                                  <w:r>
                                    <w:rPr>
                                      <w:sz w:val="20"/>
                                    </w:rPr>
                                    <w:t>02 Pórticos</w:t>
                                  </w:r>
                                </w:p>
                              </w:tc>
                            </w:tr>
                          </w:tbl>
                          <w:p w14:paraId="5ED0277E" w14:textId="77777777" w:rsidR="006A33B3" w:rsidRDefault="006A33B3" w:rsidP="001B5E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margin-left:392.15pt;margin-top:98.15pt;width:297.1pt;height:203.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" stroked="f">
                <v:textbox>
                  <w:txbxContent>
                    <w:tbl>
                      <w:tblPr>
                        <w:tblStyle w:val="Tabelacomgrade"/>
                        <w:tblW w:w="0" w:type="auto"/>
                        <w:tblLook w:val="04A0" w:firstRow="1" w:lastRow="0" w:firstColumn="1" w:lastColumn="0" w:noHBand="0" w:noVBand="1"/>
                      </w:tblPr>
                      <w:tblGrid>
                        <w:gridCol w:w="2921"/>
                        <w:gridCol w:w="2948"/>
                      </w:tblGrid>
                      <w:tr w:rsidR="006A33B3" w14:paraId="0A3BB9F3" w14:textId="77777777" w:rsidTr="0053505E">
                        <w:tc>
                          <w:tcPr>
                            <w:tcW w:w="5869" w:type="dxa"/>
                            <w:gridSpan w:val="2"/>
                            <w:vAlign w:val="center"/>
                          </w:tcPr>
                          <w:p w14:paraId="32D0AAF8" w14:textId="77777777" w:rsidR="006A33B3" w:rsidRPr="00B02054" w:rsidRDefault="006A33B3" w:rsidP="005A094F">
                            <w:pPr>
                              <w:keepNext/>
                              <w:jc w:val="center"/>
                              <w:rPr>
                                <w:b/>
                                <w:sz w:val="20"/>
                              </w:rPr>
                            </w:pPr>
                            <w:r>
                              <w:rPr>
                                <w:b/>
                                <w:sz w:val="20"/>
                              </w:rPr>
                              <w:t>LEGENDA</w:t>
                            </w:r>
                          </w:p>
                        </w:tc>
                      </w:tr>
                      <w:tr w:rsidR="006A33B3" w14:paraId="6C333A05" w14:textId="77777777" w:rsidTr="0053505E">
                        <w:tc>
                          <w:tcPr>
                            <w:tcW w:w="5869" w:type="dxa"/>
                            <w:gridSpan w:val="2"/>
                            <w:vAlign w:val="center"/>
                          </w:tcPr>
                          <w:p w14:paraId="30594831" w14:textId="77777777" w:rsidR="006A33B3" w:rsidRPr="00B02054" w:rsidRDefault="006A33B3" w:rsidP="001B5EC6">
                            <w:pPr>
                              <w:keepNext/>
                              <w:jc w:val="center"/>
                              <w:rPr>
                                <w:sz w:val="20"/>
                              </w:rPr>
                            </w:pPr>
                            <w:r w:rsidRPr="00572674">
                              <w:rPr>
                                <w:b/>
                                <w:color w:val="00B050"/>
                                <w:sz w:val="28"/>
                              </w:rPr>
                              <w:t>-----</w:t>
                            </w:r>
                            <w:r>
                              <w:rPr>
                                <w:color w:val="00B050"/>
                                <w:sz w:val="28"/>
                              </w:rPr>
                              <w:t xml:space="preserve"> </w:t>
                            </w:r>
                            <w:r w:rsidRPr="001B5EC6">
                              <w:rPr>
                                <w:sz w:val="20"/>
                              </w:rPr>
                              <w:t>PARNA Gandarela</w:t>
                            </w:r>
                          </w:p>
                        </w:tc>
                      </w:tr>
                      <w:tr w:rsidR="006A33B3" w14:paraId="009D74C9" w14:textId="77777777" w:rsidTr="0053505E">
                        <w:tc>
                          <w:tcPr>
                            <w:tcW w:w="5869" w:type="dxa"/>
                            <w:gridSpan w:val="2"/>
                            <w:vAlign w:val="center"/>
                          </w:tcPr>
                          <w:p w14:paraId="0445B0D4" w14:textId="77777777" w:rsidR="006A33B3" w:rsidRPr="0053505E" w:rsidRDefault="006A33B3" w:rsidP="001B5EC6">
                            <w:pPr>
                              <w:keepNext/>
                              <w:jc w:val="center"/>
                              <w:rPr>
                                <w:sz w:val="20"/>
                              </w:rPr>
                            </w:pPr>
                            <w:r>
                              <w:rPr>
                                <w:sz w:val="20"/>
                              </w:rPr>
                              <w:t>100 m guarda-corpo – Cachoeira do Viana</w:t>
                            </w:r>
                          </w:p>
                        </w:tc>
                      </w:tr>
                      <w:tr w:rsidR="006A33B3" w14:paraId="77A022D0" w14:textId="77777777" w:rsidTr="0053505E">
                        <w:tc>
                          <w:tcPr>
                            <w:tcW w:w="2921" w:type="dxa"/>
                            <w:vAlign w:val="center"/>
                          </w:tcPr>
                          <w:p w14:paraId="3395E63D" w14:textId="77777777" w:rsidR="006A33B3" w:rsidRPr="00B02054" w:rsidRDefault="006A33B3" w:rsidP="003E5941">
                            <w:pPr>
                              <w:keepNext/>
                              <w:jc w:val="center"/>
                              <w:rPr>
                                <w:b/>
                                <w:sz w:val="20"/>
                              </w:rPr>
                            </w:pPr>
                            <w:r w:rsidRPr="00B02054">
                              <w:rPr>
                                <w:b/>
                                <w:sz w:val="20"/>
                              </w:rPr>
                              <w:t>Referência</w:t>
                            </w:r>
                          </w:p>
                        </w:tc>
                        <w:tc>
                          <w:tcPr>
                            <w:tcW w:w="2948" w:type="dxa"/>
                            <w:vAlign w:val="center"/>
                          </w:tcPr>
                          <w:p w14:paraId="18AE73E0" w14:textId="77777777" w:rsidR="006A33B3" w:rsidRPr="00B02054" w:rsidRDefault="006A33B3" w:rsidP="003E5941">
                            <w:pPr>
                              <w:keepNext/>
                              <w:jc w:val="center"/>
                              <w:rPr>
                                <w:b/>
                                <w:sz w:val="20"/>
                              </w:rPr>
                            </w:pPr>
                            <w:r w:rsidRPr="00B02054">
                              <w:rPr>
                                <w:b/>
                                <w:sz w:val="20"/>
                              </w:rPr>
                              <w:t>Intervenção</w:t>
                            </w:r>
                          </w:p>
                        </w:tc>
                      </w:tr>
                      <w:tr w:rsidR="006A33B3" w14:paraId="65201CCF" w14:textId="77777777" w:rsidTr="0053505E">
                        <w:tc>
                          <w:tcPr>
                            <w:tcW w:w="2921" w:type="dxa"/>
                            <w:vAlign w:val="center"/>
                          </w:tcPr>
                          <w:p w14:paraId="5564843A" w14:textId="77777777" w:rsidR="006A33B3" w:rsidRDefault="006A33B3" w:rsidP="005A094F">
                            <w:pPr>
                              <w:keepNext/>
                              <w:jc w:val="center"/>
                              <w:rPr>
                                <w:sz w:val="20"/>
                              </w:rPr>
                            </w:pPr>
                            <w:r>
                              <w:rPr>
                                <w:sz w:val="20"/>
                              </w:rPr>
                              <w:t>Estrada de Acesso (10 km) de Rio Acima às Cachoeiras do Viana e do Índio</w:t>
                            </w:r>
                          </w:p>
                        </w:tc>
                        <w:tc>
                          <w:tcPr>
                            <w:tcW w:w="2948" w:type="dxa"/>
                            <w:vAlign w:val="center"/>
                          </w:tcPr>
                          <w:p w14:paraId="0C3194A4" w14:textId="77777777" w:rsidR="006A33B3" w:rsidRPr="00B02054" w:rsidRDefault="006A33B3" w:rsidP="005A094F">
                            <w:pPr>
                              <w:keepNext/>
                              <w:jc w:val="center"/>
                              <w:rPr>
                                <w:sz w:val="20"/>
                              </w:rPr>
                            </w:pPr>
                            <w:r>
                              <w:rPr>
                                <w:sz w:val="20"/>
                              </w:rPr>
                              <w:t>10 Placas de Sinalização de Trânsito</w:t>
                            </w:r>
                          </w:p>
                        </w:tc>
                      </w:tr>
                      <w:tr w:rsidR="006A33B3" w14:paraId="2AA0A2EE" w14:textId="77777777" w:rsidTr="0053505E">
                        <w:tc>
                          <w:tcPr>
                            <w:tcW w:w="2921" w:type="dxa"/>
                            <w:vAlign w:val="center"/>
                          </w:tcPr>
                          <w:p w14:paraId="1BFE2B1C" w14:textId="77777777" w:rsidR="006A33B3" w:rsidRPr="00B02054" w:rsidRDefault="006A33B3" w:rsidP="005A094F">
                            <w:pPr>
                              <w:keepNext/>
                              <w:jc w:val="center"/>
                              <w:rPr>
                                <w:sz w:val="20"/>
                              </w:rPr>
                            </w:pPr>
                            <w:r>
                              <w:rPr>
                                <w:sz w:val="20"/>
                              </w:rPr>
                              <w:t xml:space="preserve">Polígonos 1,2,3 e 5 </w:t>
                            </w:r>
                          </w:p>
                        </w:tc>
                        <w:tc>
                          <w:tcPr>
                            <w:tcW w:w="2948" w:type="dxa"/>
                            <w:vAlign w:val="center"/>
                          </w:tcPr>
                          <w:p w14:paraId="00C898F5" w14:textId="77777777" w:rsidR="006A33B3" w:rsidRPr="00B02054" w:rsidRDefault="006A33B3" w:rsidP="005A094F">
                            <w:pPr>
                              <w:keepNext/>
                              <w:jc w:val="center"/>
                              <w:rPr>
                                <w:sz w:val="20"/>
                              </w:rPr>
                            </w:pPr>
                            <w:r>
                              <w:rPr>
                                <w:sz w:val="20"/>
                              </w:rPr>
                              <w:t>10 Placas Indicativas de Trilhas e Pontos Ecoturísticos</w:t>
                            </w:r>
                          </w:p>
                        </w:tc>
                      </w:tr>
                      <w:tr w:rsidR="006A33B3" w14:paraId="6F249D7A" w14:textId="77777777" w:rsidTr="0053505E">
                        <w:tc>
                          <w:tcPr>
                            <w:tcW w:w="2921" w:type="dxa"/>
                            <w:vAlign w:val="center"/>
                          </w:tcPr>
                          <w:p w14:paraId="6F975994" w14:textId="77777777" w:rsidR="006A33B3" w:rsidRPr="00B02054" w:rsidRDefault="006A33B3" w:rsidP="005A094F">
                            <w:pPr>
                              <w:keepNext/>
                              <w:jc w:val="center"/>
                              <w:rPr>
                                <w:sz w:val="20"/>
                              </w:rPr>
                            </w:pPr>
                            <w:r>
                              <w:rPr>
                                <w:sz w:val="20"/>
                              </w:rPr>
                              <w:t>Polígonos 1,2,3 e 5, próximo aos atrativos e no local do guarda-corpo</w:t>
                            </w:r>
                          </w:p>
                        </w:tc>
                        <w:tc>
                          <w:tcPr>
                            <w:tcW w:w="2948" w:type="dxa"/>
                            <w:vAlign w:val="center"/>
                          </w:tcPr>
                          <w:p w14:paraId="1C54754C" w14:textId="77777777" w:rsidR="006A33B3" w:rsidRPr="00B02054" w:rsidRDefault="006A33B3" w:rsidP="005A094F">
                            <w:pPr>
                              <w:keepNext/>
                              <w:jc w:val="center"/>
                              <w:rPr>
                                <w:sz w:val="20"/>
                              </w:rPr>
                            </w:pPr>
                            <w:r>
                              <w:rPr>
                                <w:sz w:val="20"/>
                              </w:rPr>
                              <w:t>15 Placas de Educação Ambiental</w:t>
                            </w:r>
                          </w:p>
                        </w:tc>
                      </w:tr>
                      <w:tr w:rsidR="006A33B3" w14:paraId="6853B25E" w14:textId="77777777" w:rsidTr="0053505E">
                        <w:tc>
                          <w:tcPr>
                            <w:tcW w:w="2921" w:type="dxa"/>
                            <w:vAlign w:val="center"/>
                          </w:tcPr>
                          <w:p w14:paraId="6ABA4C5A" w14:textId="77777777" w:rsidR="006A33B3" w:rsidRPr="00B02054" w:rsidRDefault="006A33B3" w:rsidP="005A094F">
                            <w:pPr>
                              <w:keepNext/>
                              <w:jc w:val="center"/>
                              <w:rPr>
                                <w:sz w:val="20"/>
                              </w:rPr>
                            </w:pPr>
                            <w:r>
                              <w:rPr>
                                <w:sz w:val="20"/>
                              </w:rPr>
                              <w:t>Polígonos 1,2,3</w:t>
                            </w:r>
                          </w:p>
                        </w:tc>
                        <w:tc>
                          <w:tcPr>
                            <w:tcW w:w="2948" w:type="dxa"/>
                            <w:vAlign w:val="center"/>
                          </w:tcPr>
                          <w:p w14:paraId="080FFC6E" w14:textId="77777777" w:rsidR="006A33B3" w:rsidRPr="00B02054" w:rsidRDefault="006A33B3" w:rsidP="005A094F">
                            <w:pPr>
                              <w:keepNext/>
                              <w:jc w:val="center"/>
                              <w:rPr>
                                <w:sz w:val="20"/>
                              </w:rPr>
                            </w:pPr>
                            <w:r>
                              <w:rPr>
                                <w:sz w:val="20"/>
                              </w:rPr>
                              <w:t>120 m Barreiras Físicas</w:t>
                            </w:r>
                          </w:p>
                        </w:tc>
                      </w:tr>
                      <w:tr w:rsidR="006A33B3" w14:paraId="787D7C40" w14:textId="77777777" w:rsidTr="0053505E">
                        <w:tc>
                          <w:tcPr>
                            <w:tcW w:w="2921" w:type="dxa"/>
                            <w:vAlign w:val="center"/>
                          </w:tcPr>
                          <w:p w14:paraId="6DEEB901" w14:textId="77777777" w:rsidR="006A33B3" w:rsidRPr="00B02054" w:rsidRDefault="006A33B3" w:rsidP="008F66CC">
                            <w:pPr>
                              <w:keepNext/>
                              <w:jc w:val="center"/>
                              <w:rPr>
                                <w:sz w:val="20"/>
                              </w:rPr>
                            </w:pPr>
                            <w:r>
                              <w:rPr>
                                <w:sz w:val="20"/>
                              </w:rPr>
                              <w:t>Polígono,3</w:t>
                            </w:r>
                          </w:p>
                        </w:tc>
                        <w:tc>
                          <w:tcPr>
                            <w:tcW w:w="2948" w:type="dxa"/>
                            <w:vAlign w:val="center"/>
                          </w:tcPr>
                          <w:p w14:paraId="7A3C5B0A" w14:textId="77777777" w:rsidR="006A33B3" w:rsidRPr="00B02054" w:rsidRDefault="006A33B3" w:rsidP="0058406B">
                            <w:pPr>
                              <w:keepNext/>
                              <w:jc w:val="center"/>
                              <w:rPr>
                                <w:sz w:val="20"/>
                              </w:rPr>
                            </w:pPr>
                            <w:r>
                              <w:rPr>
                                <w:sz w:val="20"/>
                              </w:rPr>
                              <w:t>30 m Barreiras Físicas</w:t>
                            </w:r>
                          </w:p>
                        </w:tc>
                      </w:tr>
                      <w:tr w:rsidR="006A33B3" w14:paraId="46F5CD42" w14:textId="77777777" w:rsidTr="0053505E">
                        <w:tc>
                          <w:tcPr>
                            <w:tcW w:w="2921" w:type="dxa"/>
                            <w:vAlign w:val="center"/>
                          </w:tcPr>
                          <w:p w14:paraId="01149991" w14:textId="77777777" w:rsidR="006A33B3" w:rsidRPr="00B02054" w:rsidRDefault="006A33B3" w:rsidP="005A094F">
                            <w:pPr>
                              <w:keepNext/>
                              <w:jc w:val="center"/>
                              <w:rPr>
                                <w:color w:val="9900FF"/>
                                <w:sz w:val="20"/>
                              </w:rPr>
                            </w:pPr>
                            <w:r>
                              <w:rPr>
                                <w:sz w:val="20"/>
                              </w:rPr>
                              <w:t>Polígonos 1,2,3</w:t>
                            </w:r>
                          </w:p>
                        </w:tc>
                        <w:tc>
                          <w:tcPr>
                            <w:tcW w:w="2948" w:type="dxa"/>
                            <w:vAlign w:val="center"/>
                          </w:tcPr>
                          <w:p w14:paraId="0E53FBF6" w14:textId="77777777" w:rsidR="006A33B3" w:rsidRPr="00B02054" w:rsidRDefault="006A33B3" w:rsidP="005A094F">
                            <w:pPr>
                              <w:keepNext/>
                              <w:jc w:val="center"/>
                              <w:rPr>
                                <w:sz w:val="20"/>
                              </w:rPr>
                            </w:pPr>
                            <w:r>
                              <w:rPr>
                                <w:sz w:val="20"/>
                              </w:rPr>
                              <w:t>02 Pórticos</w:t>
                            </w:r>
                          </w:p>
                        </w:tc>
                      </w:tr>
                    </w:tbl>
                    <w:p w14:paraId="5ED0277E" w14:textId="77777777" w:rsidR="006A33B3" w:rsidRDefault="006A33B3" w:rsidP="001B5EC6"/>
                  </w:txbxContent>
                </v:textbox>
              </v:shape>
            </w:pict>
          </mc:Fallback>
        </mc:AlternateContent>
      </w:r>
      <w:r w:rsidR="001B5EC6">
        <w:rPr>
          <w:noProof/>
          <w:lang w:eastAsia="pt-BR"/>
        </w:rPr>
        <w:drawing>
          <wp:inline distT="0" distB="0" distL="0" distR="0" wp14:anchorId="1E6D7AA6" wp14:editId="0797AA63">
            <wp:extent cx="4559849" cy="5342564"/>
            <wp:effectExtent l="0" t="0" r="0" b="0"/>
            <wp:docPr id="2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l="12229" t="9207" r="65636" b="7544"/>
                    <a:stretch>
                      <a:fillRect/>
                    </a:stretch>
                  </pic:blipFill>
                  <pic:spPr bwMode="auto">
                    <a:xfrm>
                      <a:off x="0" y="0"/>
                      <a:ext cx="4568150" cy="5352290"/>
                    </a:xfrm>
                    <a:prstGeom prst="rect">
                      <a:avLst/>
                    </a:prstGeom>
                    <a:noFill/>
                    <a:ln w="9525">
                      <a:noFill/>
                      <a:miter lim="800000"/>
                      <a:headEnd/>
                      <a:tailEnd/>
                    </a:ln>
                  </pic:spPr>
                </pic:pic>
              </a:graphicData>
            </a:graphic>
          </wp:inline>
        </w:drawing>
      </w:r>
      <w:r w:rsidR="003E5941">
        <w:br/>
      </w:r>
    </w:p>
    <w:p w14:paraId="7BF5BEEF" w14:textId="77777777" w:rsidR="009E1A53" w:rsidRDefault="009E1A53" w:rsidP="00943C55">
      <w:pPr>
        <w:spacing w:after="120" w:line="360" w:lineRule="auto"/>
        <w:jc w:val="both"/>
        <w:rPr>
          <w:lang w:eastAsia="pt-BR"/>
        </w:rPr>
      </w:pPr>
    </w:p>
    <w:p w14:paraId="795EB2D0" w14:textId="77853DA1" w:rsidR="009E1A53" w:rsidRDefault="009E1A53" w:rsidP="00943C55">
      <w:pPr>
        <w:spacing w:after="120" w:line="360" w:lineRule="auto"/>
        <w:jc w:val="both"/>
        <w:rPr>
          <w:lang w:eastAsia="pt-BR"/>
        </w:rPr>
      </w:pPr>
      <w:r>
        <w:rPr>
          <w:noProof/>
          <w:lang w:eastAsia="pt-BR"/>
        </w:rPr>
        <w:drawing>
          <wp:inline distT="0" distB="0" distL="0" distR="0" wp14:anchorId="18903DF5" wp14:editId="0101BC25">
            <wp:extent cx="8814209" cy="5241851"/>
            <wp:effectExtent l="0" t="0" r="635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814209" cy="5241851"/>
                    </a:xfrm>
                    <a:prstGeom prst="rect">
                      <a:avLst/>
                    </a:prstGeom>
                  </pic:spPr>
                </pic:pic>
              </a:graphicData>
            </a:graphic>
          </wp:inline>
        </w:drawing>
      </w:r>
    </w:p>
    <w:p w14:paraId="7335FA6A" w14:textId="1E50A23E" w:rsidR="00A5009B" w:rsidRDefault="00A5009B" w:rsidP="00943C55">
      <w:pPr>
        <w:spacing w:after="120" w:line="360" w:lineRule="auto"/>
        <w:jc w:val="both"/>
        <w:rPr>
          <w:lang w:eastAsia="pt-BR"/>
        </w:rPr>
        <w:sectPr w:rsidR="00A5009B" w:rsidSect="002C7D03">
          <w:footerReference w:type="default" r:id="rId30"/>
          <w:pgSz w:w="16838" w:h="11906" w:orient="landscape"/>
          <w:pgMar w:top="998" w:right="1134" w:bottom="1701" w:left="1701" w:header="709" w:footer="176" w:gutter="0"/>
          <w:cols w:space="708"/>
          <w:docGrid w:linePitch="360"/>
        </w:sectPr>
      </w:pPr>
    </w:p>
    <w:p w14:paraId="13FFF20A" w14:textId="41523A1D" w:rsidR="00E934D9" w:rsidRDefault="00E934D9" w:rsidP="009661C6">
      <w:pPr>
        <w:pStyle w:val="Legenda"/>
        <w:numPr>
          <w:ilvl w:val="1"/>
          <w:numId w:val="9"/>
        </w:numPr>
        <w:spacing w:before="120" w:after="120" w:line="360" w:lineRule="auto"/>
        <w:jc w:val="left"/>
        <w:outlineLvl w:val="1"/>
        <w:rPr>
          <w:b/>
          <w:bCs/>
          <w:sz w:val="24"/>
          <w:lang w:eastAsia="pt-BR"/>
        </w:rPr>
      </w:pPr>
      <w:bookmarkStart w:id="214" w:name="_Toc43389015"/>
      <w:r>
        <w:rPr>
          <w:b/>
          <w:bCs/>
          <w:sz w:val="24"/>
          <w:lang w:eastAsia="pt-BR"/>
        </w:rPr>
        <w:t>Produto 4</w:t>
      </w:r>
      <w:r w:rsidR="006E038D">
        <w:rPr>
          <w:b/>
          <w:bCs/>
          <w:sz w:val="24"/>
          <w:lang w:eastAsia="pt-BR"/>
        </w:rPr>
        <w:t xml:space="preserve"> - </w:t>
      </w:r>
      <w:r w:rsidR="006E038D">
        <w:rPr>
          <w:b/>
          <w:sz w:val="24"/>
        </w:rPr>
        <w:t>Relatório das Capacitações com o</w:t>
      </w:r>
      <w:r w:rsidR="00960727">
        <w:rPr>
          <w:b/>
          <w:sz w:val="24"/>
        </w:rPr>
        <w:t>s Grupos de Acompanhamento</w:t>
      </w:r>
      <w:r w:rsidR="006E038D">
        <w:rPr>
          <w:b/>
          <w:sz w:val="24"/>
        </w:rPr>
        <w:t xml:space="preserve">, Cadastro e Caracterização de Nascentes e </w:t>
      </w:r>
      <w:r w:rsidR="00043B4E">
        <w:rPr>
          <w:b/>
          <w:sz w:val="24"/>
        </w:rPr>
        <w:t>A</w:t>
      </w:r>
      <w:r w:rsidR="00F952F9">
        <w:rPr>
          <w:b/>
          <w:sz w:val="24"/>
        </w:rPr>
        <w:t xml:space="preserve">nálise </w:t>
      </w:r>
      <w:r w:rsidR="006E038D">
        <w:rPr>
          <w:b/>
          <w:sz w:val="24"/>
        </w:rPr>
        <w:t xml:space="preserve">da </w:t>
      </w:r>
      <w:r w:rsidR="00043B4E">
        <w:rPr>
          <w:b/>
          <w:sz w:val="24"/>
        </w:rPr>
        <w:t>Q</w:t>
      </w:r>
      <w:r w:rsidR="006E038D">
        <w:rPr>
          <w:b/>
          <w:sz w:val="24"/>
        </w:rPr>
        <w:t xml:space="preserve">ualidade da </w:t>
      </w:r>
      <w:r w:rsidR="00043B4E">
        <w:rPr>
          <w:b/>
          <w:sz w:val="24"/>
        </w:rPr>
        <w:t>Á</w:t>
      </w:r>
      <w:r w:rsidR="006E038D">
        <w:rPr>
          <w:b/>
          <w:sz w:val="24"/>
        </w:rPr>
        <w:t>gua</w:t>
      </w:r>
      <w:bookmarkEnd w:id="214"/>
    </w:p>
    <w:p w14:paraId="5CF51D68" w14:textId="5660F6BF" w:rsidR="00E934D9" w:rsidRPr="00912537" w:rsidRDefault="00E934D9" w:rsidP="009661C6">
      <w:pPr>
        <w:pStyle w:val="PargrafodaLista"/>
        <w:numPr>
          <w:ilvl w:val="2"/>
          <w:numId w:val="9"/>
        </w:numPr>
        <w:rPr>
          <w:b/>
          <w:lang w:eastAsia="pt-BR"/>
        </w:rPr>
      </w:pPr>
      <w:r w:rsidRPr="00912537">
        <w:rPr>
          <w:b/>
          <w:lang w:eastAsia="pt-BR"/>
        </w:rPr>
        <w:t xml:space="preserve">Capacitação </w:t>
      </w:r>
      <w:r w:rsidR="008F76B2">
        <w:rPr>
          <w:b/>
          <w:lang w:eastAsia="pt-BR"/>
        </w:rPr>
        <w:t>Teórico-Prática</w:t>
      </w:r>
      <w:r w:rsidR="00153426" w:rsidRPr="00912537">
        <w:rPr>
          <w:b/>
          <w:lang w:eastAsia="pt-BR"/>
        </w:rPr>
        <w:t xml:space="preserve"> - </w:t>
      </w:r>
      <w:r w:rsidR="00960727">
        <w:rPr>
          <w:b/>
        </w:rPr>
        <w:t>Grupos de Acompanhamento</w:t>
      </w:r>
      <w:r w:rsidR="008F76B2">
        <w:rPr>
          <w:b/>
        </w:rPr>
        <w:t xml:space="preserve"> e Monitores Ambientais</w:t>
      </w:r>
    </w:p>
    <w:p w14:paraId="42760C54" w14:textId="77777777" w:rsidR="00E90C8C" w:rsidRPr="00BB1A53" w:rsidRDefault="00E90C8C" w:rsidP="00E90C8C">
      <w:pPr>
        <w:spacing w:after="120" w:line="360" w:lineRule="auto"/>
        <w:jc w:val="both"/>
        <w:rPr>
          <w:lang w:eastAsia="pt-BR"/>
        </w:rPr>
      </w:pPr>
      <w:r>
        <w:rPr>
          <w:lang w:eastAsia="pt-BR"/>
        </w:rPr>
        <w:t>A apropriação de conhecimento através do envolvimento de atores na avaliação participativa de qualidade ambiental e noção de pertencimento à sua bacia hidrográfica é uma forma de identificar problemas e buscar soluções para a melhoria da gestão dos corpos d’água urbanos. Investir na capacitação da comunidade fomenta a gestão de recursos hídricos de forma consciente, potencializando o envolvimento de cidadãos na tomada de decisões sustentáveis (</w:t>
      </w:r>
      <w:r w:rsidR="00085A38">
        <w:rPr>
          <w:lang w:eastAsia="pt-BR"/>
        </w:rPr>
        <w:t xml:space="preserve">CBH </w:t>
      </w:r>
      <w:r>
        <w:rPr>
          <w:lang w:eastAsia="pt-BR"/>
        </w:rPr>
        <w:t xml:space="preserve">VELHAS, </w:t>
      </w:r>
      <w:r w:rsidRPr="00BB1A53">
        <w:rPr>
          <w:lang w:eastAsia="pt-BR"/>
        </w:rPr>
        <w:t xml:space="preserve">2016).  </w:t>
      </w:r>
    </w:p>
    <w:p w14:paraId="45C3BB6C" w14:textId="14D639A2" w:rsidR="00E90C8C" w:rsidRPr="00BB1A53" w:rsidRDefault="00E90C8C" w:rsidP="00E90C8C">
      <w:pPr>
        <w:spacing w:after="120" w:line="360" w:lineRule="auto"/>
        <w:jc w:val="both"/>
        <w:rPr>
          <w:lang w:eastAsia="pt-BR"/>
        </w:rPr>
      </w:pPr>
      <w:r w:rsidRPr="00BB1A53">
        <w:rPr>
          <w:lang w:eastAsia="pt-BR"/>
        </w:rPr>
        <w:t xml:space="preserve">Assim, a capacitação dos membros dos </w:t>
      </w:r>
      <w:r w:rsidR="00403B2E" w:rsidRPr="00BB1A53">
        <w:rPr>
          <w:lang w:eastAsia="pt-BR"/>
        </w:rPr>
        <w:t>Grupos de Acompanhamento</w:t>
      </w:r>
      <w:r w:rsidRPr="005B6B22">
        <w:rPr>
          <w:lang w:eastAsia="pt-BR"/>
        </w:rPr>
        <w:t xml:space="preserve"> </w:t>
      </w:r>
      <w:r w:rsidR="00977E6E" w:rsidRPr="00BB1A53">
        <w:rPr>
          <w:lang w:eastAsia="pt-BR"/>
        </w:rPr>
        <w:t xml:space="preserve">e dos Monitores Ambientais </w:t>
      </w:r>
      <w:r w:rsidRPr="00BB1A53">
        <w:rPr>
          <w:lang w:eastAsia="pt-BR"/>
        </w:rPr>
        <w:t>é fundamental para que eles se tornem multiplicadores do conhecimento e torne</w:t>
      </w:r>
      <w:r w:rsidR="00D9238E" w:rsidRPr="00BB1A53">
        <w:rPr>
          <w:lang w:eastAsia="pt-BR"/>
        </w:rPr>
        <w:t>m</w:t>
      </w:r>
      <w:r w:rsidRPr="00BB1A53">
        <w:rPr>
          <w:lang w:eastAsia="pt-BR"/>
        </w:rPr>
        <w:t xml:space="preserve"> perene a conscientização ambiental e </w:t>
      </w:r>
      <w:r w:rsidR="00977E6E" w:rsidRPr="00BB1A53">
        <w:rPr>
          <w:lang w:eastAsia="pt-BR"/>
        </w:rPr>
        <w:t xml:space="preserve">a </w:t>
      </w:r>
      <w:r w:rsidRPr="00BB1A53">
        <w:rPr>
          <w:lang w:eastAsia="pt-BR"/>
        </w:rPr>
        <w:t xml:space="preserve">sensibilização social em prol dos pontos ecoturísticos. </w:t>
      </w:r>
    </w:p>
    <w:p w14:paraId="5A27E27C" w14:textId="49650972" w:rsidR="00C56EBF" w:rsidRDefault="00E90C8C" w:rsidP="00E90C8C">
      <w:pPr>
        <w:spacing w:after="120" w:line="360" w:lineRule="auto"/>
        <w:jc w:val="both"/>
        <w:rPr>
          <w:lang w:eastAsia="pt-BR"/>
        </w:rPr>
      </w:pPr>
      <w:r w:rsidRPr="00BB1A53">
        <w:rPr>
          <w:lang w:eastAsia="pt-BR"/>
        </w:rPr>
        <w:t xml:space="preserve">A CONTRATADA deverá realizar, no mínimo, uma capacitação </w:t>
      </w:r>
      <w:r w:rsidR="00E33A69" w:rsidRPr="00BB1A53">
        <w:rPr>
          <w:lang w:eastAsia="pt-BR"/>
        </w:rPr>
        <w:t>teórico-prática</w:t>
      </w:r>
      <w:r w:rsidRPr="00BB1A53">
        <w:rPr>
          <w:lang w:eastAsia="pt-BR"/>
        </w:rPr>
        <w:t xml:space="preserve"> junto a cada Grupo </w:t>
      </w:r>
      <w:r w:rsidR="00960727" w:rsidRPr="00BB1A53">
        <w:rPr>
          <w:lang w:eastAsia="pt-BR"/>
        </w:rPr>
        <w:t>de Acompanhamen</w:t>
      </w:r>
      <w:r w:rsidR="00FE229E" w:rsidRPr="00BB1A53">
        <w:rPr>
          <w:lang w:eastAsia="pt-BR"/>
        </w:rPr>
        <w:t>t</w:t>
      </w:r>
      <w:r w:rsidR="00960727" w:rsidRPr="00BB1A53">
        <w:rPr>
          <w:lang w:eastAsia="pt-BR"/>
        </w:rPr>
        <w:t>o</w:t>
      </w:r>
      <w:r w:rsidR="00977E6E" w:rsidRPr="00BB1A53">
        <w:rPr>
          <w:lang w:eastAsia="pt-BR"/>
        </w:rPr>
        <w:t xml:space="preserve"> e Monitores Ambientais de cada município</w:t>
      </w:r>
      <w:r w:rsidRPr="00BB1A53">
        <w:rPr>
          <w:lang w:eastAsia="pt-BR"/>
        </w:rPr>
        <w:t>,</w:t>
      </w:r>
      <w:r>
        <w:rPr>
          <w:lang w:eastAsia="pt-BR"/>
        </w:rPr>
        <w:t xml:space="preserve"> </w:t>
      </w:r>
      <w:r w:rsidR="00EE1E6A">
        <w:rPr>
          <w:lang w:eastAsia="pt-BR"/>
        </w:rPr>
        <w:t xml:space="preserve">conforme </w:t>
      </w:r>
      <w:r w:rsidR="00D9238E">
        <w:rPr>
          <w:lang w:eastAsia="pt-BR"/>
        </w:rPr>
        <w:t xml:space="preserve">sugestões apresentadas na </w:t>
      </w:r>
      <w:r w:rsidR="00EB1B93">
        <w:fldChar w:fldCharType="begin"/>
      </w:r>
      <w:r w:rsidR="00EB1B93">
        <w:instrText xml:space="preserve"> REF _Ref33798847 \h  \* MERGEFORMAT </w:instrText>
      </w:r>
      <w:r w:rsidR="00EB1B93">
        <w:fldChar w:fldCharType="separate"/>
      </w:r>
      <w:r w:rsidR="007A7440" w:rsidRPr="007A7440">
        <w:t>Tabela 3</w:t>
      </w:r>
      <w:r w:rsidR="00EB1B93">
        <w:fldChar w:fldCharType="end"/>
      </w:r>
      <w:r w:rsidR="00EE1E6A" w:rsidRPr="00E33A69">
        <w:rPr>
          <w:lang w:eastAsia="pt-BR"/>
        </w:rPr>
        <w:t>.</w:t>
      </w:r>
      <w:r w:rsidR="00EE1E6A">
        <w:rPr>
          <w:lang w:eastAsia="pt-BR"/>
        </w:rPr>
        <w:t xml:space="preserve"> </w:t>
      </w:r>
      <w:r w:rsidR="008F76B2">
        <w:rPr>
          <w:lang w:eastAsia="pt-BR"/>
        </w:rPr>
        <w:t>Os temas escolhidos para as capacitações devem ser aprovados pela CONTRATANTE.</w:t>
      </w:r>
    </w:p>
    <w:p w14:paraId="0F2AB409" w14:textId="77777777" w:rsidR="00FE134A" w:rsidRPr="00CF280C" w:rsidRDefault="00FE134A" w:rsidP="00E362FA">
      <w:pPr>
        <w:pStyle w:val="Legenda"/>
        <w:keepNext/>
        <w:spacing w:after="0" w:line="276" w:lineRule="auto"/>
        <w:rPr>
          <w:b/>
          <w:sz w:val="20"/>
        </w:rPr>
      </w:pPr>
      <w:bookmarkStart w:id="215" w:name="_Ref33798847"/>
      <w:bookmarkStart w:id="216" w:name="_Toc49528440"/>
      <w:r w:rsidRPr="00CF280C">
        <w:rPr>
          <w:b/>
          <w:sz w:val="20"/>
        </w:rPr>
        <w:t xml:space="preserve">Tabela </w:t>
      </w:r>
      <w:r w:rsidR="00141E10" w:rsidRPr="00CF280C">
        <w:rPr>
          <w:b/>
          <w:sz w:val="20"/>
        </w:rPr>
        <w:fldChar w:fldCharType="begin"/>
      </w:r>
      <w:r w:rsidRPr="00CF280C">
        <w:rPr>
          <w:b/>
          <w:sz w:val="20"/>
        </w:rPr>
        <w:instrText xml:space="preserve"> SEQ Tabela \* ARABIC </w:instrText>
      </w:r>
      <w:r w:rsidR="00141E10" w:rsidRPr="00CF280C">
        <w:rPr>
          <w:b/>
          <w:sz w:val="20"/>
        </w:rPr>
        <w:fldChar w:fldCharType="separate"/>
      </w:r>
      <w:r w:rsidR="007A7440">
        <w:rPr>
          <w:b/>
          <w:noProof/>
          <w:sz w:val="20"/>
        </w:rPr>
        <w:t>3</w:t>
      </w:r>
      <w:r w:rsidR="00141E10" w:rsidRPr="00CF280C">
        <w:rPr>
          <w:b/>
          <w:sz w:val="20"/>
        </w:rPr>
        <w:fldChar w:fldCharType="end"/>
      </w:r>
      <w:bookmarkEnd w:id="215"/>
      <w:r w:rsidRPr="00CF280C">
        <w:rPr>
          <w:b/>
          <w:sz w:val="20"/>
        </w:rPr>
        <w:t xml:space="preserve"> </w:t>
      </w:r>
      <w:r w:rsidR="00B67F9F" w:rsidRPr="00CF280C">
        <w:rPr>
          <w:b/>
          <w:sz w:val="20"/>
        </w:rPr>
        <w:t>-</w:t>
      </w:r>
      <w:r w:rsidRPr="00CF280C">
        <w:rPr>
          <w:b/>
          <w:sz w:val="20"/>
        </w:rPr>
        <w:t xml:space="preserve"> </w:t>
      </w:r>
      <w:r w:rsidR="00B67F9F" w:rsidRPr="00CF280C">
        <w:rPr>
          <w:b/>
          <w:sz w:val="20"/>
        </w:rPr>
        <w:t xml:space="preserve">Conteúdo Programático da Capacitação dos </w:t>
      </w:r>
      <w:r w:rsidR="00403B2E">
        <w:rPr>
          <w:b/>
          <w:sz w:val="20"/>
        </w:rPr>
        <w:t>Grupos de Acompanhamento</w:t>
      </w:r>
      <w:bookmarkEnd w:id="216"/>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1668"/>
        <w:gridCol w:w="6124"/>
        <w:gridCol w:w="1483"/>
      </w:tblGrid>
      <w:tr w:rsidR="00355173" w:rsidRPr="00355173" w14:paraId="382E1840" w14:textId="77777777" w:rsidTr="00FE134A">
        <w:trPr>
          <w:trHeight w:val="57"/>
        </w:trPr>
        <w:tc>
          <w:tcPr>
            <w:tcW w:w="1668" w:type="dxa"/>
            <w:shd w:val="clear" w:color="auto" w:fill="008F6F"/>
            <w:vAlign w:val="center"/>
          </w:tcPr>
          <w:p w14:paraId="7449838D" w14:textId="77777777" w:rsidR="00355173" w:rsidRPr="00796D7E" w:rsidRDefault="00FE134A" w:rsidP="00796D7E">
            <w:pPr>
              <w:jc w:val="center"/>
              <w:rPr>
                <w:b/>
                <w:color w:val="FFFFFF" w:themeColor="background1"/>
                <w:lang w:eastAsia="pt-BR"/>
              </w:rPr>
            </w:pPr>
            <w:r w:rsidRPr="00796D7E">
              <w:rPr>
                <w:b/>
                <w:color w:val="FFFFFF" w:themeColor="background1"/>
                <w:lang w:eastAsia="pt-BR"/>
              </w:rPr>
              <w:t>TEMA</w:t>
            </w:r>
          </w:p>
        </w:tc>
        <w:tc>
          <w:tcPr>
            <w:tcW w:w="6124" w:type="dxa"/>
            <w:shd w:val="clear" w:color="auto" w:fill="008F6F"/>
            <w:vAlign w:val="center"/>
          </w:tcPr>
          <w:p w14:paraId="4348AC19" w14:textId="77777777" w:rsidR="00355173" w:rsidRPr="00796D7E" w:rsidRDefault="00FE134A" w:rsidP="00796D7E">
            <w:pPr>
              <w:jc w:val="center"/>
              <w:rPr>
                <w:b/>
                <w:color w:val="FFFFFF" w:themeColor="background1"/>
                <w:lang w:eastAsia="pt-BR"/>
              </w:rPr>
            </w:pPr>
            <w:r w:rsidRPr="00796D7E">
              <w:rPr>
                <w:b/>
                <w:color w:val="FFFFFF" w:themeColor="background1"/>
                <w:lang w:eastAsia="pt-BR"/>
              </w:rPr>
              <w:t>DESCRIÇÃO</w:t>
            </w:r>
          </w:p>
        </w:tc>
        <w:tc>
          <w:tcPr>
            <w:tcW w:w="1272" w:type="dxa"/>
            <w:shd w:val="clear" w:color="auto" w:fill="008F6F"/>
            <w:vAlign w:val="center"/>
          </w:tcPr>
          <w:p w14:paraId="55FF24A8" w14:textId="77777777" w:rsidR="00355173" w:rsidRPr="00796D7E" w:rsidRDefault="00FE134A" w:rsidP="00796D7E">
            <w:pPr>
              <w:jc w:val="center"/>
              <w:rPr>
                <w:b/>
                <w:color w:val="FFFFFF" w:themeColor="background1"/>
                <w:lang w:eastAsia="pt-BR"/>
              </w:rPr>
            </w:pPr>
            <w:r w:rsidRPr="00796D7E">
              <w:rPr>
                <w:b/>
                <w:color w:val="FFFFFF" w:themeColor="background1"/>
                <w:lang w:eastAsia="pt-BR"/>
              </w:rPr>
              <w:t>CARGA HORÁRIA SUGERIDA</w:t>
            </w:r>
          </w:p>
        </w:tc>
      </w:tr>
      <w:tr w:rsidR="00355173" w:rsidRPr="00355173" w14:paraId="385D73BB" w14:textId="77777777" w:rsidTr="00796D7E">
        <w:trPr>
          <w:trHeight w:val="57"/>
        </w:trPr>
        <w:tc>
          <w:tcPr>
            <w:tcW w:w="1668" w:type="dxa"/>
            <w:shd w:val="clear" w:color="auto" w:fill="D9D9D9" w:themeFill="background1" w:themeFillShade="D9"/>
            <w:vAlign w:val="center"/>
          </w:tcPr>
          <w:p w14:paraId="5B651335" w14:textId="77777777" w:rsidR="00355173" w:rsidRPr="00796D7E" w:rsidRDefault="00355173" w:rsidP="00796D7E">
            <w:pPr>
              <w:jc w:val="center"/>
              <w:rPr>
                <w:b/>
                <w:bCs/>
                <w:sz w:val="20"/>
                <w:lang w:eastAsia="pt-BR"/>
              </w:rPr>
            </w:pPr>
            <w:r w:rsidRPr="00796D7E">
              <w:rPr>
                <w:b/>
                <w:sz w:val="20"/>
              </w:rPr>
              <w:t>Bacia hidrográfica e Dinâmica Hidrológica</w:t>
            </w:r>
          </w:p>
        </w:tc>
        <w:tc>
          <w:tcPr>
            <w:tcW w:w="6124" w:type="dxa"/>
            <w:vAlign w:val="center"/>
          </w:tcPr>
          <w:p w14:paraId="4F9ECECA" w14:textId="77777777" w:rsidR="00355173" w:rsidRPr="00796D7E" w:rsidRDefault="00355173" w:rsidP="00796D7E">
            <w:pPr>
              <w:jc w:val="center"/>
              <w:rPr>
                <w:sz w:val="20"/>
              </w:rPr>
            </w:pPr>
            <w:r w:rsidRPr="00796D7E">
              <w:rPr>
                <w:sz w:val="20"/>
              </w:rPr>
              <w:t>Apresentar conceitos como o ciclo da água e informações relevantes sobre os usos múltiplos da água, de maneira especial a importância das nascentes</w:t>
            </w:r>
            <w:r w:rsidR="00EE1E6A" w:rsidRPr="00796D7E">
              <w:rPr>
                <w:sz w:val="20"/>
              </w:rPr>
              <w:t>;</w:t>
            </w:r>
          </w:p>
          <w:p w14:paraId="1A7002DD" w14:textId="77777777" w:rsidR="00EE1E6A" w:rsidRPr="00796D7E" w:rsidRDefault="00EE1E6A" w:rsidP="00796D7E">
            <w:pPr>
              <w:jc w:val="center"/>
              <w:rPr>
                <w:sz w:val="20"/>
              </w:rPr>
            </w:pPr>
            <w:r w:rsidRPr="00796D7E">
              <w:rPr>
                <w:sz w:val="20"/>
              </w:rPr>
              <w:t>A partir da apresentação dos conceitos básicos que envolvem a gestão dos recursos hídricos, inserir a discussão e apresentação da classificação de cursos d’água.</w:t>
            </w:r>
          </w:p>
        </w:tc>
        <w:tc>
          <w:tcPr>
            <w:tcW w:w="1272" w:type="dxa"/>
            <w:vAlign w:val="center"/>
          </w:tcPr>
          <w:p w14:paraId="562A85D7" w14:textId="77777777" w:rsidR="00355173" w:rsidRPr="00796D7E" w:rsidRDefault="00355173" w:rsidP="00796D7E">
            <w:pPr>
              <w:jc w:val="center"/>
              <w:rPr>
                <w:b/>
                <w:bCs/>
                <w:sz w:val="20"/>
                <w:lang w:eastAsia="pt-BR"/>
              </w:rPr>
            </w:pPr>
            <w:r w:rsidRPr="00796D7E">
              <w:rPr>
                <w:b/>
                <w:bCs/>
                <w:sz w:val="20"/>
                <w:lang w:eastAsia="pt-BR"/>
              </w:rPr>
              <w:t>1h</w:t>
            </w:r>
          </w:p>
        </w:tc>
      </w:tr>
      <w:tr w:rsidR="00355173" w:rsidRPr="00355173" w14:paraId="0B60C6CC" w14:textId="77777777" w:rsidTr="00796D7E">
        <w:trPr>
          <w:trHeight w:val="57"/>
        </w:trPr>
        <w:tc>
          <w:tcPr>
            <w:tcW w:w="1668" w:type="dxa"/>
            <w:shd w:val="clear" w:color="auto" w:fill="D9D9D9" w:themeFill="background1" w:themeFillShade="D9"/>
            <w:vAlign w:val="center"/>
          </w:tcPr>
          <w:p w14:paraId="742D929D" w14:textId="77777777" w:rsidR="00355173" w:rsidRPr="00796D7E" w:rsidRDefault="00355173" w:rsidP="00796D7E">
            <w:pPr>
              <w:jc w:val="center"/>
              <w:rPr>
                <w:b/>
                <w:sz w:val="20"/>
              </w:rPr>
            </w:pPr>
            <w:r w:rsidRPr="00796D7E">
              <w:rPr>
                <w:b/>
                <w:sz w:val="20"/>
              </w:rPr>
              <w:t>Cadastro de Nascentes</w:t>
            </w:r>
          </w:p>
        </w:tc>
        <w:tc>
          <w:tcPr>
            <w:tcW w:w="6124" w:type="dxa"/>
            <w:vAlign w:val="center"/>
          </w:tcPr>
          <w:p w14:paraId="135E8E65" w14:textId="77777777" w:rsidR="00355173" w:rsidRPr="00796D7E" w:rsidRDefault="00EE1E6A" w:rsidP="00F47251">
            <w:pPr>
              <w:jc w:val="center"/>
              <w:rPr>
                <w:sz w:val="20"/>
              </w:rPr>
            </w:pPr>
            <w:r w:rsidRPr="00796D7E">
              <w:rPr>
                <w:sz w:val="20"/>
              </w:rPr>
              <w:t xml:space="preserve">Apresentar o formulário modelo de Cadastro de Nascentes (Anexo </w:t>
            </w:r>
            <w:r w:rsidR="00F47251">
              <w:rPr>
                <w:sz w:val="20"/>
              </w:rPr>
              <w:t>B</w:t>
            </w:r>
            <w:r w:rsidRPr="00796D7E">
              <w:rPr>
                <w:sz w:val="20"/>
              </w:rPr>
              <w:t>) promover preenchimento participativo.</w:t>
            </w:r>
          </w:p>
        </w:tc>
        <w:tc>
          <w:tcPr>
            <w:tcW w:w="1272" w:type="dxa"/>
            <w:vAlign w:val="center"/>
          </w:tcPr>
          <w:p w14:paraId="2D8967D3" w14:textId="77777777" w:rsidR="00355173" w:rsidRPr="00796D7E" w:rsidRDefault="00CB6F23" w:rsidP="00796D7E">
            <w:pPr>
              <w:jc w:val="center"/>
              <w:rPr>
                <w:b/>
                <w:bCs/>
                <w:sz w:val="20"/>
                <w:lang w:eastAsia="pt-BR"/>
              </w:rPr>
            </w:pPr>
            <w:r w:rsidRPr="00796D7E">
              <w:rPr>
                <w:b/>
                <w:bCs/>
                <w:sz w:val="20"/>
                <w:lang w:eastAsia="pt-BR"/>
              </w:rPr>
              <w:t>1h30</w:t>
            </w:r>
          </w:p>
        </w:tc>
      </w:tr>
      <w:tr w:rsidR="00355173" w:rsidRPr="00355173" w14:paraId="59C5167D" w14:textId="77777777" w:rsidTr="00796D7E">
        <w:trPr>
          <w:trHeight w:val="57"/>
        </w:trPr>
        <w:tc>
          <w:tcPr>
            <w:tcW w:w="1668" w:type="dxa"/>
            <w:shd w:val="clear" w:color="auto" w:fill="D9D9D9" w:themeFill="background1" w:themeFillShade="D9"/>
            <w:vAlign w:val="center"/>
          </w:tcPr>
          <w:p w14:paraId="1AB73BFB" w14:textId="77777777" w:rsidR="00355173" w:rsidRPr="00796D7E" w:rsidRDefault="00F952F9" w:rsidP="00796D7E">
            <w:pPr>
              <w:jc w:val="center"/>
              <w:rPr>
                <w:b/>
                <w:i/>
                <w:sz w:val="20"/>
              </w:rPr>
            </w:pPr>
            <w:r>
              <w:rPr>
                <w:b/>
                <w:sz w:val="20"/>
              </w:rPr>
              <w:t>Análise</w:t>
            </w:r>
            <w:r w:rsidRPr="00796D7E">
              <w:rPr>
                <w:b/>
                <w:sz w:val="20"/>
              </w:rPr>
              <w:t xml:space="preserve"> </w:t>
            </w:r>
            <w:r w:rsidR="00EE1E6A" w:rsidRPr="00796D7E">
              <w:rPr>
                <w:b/>
                <w:sz w:val="20"/>
              </w:rPr>
              <w:t>da qualidade de água</w:t>
            </w:r>
          </w:p>
        </w:tc>
        <w:tc>
          <w:tcPr>
            <w:tcW w:w="6124" w:type="dxa"/>
            <w:vAlign w:val="center"/>
          </w:tcPr>
          <w:p w14:paraId="0284C4AF" w14:textId="77777777" w:rsidR="00EE1E6A" w:rsidRPr="00796D7E" w:rsidRDefault="00EE1E6A" w:rsidP="00796D7E">
            <w:pPr>
              <w:jc w:val="center"/>
              <w:rPr>
                <w:i/>
                <w:sz w:val="20"/>
              </w:rPr>
            </w:pPr>
            <w:r w:rsidRPr="00796D7E">
              <w:rPr>
                <w:sz w:val="20"/>
              </w:rPr>
              <w:t>Apresentar os p</w:t>
            </w:r>
            <w:r w:rsidR="00CB6F23" w:rsidRPr="00796D7E">
              <w:rPr>
                <w:sz w:val="20"/>
              </w:rPr>
              <w:t>arâmetros</w:t>
            </w:r>
            <w:r w:rsidRPr="00796D7E">
              <w:rPr>
                <w:sz w:val="20"/>
              </w:rPr>
              <w:t xml:space="preserve"> que são analisados pelo </w:t>
            </w:r>
            <w:r w:rsidRPr="00796D7E">
              <w:rPr>
                <w:i/>
                <w:sz w:val="20"/>
              </w:rPr>
              <w:t>Ecokit;</w:t>
            </w:r>
          </w:p>
          <w:p w14:paraId="3A7A1F67" w14:textId="77777777" w:rsidR="00355173" w:rsidRPr="00796D7E" w:rsidRDefault="00EE1E6A" w:rsidP="00796D7E">
            <w:pPr>
              <w:jc w:val="center"/>
              <w:rPr>
                <w:i/>
                <w:sz w:val="20"/>
              </w:rPr>
            </w:pPr>
            <w:r w:rsidRPr="00796D7E">
              <w:rPr>
                <w:sz w:val="20"/>
              </w:rPr>
              <w:t xml:space="preserve">Realizar uma simulação prática sobre manuseio dos </w:t>
            </w:r>
            <w:r w:rsidRPr="00796D7E">
              <w:rPr>
                <w:i/>
                <w:sz w:val="20"/>
              </w:rPr>
              <w:t>Ecokits</w:t>
            </w:r>
          </w:p>
        </w:tc>
        <w:tc>
          <w:tcPr>
            <w:tcW w:w="1272" w:type="dxa"/>
            <w:vAlign w:val="center"/>
          </w:tcPr>
          <w:p w14:paraId="7A13843D" w14:textId="77777777" w:rsidR="00355173" w:rsidRPr="00796D7E" w:rsidRDefault="00CB6F23" w:rsidP="00796D7E">
            <w:pPr>
              <w:jc w:val="center"/>
              <w:rPr>
                <w:b/>
                <w:bCs/>
                <w:sz w:val="20"/>
                <w:lang w:eastAsia="pt-BR"/>
              </w:rPr>
            </w:pPr>
            <w:r w:rsidRPr="00796D7E">
              <w:rPr>
                <w:b/>
                <w:bCs/>
                <w:sz w:val="20"/>
                <w:lang w:eastAsia="pt-BR"/>
              </w:rPr>
              <w:t>1h30</w:t>
            </w:r>
          </w:p>
        </w:tc>
      </w:tr>
    </w:tbl>
    <w:p w14:paraId="78FC9CD6" w14:textId="5829B399" w:rsidR="00FE134A" w:rsidRPr="002374FB" w:rsidRDefault="00FE134A" w:rsidP="00EE1E6A">
      <w:pPr>
        <w:spacing w:after="120" w:line="360" w:lineRule="auto"/>
        <w:jc w:val="both"/>
        <w:rPr>
          <w:b/>
          <w:sz w:val="18"/>
          <w:lang w:eastAsia="pt-BR"/>
        </w:rPr>
      </w:pPr>
    </w:p>
    <w:p w14:paraId="1301F6B6" w14:textId="2CA9F10D" w:rsidR="00C41EA0" w:rsidRPr="00BB1A53" w:rsidRDefault="00FE134A" w:rsidP="00C41EA0">
      <w:pPr>
        <w:spacing w:before="120" w:after="120" w:line="360" w:lineRule="auto"/>
        <w:jc w:val="both"/>
        <w:rPr>
          <w:rFonts w:eastAsia="Times New Roman"/>
          <w:lang w:eastAsia="pt-BR"/>
        </w:rPr>
      </w:pPr>
      <w:r w:rsidRPr="00BA781B">
        <w:rPr>
          <w:rFonts w:eastAsia="Times New Roman"/>
          <w:lang w:eastAsia="pt-BR"/>
        </w:rPr>
        <w:t xml:space="preserve">Para a realização </w:t>
      </w:r>
      <w:r w:rsidR="00977E6E">
        <w:rPr>
          <w:rFonts w:eastAsia="Times New Roman"/>
          <w:lang w:eastAsia="pt-BR"/>
        </w:rPr>
        <w:t>de cada c</w:t>
      </w:r>
      <w:r>
        <w:rPr>
          <w:rFonts w:eastAsia="Times New Roman"/>
          <w:lang w:eastAsia="pt-BR"/>
        </w:rPr>
        <w:t>apacitação</w:t>
      </w:r>
      <w:r w:rsidR="00977E6E">
        <w:rPr>
          <w:rFonts w:eastAsia="Times New Roman"/>
          <w:lang w:eastAsia="pt-BR"/>
        </w:rPr>
        <w:t>,</w:t>
      </w:r>
      <w:r w:rsidRPr="00BA781B">
        <w:rPr>
          <w:rFonts w:eastAsia="Times New Roman"/>
          <w:lang w:eastAsia="pt-BR"/>
        </w:rPr>
        <w:t xml:space="preserve"> a CONTRATADA deverá disponibilizar um local adequado e de fácil acesso, com acomodação e alimentação (ág</w:t>
      </w:r>
      <w:r>
        <w:rPr>
          <w:rFonts w:eastAsia="Times New Roman"/>
          <w:lang w:eastAsia="pt-BR"/>
        </w:rPr>
        <w:t>ua, café e lanche) mínima para 5</w:t>
      </w:r>
      <w:r w:rsidRPr="00BA781B">
        <w:rPr>
          <w:rFonts w:eastAsia="Times New Roman"/>
          <w:lang w:eastAsia="pt-BR"/>
        </w:rPr>
        <w:t xml:space="preserve">0 pessoas, contendo mesas e cadeiras, sanitários, kit multimídia (computador, projetor, caixa de som) e telão para projeção, quando for necessário. </w:t>
      </w:r>
      <w:r w:rsidR="00D9238E">
        <w:rPr>
          <w:rFonts w:eastAsia="Times New Roman"/>
          <w:lang w:eastAsia="pt-BR"/>
        </w:rPr>
        <w:t>Cada</w:t>
      </w:r>
      <w:r w:rsidRPr="00BA781B">
        <w:rPr>
          <w:rFonts w:eastAsia="Times New Roman"/>
          <w:lang w:eastAsia="pt-BR"/>
        </w:rPr>
        <w:t xml:space="preserve"> evento deverá ter duração de at</w:t>
      </w:r>
      <w:r>
        <w:rPr>
          <w:rFonts w:eastAsia="Times New Roman"/>
          <w:lang w:eastAsia="pt-BR"/>
        </w:rPr>
        <w:t xml:space="preserve">é 04 (quatro) horas e, e além do </w:t>
      </w:r>
      <w:r w:rsidR="00287452">
        <w:rPr>
          <w:lang w:eastAsia="pt-BR"/>
        </w:rPr>
        <w:t>Grupo de Acompanhamento</w:t>
      </w:r>
      <w:r w:rsidR="00977E6E">
        <w:rPr>
          <w:lang w:eastAsia="pt-BR"/>
        </w:rPr>
        <w:t xml:space="preserve"> </w:t>
      </w:r>
      <w:r w:rsidR="00977E6E" w:rsidRPr="00BB1A53">
        <w:rPr>
          <w:lang w:eastAsia="pt-BR"/>
        </w:rPr>
        <w:t>e dos Monitores Ambientais</w:t>
      </w:r>
      <w:r w:rsidRPr="00BB1A53">
        <w:rPr>
          <w:rFonts w:eastAsia="Times New Roman"/>
          <w:lang w:eastAsia="pt-BR"/>
        </w:rPr>
        <w:t xml:space="preserve">, deverá garantir a possibilidade de participação do público </w:t>
      </w:r>
      <w:r w:rsidR="004C3892" w:rsidRPr="00BB1A53">
        <w:rPr>
          <w:rFonts w:eastAsia="Times New Roman"/>
          <w:lang w:eastAsia="pt-BR"/>
        </w:rPr>
        <w:t>interessado</w:t>
      </w:r>
      <w:r w:rsidR="00D9238E" w:rsidRPr="00BB1A53">
        <w:rPr>
          <w:rFonts w:eastAsia="Times New Roman"/>
          <w:lang w:eastAsia="pt-BR"/>
        </w:rPr>
        <w:t>. P</w:t>
      </w:r>
      <w:r w:rsidR="004C3892" w:rsidRPr="00BB1A53">
        <w:rPr>
          <w:rFonts w:eastAsia="Times New Roman"/>
          <w:lang w:eastAsia="pt-BR"/>
        </w:rPr>
        <w:t>ara tal</w:t>
      </w:r>
      <w:r w:rsidR="00D9238E" w:rsidRPr="00BB1A53">
        <w:rPr>
          <w:rFonts w:eastAsia="Times New Roman"/>
          <w:lang w:eastAsia="pt-BR"/>
        </w:rPr>
        <w:t>,</w:t>
      </w:r>
      <w:r w:rsidRPr="00BB1A53">
        <w:rPr>
          <w:rFonts w:eastAsia="Times New Roman"/>
          <w:lang w:eastAsia="pt-BR"/>
        </w:rPr>
        <w:t xml:space="preserve"> deverá ocorrer em espaço inserido na região do projeto, a ser definido em conjunto entre a CONTRATADA, os </w:t>
      </w:r>
      <w:r w:rsidR="00403B2E" w:rsidRPr="00BB1A53">
        <w:rPr>
          <w:rFonts w:eastAsia="Times New Roman"/>
          <w:lang w:eastAsia="pt-BR"/>
        </w:rPr>
        <w:t>Grupos de Acompanhamento</w:t>
      </w:r>
      <w:r w:rsidRPr="00BB1A53">
        <w:rPr>
          <w:rFonts w:eastAsia="Times New Roman"/>
          <w:lang w:eastAsia="pt-BR"/>
        </w:rPr>
        <w:t xml:space="preserve"> e os demandantes. </w:t>
      </w:r>
      <w:r w:rsidR="00C41EA0" w:rsidRPr="00BB1A53">
        <w:rPr>
          <w:rFonts w:eastAsia="Times New Roman"/>
          <w:lang w:eastAsia="pt-BR"/>
        </w:rPr>
        <w:t xml:space="preserve">Salienta-se que os locais para a realização das capacitações deverão ser cedidos à CONTRATADA. </w:t>
      </w:r>
    </w:p>
    <w:p w14:paraId="0CCF5C48" w14:textId="0A45D83E" w:rsidR="00EE1E6A" w:rsidRDefault="00EE1E6A" w:rsidP="00EE1E6A">
      <w:pPr>
        <w:spacing w:after="120" w:line="360" w:lineRule="auto"/>
        <w:jc w:val="both"/>
        <w:rPr>
          <w:lang w:eastAsia="pt-BR"/>
        </w:rPr>
      </w:pPr>
      <w:r w:rsidRPr="00BB1A53">
        <w:rPr>
          <w:lang w:eastAsia="pt-BR"/>
        </w:rPr>
        <w:t xml:space="preserve">É importante ressaltar que </w:t>
      </w:r>
      <w:r w:rsidR="00843305" w:rsidRPr="00BB1A53">
        <w:rPr>
          <w:lang w:eastAsia="pt-BR"/>
        </w:rPr>
        <w:t xml:space="preserve">a </w:t>
      </w:r>
      <w:r w:rsidRPr="00BB1A53">
        <w:rPr>
          <w:lang w:eastAsia="pt-BR"/>
        </w:rPr>
        <w:t xml:space="preserve">CONTRATADA </w:t>
      </w:r>
      <w:r w:rsidR="00843305" w:rsidRPr="00BB1A53">
        <w:rPr>
          <w:lang w:eastAsia="pt-BR"/>
        </w:rPr>
        <w:t xml:space="preserve">deverá </w:t>
      </w:r>
      <w:r w:rsidRPr="00BB1A53">
        <w:rPr>
          <w:lang w:eastAsia="pt-BR"/>
        </w:rPr>
        <w:t xml:space="preserve">providenciar </w:t>
      </w:r>
      <w:r w:rsidR="00FE134A" w:rsidRPr="00BB1A53">
        <w:rPr>
          <w:lang w:eastAsia="pt-BR"/>
        </w:rPr>
        <w:t xml:space="preserve">transporte </w:t>
      </w:r>
      <w:r w:rsidRPr="00BB1A53">
        <w:rPr>
          <w:lang w:eastAsia="pt-BR"/>
        </w:rPr>
        <w:t>para o</w:t>
      </w:r>
      <w:r w:rsidR="00843305" w:rsidRPr="00BB1A53">
        <w:rPr>
          <w:lang w:eastAsia="pt-BR"/>
        </w:rPr>
        <w:t xml:space="preserve">s </w:t>
      </w:r>
      <w:r w:rsidR="00403B2E" w:rsidRPr="00BB1A53">
        <w:rPr>
          <w:lang w:eastAsia="pt-BR"/>
        </w:rPr>
        <w:t>Grupos de Acompanhamento</w:t>
      </w:r>
      <w:r w:rsidR="00977E6E" w:rsidRPr="00BB1A53">
        <w:rPr>
          <w:lang w:eastAsia="pt-BR"/>
        </w:rPr>
        <w:t xml:space="preserve"> e Monitores Ambientais</w:t>
      </w:r>
      <w:r w:rsidR="006E3FF0" w:rsidRPr="00BB1A53">
        <w:rPr>
          <w:lang w:eastAsia="pt-BR"/>
        </w:rPr>
        <w:t xml:space="preserve"> participarem das capacitações, considerando o transporte realizado por </w:t>
      </w:r>
      <w:r w:rsidR="00977E6E" w:rsidRPr="00BB1A53">
        <w:rPr>
          <w:lang w:eastAsia="pt-BR"/>
        </w:rPr>
        <w:t>micro-ônibus</w:t>
      </w:r>
      <w:r w:rsidR="006E3FF0" w:rsidRPr="00BB1A53">
        <w:rPr>
          <w:lang w:eastAsia="pt-BR"/>
        </w:rPr>
        <w:t>,</w:t>
      </w:r>
      <w:r w:rsidR="006E3FF0">
        <w:rPr>
          <w:lang w:eastAsia="pt-BR"/>
        </w:rPr>
        <w:t xml:space="preserve"> com capacidade de 20 pessoas. Para tal</w:t>
      </w:r>
      <w:r w:rsidR="00043B4E">
        <w:rPr>
          <w:lang w:eastAsia="pt-BR"/>
        </w:rPr>
        <w:t>,</w:t>
      </w:r>
      <w:r w:rsidR="006E3FF0">
        <w:rPr>
          <w:lang w:eastAsia="pt-BR"/>
        </w:rPr>
        <w:t xml:space="preserve"> a C</w:t>
      </w:r>
      <w:r w:rsidR="00043B4E">
        <w:rPr>
          <w:lang w:eastAsia="pt-BR"/>
        </w:rPr>
        <w:t>ONTRATADA</w:t>
      </w:r>
      <w:r w:rsidR="006E3FF0">
        <w:rPr>
          <w:lang w:eastAsia="pt-BR"/>
        </w:rPr>
        <w:t xml:space="preserve"> deverá definir</w:t>
      </w:r>
      <w:r w:rsidR="00043B4E">
        <w:rPr>
          <w:lang w:eastAsia="pt-BR"/>
        </w:rPr>
        <w:t>,</w:t>
      </w:r>
      <w:r w:rsidR="006E3FF0">
        <w:rPr>
          <w:lang w:eastAsia="pt-BR"/>
        </w:rPr>
        <w:t xml:space="preserve"> junto ao Grupo</w:t>
      </w:r>
      <w:r w:rsidR="00960727">
        <w:rPr>
          <w:lang w:eastAsia="pt-BR"/>
        </w:rPr>
        <w:t xml:space="preserve"> de Acompanhamento</w:t>
      </w:r>
      <w:r w:rsidR="00043B4E">
        <w:rPr>
          <w:lang w:eastAsia="pt-BR"/>
        </w:rPr>
        <w:t>,</w:t>
      </w:r>
      <w:r w:rsidR="006E3FF0">
        <w:rPr>
          <w:lang w:eastAsia="pt-BR"/>
        </w:rPr>
        <w:t xml:space="preserve"> um ponto de encontro, em um raio de até 20 km do local da </w:t>
      </w:r>
      <w:r w:rsidR="00043B4E">
        <w:rPr>
          <w:lang w:eastAsia="pt-BR"/>
        </w:rPr>
        <w:t>capacitação</w:t>
      </w:r>
      <w:r w:rsidR="006E3FF0">
        <w:rPr>
          <w:lang w:eastAsia="pt-BR"/>
        </w:rPr>
        <w:t xml:space="preserve">, para organizar o deslocamento dos </w:t>
      </w:r>
      <w:r w:rsidR="00043B4E">
        <w:rPr>
          <w:lang w:eastAsia="pt-BR"/>
        </w:rPr>
        <w:t>participantes</w:t>
      </w:r>
      <w:r w:rsidR="006E3FF0">
        <w:rPr>
          <w:lang w:eastAsia="pt-BR"/>
        </w:rPr>
        <w:t xml:space="preserve">. </w:t>
      </w:r>
      <w:r w:rsidR="00843305">
        <w:rPr>
          <w:lang w:eastAsia="pt-BR"/>
        </w:rPr>
        <w:t>Sempre que possível, poderá estabelecer parcerias com as prefeit</w:t>
      </w:r>
      <w:r w:rsidR="00043B4E">
        <w:rPr>
          <w:lang w:eastAsia="pt-BR"/>
        </w:rPr>
        <w:t>uras e demais partes envolvidas</w:t>
      </w:r>
      <w:r w:rsidR="00843305">
        <w:rPr>
          <w:lang w:eastAsia="pt-BR"/>
        </w:rPr>
        <w:t xml:space="preserve"> para viabilizar a logística</w:t>
      </w:r>
      <w:r w:rsidR="00243836">
        <w:rPr>
          <w:lang w:eastAsia="pt-BR"/>
        </w:rPr>
        <w:t xml:space="preserve"> de deslocamento. </w:t>
      </w:r>
    </w:p>
    <w:p w14:paraId="0A13F58D" w14:textId="77777777" w:rsidR="008A206E" w:rsidRDefault="008A206E" w:rsidP="008A206E">
      <w:pPr>
        <w:spacing w:after="120" w:line="360" w:lineRule="auto"/>
        <w:jc w:val="both"/>
        <w:rPr>
          <w:lang w:eastAsia="pt-BR"/>
        </w:rPr>
      </w:pPr>
      <w:r>
        <w:rPr>
          <w:lang w:eastAsia="pt-BR"/>
        </w:rPr>
        <w:t xml:space="preserve">Como incentivo à participação dos interessados, a CONTRATADA deverá produzir e disponibilizar um kit para cada participante do curso, contendo: bolsa ecológica; caneta; bloco de anotações e o conteúdo programático da </w:t>
      </w:r>
      <w:r w:rsidR="00B67F9F">
        <w:rPr>
          <w:lang w:eastAsia="pt-BR"/>
        </w:rPr>
        <w:t>capacitação</w:t>
      </w:r>
      <w:r>
        <w:rPr>
          <w:lang w:eastAsia="pt-BR"/>
        </w:rPr>
        <w:t xml:space="preserve">. </w:t>
      </w:r>
    </w:p>
    <w:p w14:paraId="3ABFC8F6" w14:textId="77777777" w:rsidR="00FD5334" w:rsidRPr="007E6265" w:rsidRDefault="00FD5334" w:rsidP="009661C6">
      <w:pPr>
        <w:pStyle w:val="PargrafodaLista"/>
        <w:numPr>
          <w:ilvl w:val="2"/>
          <w:numId w:val="9"/>
        </w:numPr>
        <w:rPr>
          <w:b/>
          <w:lang w:eastAsia="pt-BR"/>
        </w:rPr>
      </w:pPr>
      <w:bookmarkStart w:id="217" w:name="_Toc31034628"/>
      <w:r w:rsidRPr="007E6265">
        <w:rPr>
          <w:b/>
          <w:lang w:eastAsia="pt-BR"/>
        </w:rPr>
        <w:t>Cadastro e caracterização de nascentes</w:t>
      </w:r>
      <w:bookmarkEnd w:id="217"/>
      <w:r w:rsidRPr="007E6265">
        <w:rPr>
          <w:b/>
          <w:lang w:eastAsia="pt-BR"/>
        </w:rPr>
        <w:t xml:space="preserve"> </w:t>
      </w:r>
    </w:p>
    <w:p w14:paraId="34856734" w14:textId="39F56330" w:rsidR="00B7696E" w:rsidRDefault="00FD5334" w:rsidP="00FD5334">
      <w:pPr>
        <w:spacing w:before="120" w:after="120" w:line="360" w:lineRule="auto"/>
        <w:jc w:val="both"/>
      </w:pPr>
      <w:r>
        <w:t>Nesta etapa, a CONTRATADA deverá proceder ao cadastro georreferenciado e à caracterização de, aproximadamente, 09 (nove) nascentes no entorno dos pontos ecoturísticos. Caberá à CONTRATADA evidenciar os critérios de escolha das nascentes</w:t>
      </w:r>
      <w:r w:rsidR="0019462F">
        <w:t xml:space="preserve"> (a serem aprovados pela CONTRATANTE)</w:t>
      </w:r>
      <w:r>
        <w:t>, co</w:t>
      </w:r>
      <w:r w:rsidR="00AF7206">
        <w:t xml:space="preserve">nsiderando o diálogo junto aos </w:t>
      </w:r>
      <w:r w:rsidR="00403B2E">
        <w:t>Grupos de Acompanhamento</w:t>
      </w:r>
      <w:r>
        <w:t xml:space="preserve"> e a mobilização porta a porta.</w:t>
      </w:r>
      <w:r w:rsidR="00B7696E">
        <w:t xml:space="preserve"> </w:t>
      </w:r>
      <w:r w:rsidR="00904A33">
        <w:t>A</w:t>
      </w:r>
      <w:r w:rsidR="00B7696E">
        <w:t xml:space="preserve"> CONTRATADA deve</w:t>
      </w:r>
      <w:r w:rsidR="00904A33">
        <w:t>rá</w:t>
      </w:r>
      <w:r w:rsidR="00B7696E">
        <w:t xml:space="preserve"> considerar </w:t>
      </w:r>
      <w:r w:rsidR="00270A43">
        <w:t>a</w:t>
      </w:r>
      <w:r w:rsidR="00AF7206">
        <w:t xml:space="preserve"> participação dos Grupos de Acompanhamento e dos M</w:t>
      </w:r>
      <w:r w:rsidR="00B7696E">
        <w:t>onitores</w:t>
      </w:r>
      <w:r w:rsidR="00AF7206">
        <w:t xml:space="preserve"> A</w:t>
      </w:r>
      <w:r w:rsidR="002C29FD">
        <w:t xml:space="preserve">mbientais no desenvolvimento </w:t>
      </w:r>
      <w:r w:rsidR="00B7696E">
        <w:t xml:space="preserve">do cadastro e caracterização das nascentes. </w:t>
      </w:r>
    </w:p>
    <w:p w14:paraId="1B18EDDC" w14:textId="31091731" w:rsidR="00960727" w:rsidRDefault="00FD5334" w:rsidP="00FD5334">
      <w:pPr>
        <w:spacing w:before="120" w:after="120" w:line="360" w:lineRule="auto"/>
        <w:jc w:val="both"/>
      </w:pPr>
      <w:r>
        <w:t>A metodologia a ser utilizada para a sua caracterização deverá seguir os procedimentos apresentados p</w:t>
      </w:r>
      <w:r w:rsidR="00D9238E">
        <w:t>or</w:t>
      </w:r>
      <w:r>
        <w:t xml:space="preserve"> Terra Viva (2015), adotados em outros estudos realizados na Bacia do Rio das Velhas, a título de permitir uma análise crítica e comparativa entre </w:t>
      </w:r>
      <w:r w:rsidRPr="004954AA">
        <w:t xml:space="preserve">as suas sub-bacias. </w:t>
      </w:r>
      <w:r w:rsidR="00960727" w:rsidRPr="004954AA">
        <w:t>Se necessário</w:t>
      </w:r>
      <w:r w:rsidR="004954AA" w:rsidRPr="004954AA">
        <w:t>/pertinente</w:t>
      </w:r>
      <w:r w:rsidR="00960727" w:rsidRPr="004954AA">
        <w:t xml:space="preserve">, </w:t>
      </w:r>
      <w:r w:rsidR="004954AA" w:rsidRPr="004954AA">
        <w:t>a metodologia proposta poderá</w:t>
      </w:r>
      <w:r w:rsidR="00960727" w:rsidRPr="004954AA">
        <w:t xml:space="preserve"> ser adaptad</w:t>
      </w:r>
      <w:r w:rsidR="004954AA" w:rsidRPr="004954AA">
        <w:t>a</w:t>
      </w:r>
      <w:r w:rsidR="00960727" w:rsidRPr="004954AA">
        <w:t xml:space="preserve"> e/ou complementad</w:t>
      </w:r>
      <w:r w:rsidR="004954AA" w:rsidRPr="004954AA">
        <w:t>a</w:t>
      </w:r>
      <w:r w:rsidR="00960727" w:rsidRPr="004954AA">
        <w:t xml:space="preserve">, a partir de sugestões dos Grupos de </w:t>
      </w:r>
      <w:r w:rsidR="00960727" w:rsidRPr="00BB1A53">
        <w:t>Acompanhamento</w:t>
      </w:r>
      <w:r w:rsidR="004954AA" w:rsidRPr="00BB1A53">
        <w:t xml:space="preserve"> e da própria CONTRATADA</w:t>
      </w:r>
      <w:r w:rsidR="00960727" w:rsidRPr="00BB1A53">
        <w:t>.</w:t>
      </w:r>
      <w:r w:rsidR="004954AA">
        <w:t xml:space="preserve"> </w:t>
      </w:r>
    </w:p>
    <w:p w14:paraId="4C032C01" w14:textId="2669DD80" w:rsidR="00FD5334" w:rsidRDefault="00FD5334" w:rsidP="00FD5334">
      <w:pPr>
        <w:spacing w:before="120" w:after="120" w:line="360" w:lineRule="auto"/>
        <w:jc w:val="both"/>
      </w:pPr>
      <w:r w:rsidRPr="00F4355F">
        <w:t xml:space="preserve">Para tal, as características das nascentes são elencadas na </w:t>
      </w:r>
      <w:r w:rsidR="00EB1B93">
        <w:fldChar w:fldCharType="begin"/>
      </w:r>
      <w:r w:rsidR="00EB1B93">
        <w:instrText xml:space="preserve"> REF _Ref30517371 \h  \* MERGEFORMAT </w:instrText>
      </w:r>
      <w:r w:rsidR="00EB1B93">
        <w:fldChar w:fldCharType="separate"/>
      </w:r>
      <w:r w:rsidR="007A7440" w:rsidRPr="007A7440">
        <w:t>Tabela 4</w:t>
      </w:r>
      <w:r w:rsidR="00EB1B93">
        <w:fldChar w:fldCharType="end"/>
      </w:r>
      <w:r>
        <w:t xml:space="preserve"> e devem ser registradas em uma ficha de campo, conforme modelo apresentado no ANEXO </w:t>
      </w:r>
      <w:r w:rsidR="00F47251">
        <w:t>B</w:t>
      </w:r>
      <w:r>
        <w:t xml:space="preserve">. </w:t>
      </w:r>
    </w:p>
    <w:p w14:paraId="30BBFDA1" w14:textId="77777777" w:rsidR="00FD5334" w:rsidRDefault="00FD5334" w:rsidP="00FD5334">
      <w:pPr>
        <w:spacing w:before="120" w:after="120" w:line="360" w:lineRule="auto"/>
        <w:jc w:val="both"/>
      </w:pPr>
      <w:r w:rsidRPr="00F41515">
        <w:t xml:space="preserve">Salienta-se que também deverão ser adicionadas curiosidades sobre a área, comentários dos moradores e frequentadores do local e eventuais sugestões de intervenções sobre o entorno das nascentes para sua conservação ou recuperação. </w:t>
      </w:r>
    </w:p>
    <w:p w14:paraId="36FDC61B" w14:textId="77777777" w:rsidR="00FD5334" w:rsidRPr="00FB5F93" w:rsidRDefault="00FD5334" w:rsidP="00FD5334">
      <w:pPr>
        <w:spacing w:before="120" w:after="120" w:line="360" w:lineRule="auto"/>
        <w:jc w:val="both"/>
      </w:pPr>
      <w:r w:rsidRPr="00FB5F93">
        <w:t xml:space="preserve">Os dados das fichas de campo devem ser transcritos para fichas individuais de cada nascente cadastrada, agregados a fotos da mesma e </w:t>
      </w:r>
      <w:r>
        <w:t>a</w:t>
      </w:r>
      <w:r w:rsidRPr="00FB5F93">
        <w:t xml:space="preserve"> imagens aéreas, conforme modelo apresentado no ANEXO </w:t>
      </w:r>
      <w:r w:rsidR="00F47251">
        <w:t>C</w:t>
      </w:r>
      <w:r w:rsidRPr="00FB5F93">
        <w:t xml:space="preserve">. Tal formatação permite a consulta rápida e simplificada das informações coletadas sobre uma determinada nascente, sem a necessidade de consulta prévia à descrição da metodologia empregada. </w:t>
      </w:r>
    </w:p>
    <w:p w14:paraId="40A5D1A0" w14:textId="7F8F7C31" w:rsidR="00FD5334" w:rsidRDefault="00FD5334" w:rsidP="00FD5334">
      <w:pPr>
        <w:spacing w:before="120" w:after="120" w:line="360" w:lineRule="auto"/>
        <w:jc w:val="both"/>
        <w:rPr>
          <w:lang w:eastAsia="pt-BR"/>
        </w:rPr>
        <w:sectPr w:rsidR="00FD5334" w:rsidSect="00FA0860">
          <w:footerReference w:type="default" r:id="rId31"/>
          <w:type w:val="continuous"/>
          <w:pgSz w:w="11906" w:h="16838"/>
          <w:pgMar w:top="1701" w:right="1134" w:bottom="1134" w:left="1701" w:header="709" w:footer="793" w:gutter="0"/>
          <w:cols w:space="708"/>
          <w:docGrid w:linePitch="360"/>
        </w:sectPr>
      </w:pPr>
      <w:r w:rsidRPr="00FB5F93">
        <w:t xml:space="preserve">Para melhor e </w:t>
      </w:r>
      <w:r>
        <w:t xml:space="preserve">mais </w:t>
      </w:r>
      <w:r w:rsidRPr="00FB5F93">
        <w:t>rápida visualização da condição da nascente cadastrada deverá ser utilizado um sistema de etiquetag</w:t>
      </w:r>
      <w:r>
        <w:t xml:space="preserve">em no cabeçalho da ficha (ANEXO </w:t>
      </w:r>
      <w:r w:rsidR="00F47251">
        <w:t>C</w:t>
      </w:r>
      <w:r>
        <w:t>)</w:t>
      </w:r>
      <w:r w:rsidRPr="00FB5F93">
        <w:t>, onde cada cor representa uma das condições descritas na ficha de cadastramento (</w:t>
      </w:r>
      <w:r w:rsidR="00EB1B93">
        <w:fldChar w:fldCharType="begin"/>
      </w:r>
      <w:r w:rsidR="00EB1B93">
        <w:instrText xml:space="preserve"> REF _Ref30517492 \h  \* MERGEFORMAT </w:instrText>
      </w:r>
      <w:r w:rsidR="00EB1B93">
        <w:fldChar w:fldCharType="separate"/>
      </w:r>
      <w:r w:rsidR="007A7440" w:rsidRPr="007A7440">
        <w:t>Figura 8</w:t>
      </w:r>
      <w:r w:rsidR="00EB1B93">
        <w:fldChar w:fldCharType="end"/>
      </w:r>
      <w:r w:rsidRPr="00AB2752">
        <w:t xml:space="preserve">). </w:t>
      </w:r>
      <w:r w:rsidRPr="000D7C17">
        <w:t xml:space="preserve">A temporalidade da nascente também deverá ser representada na etiqueta, conforme apresentado na </w:t>
      </w:r>
      <w:r w:rsidR="00EB1B93">
        <w:fldChar w:fldCharType="begin"/>
      </w:r>
      <w:r w:rsidR="00EB1B93">
        <w:instrText xml:space="preserve"> REF _Ref30517498 \h  \* MERGEFORMAT </w:instrText>
      </w:r>
      <w:r w:rsidR="00EB1B93">
        <w:fldChar w:fldCharType="separate"/>
      </w:r>
      <w:r w:rsidR="007A7440" w:rsidRPr="007A7440">
        <w:t>Figura 9</w:t>
      </w:r>
      <w:r w:rsidR="00EB1B93">
        <w:fldChar w:fldCharType="end"/>
      </w:r>
      <w:r w:rsidRPr="000D7C17">
        <w:t xml:space="preserve">. </w:t>
      </w:r>
      <w:r w:rsidR="00431703">
        <w:t>P</w:t>
      </w:r>
      <w:r w:rsidRPr="00B76F8E">
        <w:t>ara classificar a nascente como perene ou intermitente, a CONTRATADA deverá utilizar e</w:t>
      </w:r>
      <w:r w:rsidR="00F363CD">
        <w:t>ntrevistas com moradores locais</w:t>
      </w:r>
      <w:r w:rsidRPr="00B76F8E">
        <w:t xml:space="preserve"> ou</w:t>
      </w:r>
      <w:r w:rsidRPr="00B76F8E">
        <w:rPr>
          <w:lang w:eastAsia="pt-BR"/>
        </w:rPr>
        <w:t xml:space="preserve"> atores estratégicos identificados pela comunidade, que conheçam a área, o comportamento e as características das nascentes ao longo dos anos</w:t>
      </w:r>
      <w:r>
        <w:rPr>
          <w:lang w:eastAsia="pt-BR"/>
        </w:rPr>
        <w:t xml:space="preserve">. </w:t>
      </w:r>
    </w:p>
    <w:p w14:paraId="3467BC78" w14:textId="77777777" w:rsidR="00FD5334" w:rsidRPr="00D320A3" w:rsidRDefault="00FD5334" w:rsidP="00D320A3">
      <w:pPr>
        <w:pStyle w:val="Reviso"/>
        <w:keepNext/>
        <w:spacing w:line="360" w:lineRule="auto"/>
        <w:jc w:val="center"/>
        <w:rPr>
          <w:rFonts w:ascii="Arial" w:hAnsi="Arial" w:cs="Arial"/>
          <w:b/>
          <w:szCs w:val="24"/>
        </w:rPr>
      </w:pPr>
      <w:bookmarkStart w:id="218" w:name="_Ref30517371"/>
      <w:bookmarkStart w:id="219" w:name="_Toc49528441"/>
      <w:r w:rsidRPr="00D320A3">
        <w:rPr>
          <w:rFonts w:ascii="Arial" w:hAnsi="Arial" w:cs="Arial"/>
          <w:b/>
          <w:szCs w:val="24"/>
        </w:rPr>
        <w:t xml:space="preserve">Tabela </w:t>
      </w:r>
      <w:r w:rsidR="00141E10" w:rsidRPr="00D320A3">
        <w:rPr>
          <w:rFonts w:ascii="Arial" w:hAnsi="Arial" w:cs="Arial"/>
          <w:b/>
          <w:szCs w:val="24"/>
        </w:rPr>
        <w:fldChar w:fldCharType="begin"/>
      </w:r>
      <w:r w:rsidRPr="00D320A3">
        <w:rPr>
          <w:rFonts w:ascii="Arial" w:hAnsi="Arial" w:cs="Arial"/>
          <w:b/>
          <w:szCs w:val="24"/>
        </w:rPr>
        <w:instrText xml:space="preserve"> SEQ Tabela \* ARABIC </w:instrText>
      </w:r>
      <w:r w:rsidR="00141E10" w:rsidRPr="00D320A3">
        <w:rPr>
          <w:rFonts w:ascii="Arial" w:hAnsi="Arial" w:cs="Arial"/>
          <w:b/>
          <w:szCs w:val="24"/>
        </w:rPr>
        <w:fldChar w:fldCharType="separate"/>
      </w:r>
      <w:r w:rsidR="007A7440" w:rsidRPr="00D320A3">
        <w:rPr>
          <w:rFonts w:ascii="Arial" w:hAnsi="Arial" w:cs="Arial"/>
          <w:b/>
          <w:noProof/>
          <w:szCs w:val="24"/>
        </w:rPr>
        <w:t>4</w:t>
      </w:r>
      <w:r w:rsidR="00141E10" w:rsidRPr="00D320A3">
        <w:rPr>
          <w:rFonts w:ascii="Arial" w:hAnsi="Arial" w:cs="Arial"/>
          <w:b/>
          <w:szCs w:val="24"/>
        </w:rPr>
        <w:fldChar w:fldCharType="end"/>
      </w:r>
      <w:bookmarkEnd w:id="218"/>
      <w:r w:rsidRPr="00D320A3">
        <w:rPr>
          <w:rFonts w:ascii="Arial" w:hAnsi="Arial" w:cs="Arial"/>
          <w:b/>
          <w:szCs w:val="24"/>
        </w:rPr>
        <w:t xml:space="preserve"> - </w:t>
      </w:r>
      <w:r w:rsidRPr="00D320A3">
        <w:rPr>
          <w:rFonts w:ascii="Arial" w:hAnsi="Arial" w:cs="Arial"/>
          <w:b/>
          <w:bCs/>
          <w:szCs w:val="24"/>
        </w:rPr>
        <w:t>Informações a serem registradas para caracterização das nascentes</w:t>
      </w:r>
      <w:bookmarkEnd w:id="219"/>
    </w:p>
    <w:tbl>
      <w:tblPr>
        <w:tblStyle w:val="Tabelacomgrade"/>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777"/>
        <w:gridCol w:w="1689"/>
        <w:gridCol w:w="6885"/>
      </w:tblGrid>
      <w:tr w:rsidR="00FD5334" w:rsidRPr="00DA245E" w14:paraId="0789985F" w14:textId="77777777" w:rsidTr="009E05F9">
        <w:trPr>
          <w:trHeight w:val="227"/>
          <w:jc w:val="center"/>
        </w:trPr>
        <w:tc>
          <w:tcPr>
            <w:tcW w:w="5000" w:type="pct"/>
            <w:gridSpan w:val="3"/>
            <w:tcBorders>
              <w:top w:val="single" w:sz="4" w:space="0" w:color="auto"/>
              <w:bottom w:val="single" w:sz="4" w:space="0" w:color="auto"/>
            </w:tcBorders>
            <w:shd w:val="clear" w:color="auto" w:fill="008F6F"/>
            <w:vAlign w:val="center"/>
          </w:tcPr>
          <w:p w14:paraId="0AB61D2A" w14:textId="77777777" w:rsidR="00FD5334" w:rsidRPr="00D30D9B" w:rsidRDefault="00FD5334" w:rsidP="009E05F9">
            <w:pPr>
              <w:jc w:val="center"/>
              <w:rPr>
                <w:b/>
              </w:rPr>
            </w:pPr>
            <w:r w:rsidRPr="00D30D9B">
              <w:rPr>
                <w:b/>
                <w:color w:val="FFFFFF" w:themeColor="background1"/>
                <w:sz w:val="20"/>
              </w:rPr>
              <w:t>CARACTERIZAÇÃO DAS NASCENTES</w:t>
            </w:r>
          </w:p>
        </w:tc>
      </w:tr>
      <w:tr w:rsidR="00FD5334" w:rsidRPr="00DA245E" w14:paraId="52338719" w14:textId="77777777" w:rsidTr="009E05F9">
        <w:trPr>
          <w:trHeight w:val="227"/>
          <w:jc w:val="center"/>
        </w:trPr>
        <w:tc>
          <w:tcPr>
            <w:tcW w:w="858" w:type="pct"/>
            <w:tcBorders>
              <w:top w:val="single" w:sz="4" w:space="0" w:color="auto"/>
            </w:tcBorders>
            <w:shd w:val="clear" w:color="auto" w:fill="D9D9D9" w:themeFill="background1" w:themeFillShade="D9"/>
            <w:vAlign w:val="center"/>
          </w:tcPr>
          <w:p w14:paraId="44A72C42" w14:textId="77777777" w:rsidR="00FD5334" w:rsidRPr="00C4360F" w:rsidRDefault="00FD5334" w:rsidP="009E05F9">
            <w:pPr>
              <w:jc w:val="center"/>
              <w:rPr>
                <w:b/>
                <w:lang w:eastAsia="pt-BR"/>
              </w:rPr>
            </w:pPr>
            <w:r w:rsidRPr="00C4360F">
              <w:rPr>
                <w:b/>
                <w:sz w:val="18"/>
              </w:rPr>
              <w:t>Característica</w:t>
            </w:r>
          </w:p>
        </w:tc>
        <w:tc>
          <w:tcPr>
            <w:tcW w:w="816" w:type="pct"/>
            <w:tcBorders>
              <w:top w:val="single" w:sz="4" w:space="0" w:color="auto"/>
            </w:tcBorders>
            <w:shd w:val="clear" w:color="auto" w:fill="D9D9D9" w:themeFill="background1" w:themeFillShade="D9"/>
            <w:vAlign w:val="center"/>
          </w:tcPr>
          <w:p w14:paraId="5C59BF36" w14:textId="77777777" w:rsidR="00FD5334" w:rsidRPr="00D30D9B" w:rsidRDefault="00FD5334" w:rsidP="009E05F9">
            <w:pPr>
              <w:jc w:val="center"/>
              <w:rPr>
                <w:b/>
                <w:lang w:eastAsia="pt-BR"/>
              </w:rPr>
            </w:pPr>
            <w:r w:rsidRPr="00D30D9B">
              <w:rPr>
                <w:b/>
                <w:sz w:val="18"/>
              </w:rPr>
              <w:t>Registro no questionário</w:t>
            </w:r>
          </w:p>
        </w:tc>
        <w:tc>
          <w:tcPr>
            <w:tcW w:w="3326" w:type="pct"/>
            <w:tcBorders>
              <w:top w:val="single" w:sz="4" w:space="0" w:color="auto"/>
            </w:tcBorders>
            <w:shd w:val="clear" w:color="auto" w:fill="D9D9D9" w:themeFill="background1" w:themeFillShade="D9"/>
            <w:vAlign w:val="center"/>
          </w:tcPr>
          <w:p w14:paraId="7A094F48" w14:textId="77777777" w:rsidR="00FD5334" w:rsidRPr="00705AB7" w:rsidRDefault="00FD5334" w:rsidP="009E05F9">
            <w:pPr>
              <w:jc w:val="center"/>
              <w:rPr>
                <w:b/>
                <w:lang w:eastAsia="pt-BR"/>
              </w:rPr>
            </w:pPr>
            <w:r w:rsidRPr="00705AB7">
              <w:rPr>
                <w:b/>
                <w:sz w:val="18"/>
              </w:rPr>
              <w:t>Descrição</w:t>
            </w:r>
          </w:p>
        </w:tc>
      </w:tr>
      <w:tr w:rsidR="00FD5334" w:rsidRPr="00DA245E" w14:paraId="4E4758FB" w14:textId="77777777" w:rsidTr="009E05F9">
        <w:trPr>
          <w:trHeight w:val="227"/>
          <w:jc w:val="center"/>
        </w:trPr>
        <w:tc>
          <w:tcPr>
            <w:tcW w:w="858" w:type="pct"/>
            <w:vMerge w:val="restart"/>
            <w:shd w:val="clear" w:color="auto" w:fill="D9D9D9" w:themeFill="background1" w:themeFillShade="D9"/>
            <w:vAlign w:val="center"/>
          </w:tcPr>
          <w:p w14:paraId="1DD2B35C" w14:textId="77777777" w:rsidR="00FD5334" w:rsidRPr="00D30D9B" w:rsidRDefault="00FD5334" w:rsidP="009E05F9">
            <w:pPr>
              <w:jc w:val="center"/>
              <w:rPr>
                <w:b/>
                <w:sz w:val="18"/>
                <w:szCs w:val="18"/>
              </w:rPr>
            </w:pPr>
            <w:r w:rsidRPr="00D30D9B">
              <w:rPr>
                <w:b/>
                <w:sz w:val="18"/>
                <w:szCs w:val="18"/>
              </w:rPr>
              <w:t>Confirmação</w:t>
            </w:r>
          </w:p>
        </w:tc>
        <w:tc>
          <w:tcPr>
            <w:tcW w:w="816" w:type="pct"/>
            <w:vAlign w:val="center"/>
          </w:tcPr>
          <w:p w14:paraId="37378BC4" w14:textId="77777777" w:rsidR="00FD5334" w:rsidRPr="00D30D9B" w:rsidRDefault="00FD5334" w:rsidP="009E05F9">
            <w:pPr>
              <w:jc w:val="center"/>
              <w:rPr>
                <w:bCs/>
                <w:sz w:val="18"/>
                <w:szCs w:val="18"/>
                <w:lang w:eastAsia="pt-BR"/>
              </w:rPr>
            </w:pPr>
            <w:r w:rsidRPr="00D30D9B">
              <w:rPr>
                <w:sz w:val="18"/>
                <w:szCs w:val="18"/>
              </w:rPr>
              <w:t>Confirmada</w:t>
            </w:r>
          </w:p>
        </w:tc>
        <w:tc>
          <w:tcPr>
            <w:tcW w:w="3326" w:type="pct"/>
            <w:vAlign w:val="center"/>
          </w:tcPr>
          <w:p w14:paraId="68F9B2A5" w14:textId="77777777" w:rsidR="00FD5334" w:rsidRPr="00D30D9B" w:rsidRDefault="00FD5334" w:rsidP="009E05F9">
            <w:pPr>
              <w:jc w:val="center"/>
              <w:rPr>
                <w:bCs/>
                <w:sz w:val="18"/>
                <w:lang w:eastAsia="pt-BR"/>
              </w:rPr>
            </w:pPr>
            <w:r w:rsidRPr="00D30D9B">
              <w:rPr>
                <w:sz w:val="18"/>
              </w:rPr>
              <w:t>Se a nascente for efetivamente vista.</w:t>
            </w:r>
          </w:p>
        </w:tc>
      </w:tr>
      <w:tr w:rsidR="00FD5334" w:rsidRPr="00DA245E" w14:paraId="756A99EC" w14:textId="77777777" w:rsidTr="009E05F9">
        <w:trPr>
          <w:trHeight w:val="227"/>
          <w:jc w:val="center"/>
        </w:trPr>
        <w:tc>
          <w:tcPr>
            <w:tcW w:w="858" w:type="pct"/>
            <w:vMerge/>
            <w:shd w:val="clear" w:color="auto" w:fill="D9D9D9" w:themeFill="background1" w:themeFillShade="D9"/>
            <w:vAlign w:val="center"/>
          </w:tcPr>
          <w:p w14:paraId="222D6463" w14:textId="77777777" w:rsidR="00FD5334" w:rsidRPr="00D30D9B" w:rsidRDefault="00FD5334" w:rsidP="009E05F9">
            <w:pPr>
              <w:jc w:val="center"/>
              <w:rPr>
                <w:b/>
                <w:bCs/>
                <w:sz w:val="18"/>
                <w:szCs w:val="18"/>
                <w:lang w:eastAsia="pt-BR"/>
              </w:rPr>
            </w:pPr>
          </w:p>
        </w:tc>
        <w:tc>
          <w:tcPr>
            <w:tcW w:w="816" w:type="pct"/>
            <w:vAlign w:val="center"/>
          </w:tcPr>
          <w:p w14:paraId="4270DD37" w14:textId="77777777" w:rsidR="00FD5334" w:rsidRPr="00D30D9B" w:rsidRDefault="00FD5334" w:rsidP="009E05F9">
            <w:pPr>
              <w:jc w:val="center"/>
              <w:rPr>
                <w:bCs/>
                <w:sz w:val="18"/>
                <w:szCs w:val="18"/>
                <w:lang w:eastAsia="pt-BR"/>
              </w:rPr>
            </w:pPr>
            <w:r w:rsidRPr="00D30D9B">
              <w:rPr>
                <w:sz w:val="18"/>
                <w:szCs w:val="18"/>
              </w:rPr>
              <w:t>Não confirmada</w:t>
            </w:r>
          </w:p>
        </w:tc>
        <w:tc>
          <w:tcPr>
            <w:tcW w:w="3326" w:type="pct"/>
            <w:vAlign w:val="center"/>
          </w:tcPr>
          <w:p w14:paraId="7EE36A1B" w14:textId="77777777" w:rsidR="00FD5334" w:rsidRPr="00D30D9B" w:rsidRDefault="00FD5334" w:rsidP="009E05F9">
            <w:pPr>
              <w:jc w:val="center"/>
              <w:rPr>
                <w:bCs/>
                <w:sz w:val="18"/>
                <w:lang w:eastAsia="pt-BR"/>
              </w:rPr>
            </w:pPr>
            <w:r w:rsidRPr="00D30D9B">
              <w:rPr>
                <w:sz w:val="18"/>
              </w:rPr>
              <w:t>Se não vista, mas se observados sinais de sua existência em terrenos particulares onde o acesso não for possível, ou mesmo se observados indicadores da intermitência do fluxo de água, tais como vegetação peculiar, restos de sistema de captação de água, entre outros.</w:t>
            </w:r>
          </w:p>
        </w:tc>
      </w:tr>
      <w:tr w:rsidR="00FD5334" w:rsidRPr="00DA245E" w14:paraId="781A421C" w14:textId="77777777" w:rsidTr="009E05F9">
        <w:trPr>
          <w:trHeight w:val="227"/>
          <w:jc w:val="center"/>
        </w:trPr>
        <w:tc>
          <w:tcPr>
            <w:tcW w:w="858" w:type="pct"/>
            <w:vMerge w:val="restart"/>
            <w:shd w:val="clear" w:color="auto" w:fill="D9D9D9" w:themeFill="background1" w:themeFillShade="D9"/>
            <w:vAlign w:val="center"/>
          </w:tcPr>
          <w:p w14:paraId="159FE65A" w14:textId="77777777" w:rsidR="00FD5334" w:rsidRPr="00D30D9B" w:rsidRDefault="00FD5334" w:rsidP="009E05F9">
            <w:pPr>
              <w:jc w:val="center"/>
              <w:rPr>
                <w:b/>
                <w:sz w:val="18"/>
                <w:szCs w:val="18"/>
              </w:rPr>
            </w:pPr>
            <w:r w:rsidRPr="00D30D9B">
              <w:rPr>
                <w:b/>
                <w:bCs/>
                <w:sz w:val="18"/>
                <w:szCs w:val="18"/>
              </w:rPr>
              <w:t>Proteção¹</w:t>
            </w:r>
          </w:p>
        </w:tc>
        <w:tc>
          <w:tcPr>
            <w:tcW w:w="816" w:type="pct"/>
            <w:vAlign w:val="center"/>
          </w:tcPr>
          <w:p w14:paraId="3254C8AA" w14:textId="77777777" w:rsidR="00FD5334" w:rsidRPr="00D30D9B" w:rsidRDefault="00FD5334" w:rsidP="009E05F9">
            <w:pPr>
              <w:jc w:val="center"/>
              <w:rPr>
                <w:bCs/>
                <w:sz w:val="18"/>
                <w:szCs w:val="18"/>
                <w:lang w:eastAsia="pt-BR"/>
              </w:rPr>
            </w:pPr>
            <w:r w:rsidRPr="00D30D9B">
              <w:rPr>
                <w:sz w:val="18"/>
                <w:szCs w:val="18"/>
              </w:rPr>
              <w:t>Protegida</w:t>
            </w:r>
          </w:p>
        </w:tc>
        <w:tc>
          <w:tcPr>
            <w:tcW w:w="3326" w:type="pct"/>
            <w:vAlign w:val="center"/>
          </w:tcPr>
          <w:p w14:paraId="79A2DD8C" w14:textId="77777777" w:rsidR="00FD5334" w:rsidRPr="00D30D9B" w:rsidRDefault="00FD5334" w:rsidP="009E05F9">
            <w:pPr>
              <w:jc w:val="center"/>
              <w:rPr>
                <w:bCs/>
                <w:sz w:val="18"/>
                <w:lang w:eastAsia="pt-BR"/>
              </w:rPr>
            </w:pPr>
            <w:r w:rsidRPr="00D30D9B">
              <w:rPr>
                <w:sz w:val="18"/>
              </w:rPr>
              <w:t>Se a nascente está protegida.</w:t>
            </w:r>
          </w:p>
        </w:tc>
      </w:tr>
      <w:tr w:rsidR="00FD5334" w:rsidRPr="00DA245E" w14:paraId="0E652A43" w14:textId="77777777" w:rsidTr="009E05F9">
        <w:trPr>
          <w:trHeight w:val="227"/>
          <w:jc w:val="center"/>
        </w:trPr>
        <w:tc>
          <w:tcPr>
            <w:tcW w:w="858" w:type="pct"/>
            <w:vMerge/>
            <w:shd w:val="clear" w:color="auto" w:fill="D9D9D9" w:themeFill="background1" w:themeFillShade="D9"/>
            <w:vAlign w:val="center"/>
          </w:tcPr>
          <w:p w14:paraId="22672EED" w14:textId="77777777" w:rsidR="00FD5334" w:rsidRPr="00D30D9B" w:rsidRDefault="00FD5334" w:rsidP="009E05F9">
            <w:pPr>
              <w:jc w:val="center"/>
              <w:rPr>
                <w:b/>
                <w:bCs/>
                <w:sz w:val="18"/>
                <w:szCs w:val="18"/>
                <w:lang w:eastAsia="pt-BR"/>
              </w:rPr>
            </w:pPr>
          </w:p>
        </w:tc>
        <w:tc>
          <w:tcPr>
            <w:tcW w:w="816" w:type="pct"/>
            <w:vAlign w:val="center"/>
          </w:tcPr>
          <w:p w14:paraId="6B7FEC39" w14:textId="77777777" w:rsidR="00FD5334" w:rsidRPr="00D30D9B" w:rsidRDefault="00FD5334" w:rsidP="009E05F9">
            <w:pPr>
              <w:jc w:val="center"/>
              <w:rPr>
                <w:bCs/>
                <w:sz w:val="18"/>
                <w:szCs w:val="18"/>
                <w:lang w:eastAsia="pt-BR"/>
              </w:rPr>
            </w:pPr>
            <w:r w:rsidRPr="00D30D9B">
              <w:rPr>
                <w:sz w:val="18"/>
                <w:szCs w:val="18"/>
              </w:rPr>
              <w:t>Não protegida</w:t>
            </w:r>
          </w:p>
        </w:tc>
        <w:tc>
          <w:tcPr>
            <w:tcW w:w="3326" w:type="pct"/>
            <w:vAlign w:val="center"/>
          </w:tcPr>
          <w:p w14:paraId="25963467" w14:textId="77777777" w:rsidR="00FD5334" w:rsidRPr="00D30D9B" w:rsidRDefault="00FD5334" w:rsidP="009E05F9">
            <w:pPr>
              <w:jc w:val="center"/>
              <w:rPr>
                <w:bCs/>
                <w:sz w:val="18"/>
                <w:lang w:eastAsia="pt-BR"/>
              </w:rPr>
            </w:pPr>
            <w:r w:rsidRPr="00D30D9B">
              <w:rPr>
                <w:sz w:val="18"/>
              </w:rPr>
              <w:t>Se a nascente não está protegida.</w:t>
            </w:r>
          </w:p>
        </w:tc>
      </w:tr>
      <w:tr w:rsidR="00FD5334" w:rsidRPr="00DA245E" w14:paraId="064228D3" w14:textId="77777777" w:rsidTr="009E05F9">
        <w:trPr>
          <w:trHeight w:val="227"/>
          <w:jc w:val="center"/>
        </w:trPr>
        <w:tc>
          <w:tcPr>
            <w:tcW w:w="858" w:type="pct"/>
            <w:vMerge w:val="restart"/>
            <w:shd w:val="clear" w:color="auto" w:fill="D9D9D9" w:themeFill="background1" w:themeFillShade="D9"/>
            <w:vAlign w:val="center"/>
          </w:tcPr>
          <w:p w14:paraId="5A1313D2" w14:textId="77777777" w:rsidR="00FD5334" w:rsidRPr="00D30D9B" w:rsidRDefault="00FD5334" w:rsidP="009E05F9">
            <w:pPr>
              <w:jc w:val="center"/>
              <w:rPr>
                <w:b/>
                <w:bCs/>
                <w:sz w:val="18"/>
                <w:szCs w:val="18"/>
              </w:rPr>
            </w:pPr>
            <w:r w:rsidRPr="00D30D9B">
              <w:rPr>
                <w:b/>
                <w:bCs/>
                <w:sz w:val="18"/>
                <w:szCs w:val="18"/>
              </w:rPr>
              <w:t>Temporalidade</w:t>
            </w:r>
          </w:p>
        </w:tc>
        <w:tc>
          <w:tcPr>
            <w:tcW w:w="816" w:type="pct"/>
            <w:vAlign w:val="center"/>
          </w:tcPr>
          <w:p w14:paraId="28EC4412" w14:textId="77777777" w:rsidR="00FD5334" w:rsidRPr="00D30D9B" w:rsidRDefault="00FD5334" w:rsidP="009E05F9">
            <w:pPr>
              <w:jc w:val="center"/>
              <w:rPr>
                <w:bCs/>
                <w:sz w:val="18"/>
                <w:szCs w:val="18"/>
                <w:lang w:eastAsia="pt-BR"/>
              </w:rPr>
            </w:pPr>
            <w:r w:rsidRPr="00D30D9B">
              <w:rPr>
                <w:sz w:val="18"/>
                <w:szCs w:val="18"/>
              </w:rPr>
              <w:t>Perenes</w:t>
            </w:r>
          </w:p>
        </w:tc>
        <w:tc>
          <w:tcPr>
            <w:tcW w:w="3326" w:type="pct"/>
            <w:vAlign w:val="center"/>
          </w:tcPr>
          <w:p w14:paraId="0AFC25C8" w14:textId="77777777" w:rsidR="00FD5334" w:rsidRPr="00D30D9B" w:rsidRDefault="00FD5334" w:rsidP="009E05F9">
            <w:pPr>
              <w:jc w:val="center"/>
              <w:rPr>
                <w:bCs/>
                <w:sz w:val="18"/>
                <w:lang w:eastAsia="pt-BR"/>
              </w:rPr>
            </w:pPr>
            <w:r w:rsidRPr="00D30D9B">
              <w:rPr>
                <w:sz w:val="18"/>
              </w:rPr>
              <w:t>Nascentes que se manifestam essencialmente durante o ano todo, mas com vazões variando ao longo do mesmo.</w:t>
            </w:r>
          </w:p>
        </w:tc>
      </w:tr>
      <w:tr w:rsidR="00FD5334" w:rsidRPr="00DA245E" w14:paraId="454A0305" w14:textId="77777777" w:rsidTr="009E05F9">
        <w:trPr>
          <w:trHeight w:val="227"/>
          <w:jc w:val="center"/>
        </w:trPr>
        <w:tc>
          <w:tcPr>
            <w:tcW w:w="858" w:type="pct"/>
            <w:vMerge/>
            <w:shd w:val="clear" w:color="auto" w:fill="D9D9D9" w:themeFill="background1" w:themeFillShade="D9"/>
            <w:vAlign w:val="center"/>
          </w:tcPr>
          <w:p w14:paraId="3324DEDA" w14:textId="77777777" w:rsidR="00FD5334" w:rsidRPr="00D30D9B" w:rsidRDefault="00FD5334" w:rsidP="009E05F9">
            <w:pPr>
              <w:jc w:val="center"/>
              <w:rPr>
                <w:b/>
                <w:bCs/>
                <w:sz w:val="18"/>
                <w:szCs w:val="18"/>
                <w:lang w:eastAsia="pt-BR"/>
              </w:rPr>
            </w:pPr>
          </w:p>
        </w:tc>
        <w:tc>
          <w:tcPr>
            <w:tcW w:w="816" w:type="pct"/>
            <w:vAlign w:val="center"/>
          </w:tcPr>
          <w:p w14:paraId="28860D84" w14:textId="77777777" w:rsidR="00FD5334" w:rsidRPr="00D30D9B" w:rsidRDefault="00FD5334" w:rsidP="009E05F9">
            <w:pPr>
              <w:jc w:val="center"/>
              <w:rPr>
                <w:bCs/>
                <w:sz w:val="18"/>
                <w:szCs w:val="18"/>
                <w:lang w:eastAsia="pt-BR"/>
              </w:rPr>
            </w:pPr>
            <w:r w:rsidRPr="00D30D9B">
              <w:rPr>
                <w:sz w:val="18"/>
                <w:szCs w:val="18"/>
              </w:rPr>
              <w:t>Intermitentes</w:t>
            </w:r>
          </w:p>
        </w:tc>
        <w:tc>
          <w:tcPr>
            <w:tcW w:w="3326" w:type="pct"/>
            <w:vAlign w:val="center"/>
          </w:tcPr>
          <w:p w14:paraId="39C13CE5" w14:textId="77777777" w:rsidR="00FD5334" w:rsidRPr="00D30D9B" w:rsidRDefault="00FD5334" w:rsidP="009E05F9">
            <w:pPr>
              <w:jc w:val="center"/>
              <w:rPr>
                <w:sz w:val="18"/>
              </w:rPr>
            </w:pPr>
            <w:r w:rsidRPr="00D30D9B">
              <w:rPr>
                <w:sz w:val="18"/>
              </w:rPr>
              <w:t>Nascentes que fluem durante a estação chuvosa, mas secam durante parte do ano (estação seca). Os fluxos podem perdurar de poucas semanas até meses.</w:t>
            </w:r>
          </w:p>
        </w:tc>
      </w:tr>
      <w:tr w:rsidR="00FD5334" w:rsidRPr="00DA245E" w14:paraId="3DA1CF45" w14:textId="77777777" w:rsidTr="009E05F9">
        <w:trPr>
          <w:trHeight w:val="227"/>
          <w:jc w:val="center"/>
        </w:trPr>
        <w:tc>
          <w:tcPr>
            <w:tcW w:w="858" w:type="pct"/>
            <w:vMerge w:val="restart"/>
            <w:shd w:val="clear" w:color="auto" w:fill="D9D9D9" w:themeFill="background1" w:themeFillShade="D9"/>
            <w:vAlign w:val="center"/>
          </w:tcPr>
          <w:p w14:paraId="4362AAE3" w14:textId="77777777" w:rsidR="00FD5334" w:rsidRPr="00D30D9B" w:rsidRDefault="00FD5334" w:rsidP="009E05F9">
            <w:pPr>
              <w:jc w:val="center"/>
              <w:rPr>
                <w:b/>
                <w:bCs/>
                <w:sz w:val="18"/>
                <w:szCs w:val="18"/>
                <w:lang w:eastAsia="pt-BR"/>
              </w:rPr>
            </w:pPr>
            <w:r w:rsidRPr="00D30D9B">
              <w:rPr>
                <w:b/>
                <w:bCs/>
                <w:sz w:val="18"/>
                <w:szCs w:val="18"/>
                <w:lang w:eastAsia="pt-BR"/>
              </w:rPr>
              <w:t>Forma</w:t>
            </w:r>
          </w:p>
        </w:tc>
        <w:tc>
          <w:tcPr>
            <w:tcW w:w="816" w:type="pct"/>
            <w:vAlign w:val="center"/>
          </w:tcPr>
          <w:p w14:paraId="3B4298A9" w14:textId="77777777" w:rsidR="00FD5334" w:rsidRPr="00D30D9B" w:rsidRDefault="00FD5334" w:rsidP="009E05F9">
            <w:pPr>
              <w:jc w:val="center"/>
              <w:rPr>
                <w:bCs/>
                <w:sz w:val="18"/>
                <w:szCs w:val="18"/>
                <w:lang w:eastAsia="pt-BR"/>
              </w:rPr>
            </w:pPr>
            <w:r w:rsidRPr="00D30D9B">
              <w:rPr>
                <w:sz w:val="18"/>
                <w:szCs w:val="18"/>
              </w:rPr>
              <w:t>Pontuais</w:t>
            </w:r>
          </w:p>
        </w:tc>
        <w:tc>
          <w:tcPr>
            <w:tcW w:w="3326" w:type="pct"/>
            <w:vAlign w:val="center"/>
          </w:tcPr>
          <w:p w14:paraId="04E76F34" w14:textId="77777777" w:rsidR="00FD5334" w:rsidRPr="00D30D9B" w:rsidRDefault="00FD5334" w:rsidP="009E05F9">
            <w:pPr>
              <w:jc w:val="center"/>
              <w:rPr>
                <w:bCs/>
                <w:sz w:val="18"/>
                <w:lang w:eastAsia="pt-BR"/>
              </w:rPr>
            </w:pPr>
            <w:r w:rsidRPr="00D30D9B">
              <w:rPr>
                <w:sz w:val="18"/>
              </w:rPr>
              <w:t>Nascentes caracterizadas pela exfiltração das águas subsuperficiais em apenas um ponto, raras vezes superando 2,0 m e sendo facilmente individualizadas.</w:t>
            </w:r>
          </w:p>
        </w:tc>
      </w:tr>
      <w:tr w:rsidR="00FD5334" w:rsidRPr="00DA245E" w14:paraId="7DD5801B" w14:textId="77777777" w:rsidTr="009E05F9">
        <w:trPr>
          <w:trHeight w:val="227"/>
          <w:jc w:val="center"/>
        </w:trPr>
        <w:tc>
          <w:tcPr>
            <w:tcW w:w="858" w:type="pct"/>
            <w:vMerge/>
            <w:shd w:val="clear" w:color="auto" w:fill="D9D9D9" w:themeFill="background1" w:themeFillShade="D9"/>
            <w:vAlign w:val="center"/>
          </w:tcPr>
          <w:p w14:paraId="03995872" w14:textId="77777777" w:rsidR="00FD5334" w:rsidRPr="00D30D9B" w:rsidRDefault="00FD5334" w:rsidP="009E05F9">
            <w:pPr>
              <w:jc w:val="center"/>
              <w:rPr>
                <w:b/>
                <w:bCs/>
                <w:sz w:val="18"/>
                <w:szCs w:val="18"/>
                <w:lang w:eastAsia="pt-BR"/>
              </w:rPr>
            </w:pPr>
          </w:p>
        </w:tc>
        <w:tc>
          <w:tcPr>
            <w:tcW w:w="816" w:type="pct"/>
            <w:vAlign w:val="center"/>
          </w:tcPr>
          <w:p w14:paraId="2CE2C0BE" w14:textId="77777777" w:rsidR="00FD5334" w:rsidRPr="00D30D9B" w:rsidRDefault="00FD5334" w:rsidP="009E05F9">
            <w:pPr>
              <w:jc w:val="center"/>
              <w:rPr>
                <w:bCs/>
                <w:sz w:val="18"/>
                <w:szCs w:val="18"/>
                <w:lang w:eastAsia="pt-BR"/>
              </w:rPr>
            </w:pPr>
            <w:r w:rsidRPr="00D30D9B">
              <w:rPr>
                <w:sz w:val="18"/>
                <w:szCs w:val="18"/>
              </w:rPr>
              <w:t>Difusas</w:t>
            </w:r>
          </w:p>
        </w:tc>
        <w:tc>
          <w:tcPr>
            <w:tcW w:w="3326" w:type="pct"/>
            <w:vAlign w:val="center"/>
          </w:tcPr>
          <w:p w14:paraId="1208FCC3" w14:textId="77777777" w:rsidR="00FD5334" w:rsidRPr="00D30D9B" w:rsidRDefault="00FD5334" w:rsidP="009E05F9">
            <w:pPr>
              <w:jc w:val="center"/>
              <w:rPr>
                <w:bCs/>
                <w:sz w:val="18"/>
                <w:lang w:eastAsia="pt-BR"/>
              </w:rPr>
            </w:pPr>
            <w:r w:rsidRPr="00D30D9B">
              <w:rPr>
                <w:sz w:val="18"/>
              </w:rPr>
              <w:t>Tipicamente chamadas de brejos. Definidas quando a exfiltração ocorrer em uma área, podendo atingir extensão de dezenas de metros, com canal facilmente identificável a jusante da mesma.</w:t>
            </w:r>
          </w:p>
        </w:tc>
      </w:tr>
      <w:tr w:rsidR="00FD5334" w:rsidRPr="00DA245E" w14:paraId="178888FD" w14:textId="77777777" w:rsidTr="009E05F9">
        <w:trPr>
          <w:trHeight w:val="227"/>
          <w:jc w:val="center"/>
        </w:trPr>
        <w:tc>
          <w:tcPr>
            <w:tcW w:w="858" w:type="pct"/>
            <w:vMerge/>
            <w:shd w:val="clear" w:color="auto" w:fill="D9D9D9" w:themeFill="background1" w:themeFillShade="D9"/>
            <w:vAlign w:val="center"/>
          </w:tcPr>
          <w:p w14:paraId="02A07FA7" w14:textId="77777777" w:rsidR="00FD5334" w:rsidRPr="00D30D9B" w:rsidRDefault="00FD5334" w:rsidP="009E05F9">
            <w:pPr>
              <w:jc w:val="center"/>
              <w:rPr>
                <w:b/>
                <w:bCs/>
                <w:sz w:val="18"/>
                <w:szCs w:val="18"/>
                <w:lang w:eastAsia="pt-BR"/>
              </w:rPr>
            </w:pPr>
          </w:p>
        </w:tc>
        <w:tc>
          <w:tcPr>
            <w:tcW w:w="816" w:type="pct"/>
            <w:vAlign w:val="center"/>
          </w:tcPr>
          <w:p w14:paraId="624DD640" w14:textId="77777777" w:rsidR="00FD5334" w:rsidRPr="00D30D9B" w:rsidRDefault="00FD5334" w:rsidP="009E05F9">
            <w:pPr>
              <w:jc w:val="center"/>
              <w:rPr>
                <w:bCs/>
                <w:sz w:val="18"/>
                <w:szCs w:val="18"/>
                <w:lang w:eastAsia="pt-BR"/>
              </w:rPr>
            </w:pPr>
            <w:r w:rsidRPr="00D30D9B">
              <w:rPr>
                <w:sz w:val="18"/>
                <w:szCs w:val="18"/>
              </w:rPr>
              <w:t>Múltiplas</w:t>
            </w:r>
          </w:p>
        </w:tc>
        <w:tc>
          <w:tcPr>
            <w:tcW w:w="3326" w:type="pct"/>
            <w:vAlign w:val="center"/>
          </w:tcPr>
          <w:p w14:paraId="5F213203" w14:textId="77777777" w:rsidR="00FD5334" w:rsidRPr="00D30D9B" w:rsidRDefault="00FD5334" w:rsidP="009E05F9">
            <w:pPr>
              <w:jc w:val="center"/>
              <w:rPr>
                <w:bCs/>
                <w:sz w:val="18"/>
                <w:lang w:eastAsia="pt-BR"/>
              </w:rPr>
            </w:pPr>
            <w:r w:rsidRPr="00D30D9B">
              <w:rPr>
                <w:sz w:val="18"/>
              </w:rPr>
              <w:t>Nascentes onde é possível identificar inúmeros pontos de exfiltração de água de um mesmo contexto, muito próximos uns dos outros, sendo frequentes em fraturas geológicas.</w:t>
            </w:r>
          </w:p>
        </w:tc>
      </w:tr>
      <w:tr w:rsidR="00FD5334" w:rsidRPr="00DA245E" w14:paraId="20C7A8AD" w14:textId="77777777" w:rsidTr="009E05F9">
        <w:trPr>
          <w:trHeight w:val="227"/>
          <w:jc w:val="center"/>
        </w:trPr>
        <w:tc>
          <w:tcPr>
            <w:tcW w:w="858" w:type="pct"/>
            <w:vMerge w:val="restart"/>
            <w:shd w:val="clear" w:color="auto" w:fill="D9D9D9" w:themeFill="background1" w:themeFillShade="D9"/>
            <w:vAlign w:val="center"/>
          </w:tcPr>
          <w:p w14:paraId="6BFC1AF6" w14:textId="77777777" w:rsidR="00FD5334" w:rsidRPr="00D30D9B" w:rsidRDefault="00FD5334" w:rsidP="009E05F9">
            <w:pPr>
              <w:jc w:val="center"/>
              <w:rPr>
                <w:b/>
                <w:bCs/>
                <w:sz w:val="18"/>
                <w:szCs w:val="18"/>
                <w:lang w:eastAsia="pt-BR"/>
              </w:rPr>
            </w:pPr>
            <w:r w:rsidRPr="00D30D9B">
              <w:rPr>
                <w:b/>
                <w:bCs/>
                <w:sz w:val="18"/>
                <w:szCs w:val="18"/>
                <w:lang w:eastAsia="pt-BR"/>
              </w:rPr>
              <w:t>Aspecto</w:t>
            </w:r>
          </w:p>
        </w:tc>
        <w:tc>
          <w:tcPr>
            <w:tcW w:w="816" w:type="pct"/>
            <w:vAlign w:val="center"/>
          </w:tcPr>
          <w:p w14:paraId="41A35364" w14:textId="77777777" w:rsidR="00FD5334" w:rsidRPr="00D30D9B" w:rsidRDefault="00FD5334" w:rsidP="009E05F9">
            <w:pPr>
              <w:jc w:val="center"/>
              <w:rPr>
                <w:bCs/>
                <w:sz w:val="18"/>
                <w:szCs w:val="18"/>
                <w:lang w:eastAsia="pt-BR"/>
              </w:rPr>
            </w:pPr>
            <w:r w:rsidRPr="00D30D9B">
              <w:rPr>
                <w:sz w:val="18"/>
                <w:szCs w:val="18"/>
              </w:rPr>
              <w:t>Limpa</w:t>
            </w:r>
          </w:p>
        </w:tc>
        <w:tc>
          <w:tcPr>
            <w:tcW w:w="3326" w:type="pct"/>
            <w:vAlign w:val="center"/>
          </w:tcPr>
          <w:p w14:paraId="31C2FF44" w14:textId="77777777" w:rsidR="00FD5334" w:rsidRPr="00D30D9B" w:rsidRDefault="00FD5334" w:rsidP="009E05F9">
            <w:pPr>
              <w:jc w:val="center"/>
              <w:rPr>
                <w:bCs/>
                <w:sz w:val="18"/>
                <w:lang w:eastAsia="pt-BR"/>
              </w:rPr>
            </w:pPr>
            <w:r w:rsidRPr="00D30D9B">
              <w:rPr>
                <w:sz w:val="18"/>
              </w:rPr>
              <w:t>Quando a água da nascente aparentar estar límpida, sem odor e o lixo não se encontrar no local de sua exfiltração.</w:t>
            </w:r>
          </w:p>
        </w:tc>
      </w:tr>
      <w:tr w:rsidR="00FD5334" w:rsidRPr="00DA245E" w14:paraId="0A353B32" w14:textId="77777777" w:rsidTr="009E05F9">
        <w:trPr>
          <w:trHeight w:val="227"/>
          <w:jc w:val="center"/>
        </w:trPr>
        <w:tc>
          <w:tcPr>
            <w:tcW w:w="858" w:type="pct"/>
            <w:vMerge/>
            <w:shd w:val="clear" w:color="auto" w:fill="D9D9D9" w:themeFill="background1" w:themeFillShade="D9"/>
            <w:vAlign w:val="center"/>
          </w:tcPr>
          <w:p w14:paraId="269EA793" w14:textId="77777777" w:rsidR="00FD5334" w:rsidRPr="00D30D9B" w:rsidRDefault="00FD5334" w:rsidP="009E05F9">
            <w:pPr>
              <w:jc w:val="center"/>
              <w:rPr>
                <w:b/>
                <w:bCs/>
                <w:sz w:val="18"/>
                <w:szCs w:val="18"/>
                <w:lang w:eastAsia="pt-BR"/>
              </w:rPr>
            </w:pPr>
          </w:p>
        </w:tc>
        <w:tc>
          <w:tcPr>
            <w:tcW w:w="816" w:type="pct"/>
            <w:vAlign w:val="center"/>
          </w:tcPr>
          <w:p w14:paraId="2F8F8B1E" w14:textId="77777777" w:rsidR="00FD5334" w:rsidRPr="00D30D9B" w:rsidRDefault="00FD5334" w:rsidP="009E05F9">
            <w:pPr>
              <w:jc w:val="center"/>
              <w:rPr>
                <w:bCs/>
                <w:sz w:val="18"/>
                <w:szCs w:val="18"/>
                <w:lang w:eastAsia="pt-BR"/>
              </w:rPr>
            </w:pPr>
            <w:r w:rsidRPr="00D30D9B">
              <w:rPr>
                <w:sz w:val="18"/>
                <w:szCs w:val="18"/>
              </w:rPr>
              <w:t>Poluída</w:t>
            </w:r>
          </w:p>
        </w:tc>
        <w:tc>
          <w:tcPr>
            <w:tcW w:w="3326" w:type="pct"/>
            <w:vAlign w:val="center"/>
          </w:tcPr>
          <w:p w14:paraId="30D8DA23" w14:textId="77777777" w:rsidR="00FD5334" w:rsidRPr="00D30D9B" w:rsidRDefault="00FD5334" w:rsidP="009E05F9">
            <w:pPr>
              <w:jc w:val="center"/>
              <w:rPr>
                <w:bCs/>
                <w:sz w:val="18"/>
                <w:lang w:eastAsia="pt-BR"/>
              </w:rPr>
            </w:pPr>
            <w:r w:rsidRPr="00D30D9B">
              <w:rPr>
                <w:sz w:val="18"/>
              </w:rPr>
              <w:t>Quando a nascentes aparentar presença de esgoto, lixo, espumas e forte odor.</w:t>
            </w:r>
          </w:p>
        </w:tc>
      </w:tr>
      <w:tr w:rsidR="00FD5334" w:rsidRPr="00DA245E" w14:paraId="00C8D7FD" w14:textId="77777777" w:rsidTr="009E05F9">
        <w:trPr>
          <w:trHeight w:val="227"/>
          <w:jc w:val="center"/>
        </w:trPr>
        <w:tc>
          <w:tcPr>
            <w:tcW w:w="858" w:type="pct"/>
            <w:vMerge/>
            <w:tcBorders>
              <w:bottom w:val="single" w:sz="4" w:space="0" w:color="auto"/>
            </w:tcBorders>
            <w:shd w:val="clear" w:color="auto" w:fill="D9D9D9" w:themeFill="background1" w:themeFillShade="D9"/>
            <w:vAlign w:val="center"/>
          </w:tcPr>
          <w:p w14:paraId="372CB5C5" w14:textId="77777777" w:rsidR="00FD5334" w:rsidRPr="00D30D9B" w:rsidRDefault="00FD5334" w:rsidP="009E05F9">
            <w:pPr>
              <w:jc w:val="center"/>
              <w:rPr>
                <w:b/>
                <w:bCs/>
                <w:sz w:val="18"/>
                <w:szCs w:val="18"/>
                <w:lang w:eastAsia="pt-BR"/>
              </w:rPr>
            </w:pPr>
          </w:p>
        </w:tc>
        <w:tc>
          <w:tcPr>
            <w:tcW w:w="816" w:type="pct"/>
            <w:tcBorders>
              <w:bottom w:val="single" w:sz="4" w:space="0" w:color="auto"/>
            </w:tcBorders>
            <w:vAlign w:val="center"/>
          </w:tcPr>
          <w:p w14:paraId="494620C8" w14:textId="77777777" w:rsidR="00FD5334" w:rsidRPr="00D30D9B" w:rsidRDefault="00FD5334" w:rsidP="009E05F9">
            <w:pPr>
              <w:jc w:val="center"/>
              <w:rPr>
                <w:bCs/>
                <w:sz w:val="18"/>
                <w:szCs w:val="18"/>
                <w:lang w:eastAsia="pt-BR"/>
              </w:rPr>
            </w:pPr>
            <w:r w:rsidRPr="00D30D9B">
              <w:rPr>
                <w:sz w:val="18"/>
                <w:szCs w:val="18"/>
              </w:rPr>
              <w:t>Com entulho</w:t>
            </w:r>
          </w:p>
        </w:tc>
        <w:tc>
          <w:tcPr>
            <w:tcW w:w="3326" w:type="pct"/>
            <w:tcBorders>
              <w:bottom w:val="single" w:sz="4" w:space="0" w:color="auto"/>
            </w:tcBorders>
            <w:vAlign w:val="center"/>
          </w:tcPr>
          <w:p w14:paraId="226466CF" w14:textId="77777777" w:rsidR="00FD5334" w:rsidRPr="00D30D9B" w:rsidRDefault="00FD5334" w:rsidP="009E05F9">
            <w:pPr>
              <w:jc w:val="center"/>
              <w:rPr>
                <w:bCs/>
                <w:sz w:val="18"/>
                <w:lang w:eastAsia="pt-BR"/>
              </w:rPr>
            </w:pPr>
            <w:r w:rsidRPr="00D30D9B">
              <w:rPr>
                <w:sz w:val="18"/>
              </w:rPr>
              <w:t>Se comprovada a existência de entulho encobrindo ou na iminência de encobrir a nascente.</w:t>
            </w:r>
          </w:p>
        </w:tc>
      </w:tr>
      <w:tr w:rsidR="00FD5334" w:rsidRPr="00DA245E" w14:paraId="6D29AF5C" w14:textId="77777777" w:rsidTr="009E05F9">
        <w:trPr>
          <w:trHeight w:val="227"/>
          <w:jc w:val="center"/>
        </w:trPr>
        <w:tc>
          <w:tcPr>
            <w:tcW w:w="858" w:type="pct"/>
            <w:vMerge w:val="restart"/>
            <w:tcBorders>
              <w:top w:val="single" w:sz="4" w:space="0" w:color="auto"/>
              <w:left w:val="nil"/>
              <w:bottom w:val="single" w:sz="4" w:space="0" w:color="auto"/>
            </w:tcBorders>
            <w:shd w:val="clear" w:color="auto" w:fill="D9D9D9" w:themeFill="background1" w:themeFillShade="D9"/>
            <w:vAlign w:val="center"/>
          </w:tcPr>
          <w:p w14:paraId="3412AEA5" w14:textId="77777777" w:rsidR="00FD5334" w:rsidRPr="00D30D9B" w:rsidRDefault="00FD5334" w:rsidP="009E05F9">
            <w:pPr>
              <w:jc w:val="center"/>
              <w:rPr>
                <w:b/>
                <w:sz w:val="18"/>
                <w:szCs w:val="18"/>
              </w:rPr>
            </w:pPr>
            <w:r w:rsidRPr="00D30D9B">
              <w:rPr>
                <w:b/>
                <w:bCs/>
                <w:sz w:val="18"/>
                <w:szCs w:val="18"/>
              </w:rPr>
              <w:t>Migração de ferro e óxidos</w:t>
            </w:r>
          </w:p>
        </w:tc>
        <w:tc>
          <w:tcPr>
            <w:tcW w:w="816" w:type="pct"/>
            <w:tcBorders>
              <w:top w:val="single" w:sz="4" w:space="0" w:color="auto"/>
              <w:bottom w:val="single" w:sz="4" w:space="0" w:color="auto"/>
            </w:tcBorders>
            <w:vAlign w:val="center"/>
          </w:tcPr>
          <w:p w14:paraId="4BC2D073" w14:textId="77777777" w:rsidR="00FD5334" w:rsidRPr="00D30D9B" w:rsidRDefault="00FD5334" w:rsidP="009E05F9">
            <w:pPr>
              <w:jc w:val="center"/>
              <w:rPr>
                <w:bCs/>
                <w:sz w:val="18"/>
                <w:szCs w:val="18"/>
                <w:lang w:eastAsia="pt-BR"/>
              </w:rPr>
            </w:pPr>
            <w:r w:rsidRPr="00D30D9B">
              <w:rPr>
                <w:sz w:val="18"/>
                <w:szCs w:val="18"/>
              </w:rPr>
              <w:t>Com migração</w:t>
            </w:r>
          </w:p>
        </w:tc>
        <w:tc>
          <w:tcPr>
            <w:tcW w:w="3326" w:type="pct"/>
            <w:tcBorders>
              <w:top w:val="single" w:sz="4" w:space="0" w:color="auto"/>
              <w:bottom w:val="single" w:sz="4" w:space="0" w:color="auto"/>
            </w:tcBorders>
            <w:vAlign w:val="center"/>
          </w:tcPr>
          <w:p w14:paraId="0BC3AF53" w14:textId="77777777" w:rsidR="00FD5334" w:rsidRPr="00D30D9B" w:rsidRDefault="00FD5334" w:rsidP="009E05F9">
            <w:pPr>
              <w:jc w:val="center"/>
              <w:rPr>
                <w:bCs/>
                <w:sz w:val="18"/>
                <w:lang w:eastAsia="pt-BR"/>
              </w:rPr>
            </w:pPr>
            <w:r w:rsidRPr="00D30D9B">
              <w:rPr>
                <w:sz w:val="18"/>
              </w:rPr>
              <w:t>Mediante avaliação visual, caracterizada por uma fina nata de coloração férrea sobrenadante no espelho d’água.</w:t>
            </w:r>
          </w:p>
        </w:tc>
      </w:tr>
      <w:tr w:rsidR="00FD5334" w:rsidRPr="00DA245E" w14:paraId="2FD4DE2F" w14:textId="77777777" w:rsidTr="009E05F9">
        <w:trPr>
          <w:trHeight w:val="227"/>
          <w:jc w:val="center"/>
        </w:trPr>
        <w:tc>
          <w:tcPr>
            <w:tcW w:w="858" w:type="pct"/>
            <w:vMerge/>
            <w:tcBorders>
              <w:top w:val="single" w:sz="4" w:space="0" w:color="auto"/>
              <w:left w:val="nil"/>
              <w:bottom w:val="single" w:sz="4" w:space="0" w:color="auto"/>
            </w:tcBorders>
            <w:shd w:val="clear" w:color="auto" w:fill="D9D9D9" w:themeFill="background1" w:themeFillShade="D9"/>
            <w:vAlign w:val="center"/>
          </w:tcPr>
          <w:p w14:paraId="73393CB4" w14:textId="77777777" w:rsidR="00FD5334" w:rsidRPr="00D30D9B" w:rsidRDefault="00FD5334" w:rsidP="009E05F9">
            <w:pPr>
              <w:jc w:val="center"/>
              <w:rPr>
                <w:b/>
                <w:bCs/>
                <w:sz w:val="18"/>
                <w:szCs w:val="18"/>
                <w:lang w:eastAsia="pt-BR"/>
              </w:rPr>
            </w:pPr>
          </w:p>
        </w:tc>
        <w:tc>
          <w:tcPr>
            <w:tcW w:w="816" w:type="pct"/>
            <w:tcBorders>
              <w:top w:val="single" w:sz="4" w:space="0" w:color="auto"/>
              <w:bottom w:val="nil"/>
            </w:tcBorders>
            <w:vAlign w:val="center"/>
          </w:tcPr>
          <w:p w14:paraId="75DAAEF6" w14:textId="77777777" w:rsidR="00FD5334" w:rsidRPr="00D30D9B" w:rsidRDefault="00FD5334" w:rsidP="009E05F9">
            <w:pPr>
              <w:jc w:val="center"/>
              <w:rPr>
                <w:bCs/>
                <w:sz w:val="18"/>
                <w:szCs w:val="18"/>
                <w:lang w:eastAsia="pt-BR"/>
              </w:rPr>
            </w:pPr>
            <w:r w:rsidRPr="00D30D9B">
              <w:rPr>
                <w:sz w:val="18"/>
                <w:szCs w:val="18"/>
              </w:rPr>
              <w:t>Sem migração</w:t>
            </w:r>
          </w:p>
        </w:tc>
        <w:tc>
          <w:tcPr>
            <w:tcW w:w="3326" w:type="pct"/>
            <w:tcBorders>
              <w:top w:val="single" w:sz="4" w:space="0" w:color="auto"/>
              <w:bottom w:val="nil"/>
            </w:tcBorders>
            <w:vAlign w:val="center"/>
          </w:tcPr>
          <w:p w14:paraId="61771105" w14:textId="77777777" w:rsidR="00FD5334" w:rsidRPr="00D30D9B" w:rsidRDefault="00FD5334" w:rsidP="009E05F9">
            <w:pPr>
              <w:jc w:val="center"/>
              <w:rPr>
                <w:bCs/>
                <w:sz w:val="18"/>
                <w:lang w:eastAsia="pt-BR"/>
              </w:rPr>
            </w:pPr>
            <w:r w:rsidRPr="00D30D9B">
              <w:rPr>
                <w:sz w:val="18"/>
              </w:rPr>
              <w:t>Quando não observada essa coloração férrea sobrenadante no espelho d’água.</w:t>
            </w:r>
          </w:p>
        </w:tc>
      </w:tr>
      <w:tr w:rsidR="00FD5334" w:rsidRPr="00DA245E" w14:paraId="53403FB8"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tcBorders>
            <w:shd w:val="clear" w:color="auto" w:fill="D9D9D9" w:themeFill="background1" w:themeFillShade="D9"/>
            <w:vAlign w:val="center"/>
          </w:tcPr>
          <w:p w14:paraId="145C8419" w14:textId="77777777" w:rsidR="00FD5334" w:rsidRPr="00D30D9B" w:rsidRDefault="00FD5334" w:rsidP="009E05F9">
            <w:pPr>
              <w:jc w:val="center"/>
              <w:rPr>
                <w:b/>
                <w:bCs/>
                <w:sz w:val="18"/>
                <w:szCs w:val="18"/>
              </w:rPr>
            </w:pPr>
          </w:p>
        </w:tc>
        <w:tc>
          <w:tcPr>
            <w:tcW w:w="816" w:type="pct"/>
            <w:tcBorders>
              <w:top w:val="nil"/>
              <w:bottom w:val="single" w:sz="4" w:space="0" w:color="auto"/>
              <w:right w:val="single" w:sz="4" w:space="0" w:color="auto"/>
            </w:tcBorders>
            <w:vAlign w:val="center"/>
          </w:tcPr>
          <w:p w14:paraId="3C447073" w14:textId="77777777" w:rsidR="00FD5334" w:rsidRPr="00D30D9B" w:rsidRDefault="00FD5334" w:rsidP="009E05F9">
            <w:pPr>
              <w:jc w:val="center"/>
              <w:rPr>
                <w:bCs/>
                <w:sz w:val="18"/>
                <w:szCs w:val="18"/>
                <w:lang w:eastAsia="pt-BR"/>
              </w:rPr>
            </w:pPr>
            <w:r w:rsidRPr="00D30D9B">
              <w:rPr>
                <w:sz w:val="18"/>
                <w:szCs w:val="18"/>
              </w:rPr>
              <w:t>Natural</w:t>
            </w:r>
          </w:p>
        </w:tc>
        <w:tc>
          <w:tcPr>
            <w:tcW w:w="3326" w:type="pct"/>
            <w:tcBorders>
              <w:top w:val="nil"/>
              <w:left w:val="single" w:sz="4" w:space="0" w:color="auto"/>
              <w:bottom w:val="single" w:sz="4" w:space="0" w:color="auto"/>
              <w:right w:val="nil"/>
            </w:tcBorders>
            <w:vAlign w:val="center"/>
          </w:tcPr>
          <w:p w14:paraId="289ABC8D" w14:textId="77777777" w:rsidR="00FD5334" w:rsidRPr="00D30D9B" w:rsidRDefault="00FD5334" w:rsidP="009E05F9">
            <w:pPr>
              <w:jc w:val="center"/>
              <w:rPr>
                <w:bCs/>
                <w:sz w:val="18"/>
                <w:lang w:eastAsia="pt-BR"/>
              </w:rPr>
            </w:pPr>
            <w:r w:rsidRPr="00D30D9B">
              <w:rPr>
                <w:sz w:val="18"/>
              </w:rPr>
              <w:t>Quando a nascente se encontrar em leito natural, com o entrono não impermeabilizado, e em local com predominância significativa de espécies vegetais nativas, sem sinais recentes de supressão vegetacional.</w:t>
            </w:r>
          </w:p>
        </w:tc>
      </w:tr>
      <w:tr w:rsidR="00FD5334" w:rsidRPr="00DA245E" w14:paraId="54D35099"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val="restart"/>
            <w:tcBorders>
              <w:left w:val="nil"/>
            </w:tcBorders>
            <w:shd w:val="clear" w:color="auto" w:fill="D9D9D9" w:themeFill="background1" w:themeFillShade="D9"/>
            <w:vAlign w:val="center"/>
          </w:tcPr>
          <w:p w14:paraId="62D94F28" w14:textId="77777777" w:rsidR="00FD5334" w:rsidRPr="00D30D9B" w:rsidRDefault="00FD5334" w:rsidP="009E05F9">
            <w:pPr>
              <w:jc w:val="center"/>
              <w:rPr>
                <w:b/>
                <w:bCs/>
                <w:sz w:val="18"/>
                <w:szCs w:val="18"/>
              </w:rPr>
            </w:pPr>
            <w:r w:rsidRPr="00D30D9B">
              <w:rPr>
                <w:b/>
                <w:bCs/>
                <w:sz w:val="18"/>
                <w:szCs w:val="18"/>
              </w:rPr>
              <w:t>Condição</w:t>
            </w:r>
          </w:p>
        </w:tc>
        <w:tc>
          <w:tcPr>
            <w:tcW w:w="816" w:type="pct"/>
            <w:tcBorders>
              <w:top w:val="single" w:sz="4" w:space="0" w:color="auto"/>
              <w:bottom w:val="single" w:sz="4" w:space="0" w:color="auto"/>
              <w:right w:val="single" w:sz="4" w:space="0" w:color="auto"/>
            </w:tcBorders>
            <w:vAlign w:val="center"/>
          </w:tcPr>
          <w:p w14:paraId="45BE9F27" w14:textId="77777777" w:rsidR="00FD5334" w:rsidRPr="00D30D9B" w:rsidRDefault="00FD5334" w:rsidP="009E05F9">
            <w:pPr>
              <w:jc w:val="center"/>
              <w:rPr>
                <w:bCs/>
                <w:sz w:val="18"/>
                <w:szCs w:val="18"/>
                <w:lang w:eastAsia="pt-BR"/>
              </w:rPr>
            </w:pPr>
            <w:r w:rsidRPr="00D30D9B">
              <w:rPr>
                <w:sz w:val="18"/>
                <w:szCs w:val="18"/>
              </w:rPr>
              <w:t>Natural antropizada</w:t>
            </w:r>
          </w:p>
        </w:tc>
        <w:tc>
          <w:tcPr>
            <w:tcW w:w="3326" w:type="pct"/>
            <w:tcBorders>
              <w:top w:val="single" w:sz="4" w:space="0" w:color="auto"/>
              <w:left w:val="single" w:sz="4" w:space="0" w:color="auto"/>
              <w:bottom w:val="single" w:sz="4" w:space="0" w:color="auto"/>
              <w:right w:val="nil"/>
            </w:tcBorders>
            <w:vAlign w:val="center"/>
          </w:tcPr>
          <w:p w14:paraId="3CEC6B0B" w14:textId="77777777" w:rsidR="00FD5334" w:rsidRPr="00D30D9B" w:rsidRDefault="00FD5334" w:rsidP="009E05F9">
            <w:pPr>
              <w:jc w:val="center"/>
              <w:rPr>
                <w:bCs/>
                <w:sz w:val="18"/>
                <w:lang w:eastAsia="pt-BR"/>
              </w:rPr>
            </w:pPr>
            <w:r w:rsidRPr="00D30D9B">
              <w:rPr>
                <w:sz w:val="18"/>
              </w:rPr>
              <w:t>Quando houver sinais de supressão da vegetação ciliar, frequente ocorrência de espécies exóticas e invasão de espécies generalistas.</w:t>
            </w:r>
          </w:p>
        </w:tc>
      </w:tr>
      <w:tr w:rsidR="00FD5334" w:rsidRPr="00DA245E" w14:paraId="566CFD4C"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tcBorders>
            <w:shd w:val="clear" w:color="auto" w:fill="D9D9D9" w:themeFill="background1" w:themeFillShade="D9"/>
            <w:vAlign w:val="center"/>
          </w:tcPr>
          <w:p w14:paraId="49C7E1FC" w14:textId="77777777" w:rsidR="00FD5334" w:rsidRPr="00D30D9B" w:rsidRDefault="00FD5334" w:rsidP="009E05F9">
            <w:pPr>
              <w:jc w:val="center"/>
              <w:rPr>
                <w:b/>
                <w:bCs/>
                <w:sz w:val="18"/>
                <w:szCs w:val="18"/>
              </w:rPr>
            </w:pPr>
          </w:p>
        </w:tc>
        <w:tc>
          <w:tcPr>
            <w:tcW w:w="816" w:type="pct"/>
            <w:tcBorders>
              <w:top w:val="single" w:sz="4" w:space="0" w:color="auto"/>
              <w:bottom w:val="single" w:sz="4" w:space="0" w:color="auto"/>
              <w:right w:val="single" w:sz="4" w:space="0" w:color="auto"/>
            </w:tcBorders>
            <w:vAlign w:val="center"/>
          </w:tcPr>
          <w:p w14:paraId="143569AD" w14:textId="77777777" w:rsidR="00FD5334" w:rsidRPr="00D30D9B" w:rsidRDefault="00FD5334" w:rsidP="009E05F9">
            <w:pPr>
              <w:jc w:val="center"/>
              <w:rPr>
                <w:bCs/>
                <w:sz w:val="18"/>
                <w:szCs w:val="18"/>
                <w:lang w:eastAsia="pt-BR"/>
              </w:rPr>
            </w:pPr>
            <w:r w:rsidRPr="00D30D9B">
              <w:rPr>
                <w:sz w:val="18"/>
                <w:szCs w:val="18"/>
              </w:rPr>
              <w:t>Represada</w:t>
            </w:r>
          </w:p>
        </w:tc>
        <w:tc>
          <w:tcPr>
            <w:tcW w:w="3326" w:type="pct"/>
            <w:tcBorders>
              <w:top w:val="single" w:sz="4" w:space="0" w:color="auto"/>
              <w:left w:val="single" w:sz="4" w:space="0" w:color="auto"/>
              <w:bottom w:val="single" w:sz="4" w:space="0" w:color="auto"/>
              <w:right w:val="nil"/>
            </w:tcBorders>
            <w:vAlign w:val="center"/>
          </w:tcPr>
          <w:p w14:paraId="6023BF41" w14:textId="77777777" w:rsidR="00FD5334" w:rsidRPr="00D30D9B" w:rsidRDefault="00FD5334" w:rsidP="009E05F9">
            <w:pPr>
              <w:jc w:val="center"/>
              <w:rPr>
                <w:bCs/>
                <w:sz w:val="18"/>
                <w:lang w:eastAsia="pt-BR"/>
              </w:rPr>
            </w:pPr>
            <w:r w:rsidRPr="00D30D9B">
              <w:rPr>
                <w:sz w:val="18"/>
              </w:rPr>
              <w:t>Quando encontrado um barramento a jusante da nascente, resultando em acúmulo da água em represas.</w:t>
            </w:r>
          </w:p>
        </w:tc>
      </w:tr>
      <w:tr w:rsidR="00FD5334" w:rsidRPr="00DA245E" w14:paraId="6C716B6C"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tcBorders>
            <w:shd w:val="clear" w:color="auto" w:fill="D9D9D9" w:themeFill="background1" w:themeFillShade="D9"/>
            <w:vAlign w:val="center"/>
          </w:tcPr>
          <w:p w14:paraId="2E3E40E6" w14:textId="77777777" w:rsidR="00FD5334" w:rsidRPr="00D30D9B" w:rsidRDefault="00FD5334" w:rsidP="009E05F9">
            <w:pPr>
              <w:jc w:val="center"/>
              <w:rPr>
                <w:b/>
                <w:bCs/>
                <w:sz w:val="18"/>
                <w:szCs w:val="18"/>
              </w:rPr>
            </w:pPr>
          </w:p>
        </w:tc>
        <w:tc>
          <w:tcPr>
            <w:tcW w:w="816" w:type="pct"/>
            <w:tcBorders>
              <w:top w:val="single" w:sz="4" w:space="0" w:color="auto"/>
              <w:bottom w:val="single" w:sz="4" w:space="0" w:color="auto"/>
              <w:right w:val="single" w:sz="4" w:space="0" w:color="auto"/>
            </w:tcBorders>
            <w:vAlign w:val="center"/>
          </w:tcPr>
          <w:p w14:paraId="254C8DCD" w14:textId="77777777" w:rsidR="00FD5334" w:rsidRPr="00D30D9B" w:rsidRDefault="00FD5334" w:rsidP="009E05F9">
            <w:pPr>
              <w:jc w:val="center"/>
              <w:rPr>
                <w:bCs/>
                <w:sz w:val="18"/>
                <w:szCs w:val="18"/>
                <w:lang w:eastAsia="pt-BR"/>
              </w:rPr>
            </w:pPr>
            <w:r w:rsidRPr="00D30D9B">
              <w:rPr>
                <w:sz w:val="18"/>
                <w:szCs w:val="18"/>
              </w:rPr>
              <w:t>Drenada</w:t>
            </w:r>
          </w:p>
        </w:tc>
        <w:tc>
          <w:tcPr>
            <w:tcW w:w="3326" w:type="pct"/>
            <w:tcBorders>
              <w:top w:val="single" w:sz="4" w:space="0" w:color="auto"/>
              <w:left w:val="single" w:sz="4" w:space="0" w:color="auto"/>
              <w:bottom w:val="single" w:sz="4" w:space="0" w:color="auto"/>
              <w:right w:val="nil"/>
            </w:tcBorders>
            <w:vAlign w:val="center"/>
          </w:tcPr>
          <w:p w14:paraId="04E8A793" w14:textId="77777777" w:rsidR="00FD5334" w:rsidRPr="00D30D9B" w:rsidRDefault="00FD5334" w:rsidP="009E05F9">
            <w:pPr>
              <w:jc w:val="center"/>
              <w:rPr>
                <w:bCs/>
                <w:sz w:val="18"/>
                <w:lang w:eastAsia="pt-BR"/>
              </w:rPr>
            </w:pPr>
            <w:r w:rsidRPr="00D30D9B">
              <w:rPr>
                <w:sz w:val="18"/>
              </w:rPr>
              <w:t>Quando a vazão da nascente for reunida e concentrada em drenos, canos e manilhas.</w:t>
            </w:r>
          </w:p>
        </w:tc>
      </w:tr>
      <w:tr w:rsidR="00FD5334" w:rsidRPr="00DA245E" w14:paraId="780443D7"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tcBorders>
            <w:shd w:val="clear" w:color="auto" w:fill="D9D9D9" w:themeFill="background1" w:themeFillShade="D9"/>
            <w:vAlign w:val="center"/>
          </w:tcPr>
          <w:p w14:paraId="5632F0D7" w14:textId="77777777" w:rsidR="00FD5334" w:rsidRPr="00D30D9B" w:rsidRDefault="00FD5334" w:rsidP="009E05F9">
            <w:pPr>
              <w:jc w:val="center"/>
              <w:rPr>
                <w:b/>
                <w:bCs/>
                <w:sz w:val="18"/>
                <w:szCs w:val="18"/>
              </w:rPr>
            </w:pPr>
          </w:p>
        </w:tc>
        <w:tc>
          <w:tcPr>
            <w:tcW w:w="816" w:type="pct"/>
            <w:tcBorders>
              <w:top w:val="single" w:sz="4" w:space="0" w:color="auto"/>
              <w:bottom w:val="single" w:sz="4" w:space="0" w:color="auto"/>
              <w:right w:val="single" w:sz="4" w:space="0" w:color="auto"/>
            </w:tcBorders>
            <w:vAlign w:val="center"/>
          </w:tcPr>
          <w:p w14:paraId="7B4E4371" w14:textId="77777777" w:rsidR="00FD5334" w:rsidRPr="00D30D9B" w:rsidRDefault="00FD5334" w:rsidP="009E05F9">
            <w:pPr>
              <w:jc w:val="center"/>
              <w:rPr>
                <w:bCs/>
                <w:sz w:val="18"/>
                <w:szCs w:val="18"/>
                <w:lang w:eastAsia="pt-BR"/>
              </w:rPr>
            </w:pPr>
            <w:r w:rsidRPr="00D30D9B">
              <w:rPr>
                <w:sz w:val="18"/>
                <w:szCs w:val="18"/>
              </w:rPr>
              <w:t>Drenada confinada</w:t>
            </w:r>
          </w:p>
        </w:tc>
        <w:tc>
          <w:tcPr>
            <w:tcW w:w="3326" w:type="pct"/>
            <w:tcBorders>
              <w:top w:val="single" w:sz="4" w:space="0" w:color="auto"/>
              <w:left w:val="single" w:sz="4" w:space="0" w:color="auto"/>
              <w:bottom w:val="single" w:sz="4" w:space="0" w:color="auto"/>
              <w:right w:val="nil"/>
            </w:tcBorders>
            <w:vAlign w:val="center"/>
          </w:tcPr>
          <w:p w14:paraId="047E3001" w14:textId="77777777" w:rsidR="00FD5334" w:rsidRPr="00D30D9B" w:rsidRDefault="00FD5334" w:rsidP="009E05F9">
            <w:pPr>
              <w:jc w:val="center"/>
              <w:rPr>
                <w:bCs/>
                <w:sz w:val="18"/>
                <w:lang w:eastAsia="pt-BR"/>
              </w:rPr>
            </w:pPr>
            <w:r w:rsidRPr="00D30D9B">
              <w:rPr>
                <w:sz w:val="18"/>
              </w:rPr>
              <w:t>Quando a vazão da nascente for interrompida ou regulada por cisternas e poços.</w:t>
            </w:r>
          </w:p>
        </w:tc>
      </w:tr>
      <w:tr w:rsidR="00FD5334" w:rsidRPr="00DA245E" w14:paraId="6E339E7C"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tcBorders>
            <w:shd w:val="clear" w:color="auto" w:fill="D9D9D9" w:themeFill="background1" w:themeFillShade="D9"/>
            <w:vAlign w:val="center"/>
          </w:tcPr>
          <w:p w14:paraId="56AB991F" w14:textId="77777777" w:rsidR="00FD5334" w:rsidRPr="00D30D9B" w:rsidRDefault="00FD5334" w:rsidP="009E05F9">
            <w:pPr>
              <w:jc w:val="center"/>
              <w:rPr>
                <w:b/>
                <w:bCs/>
                <w:sz w:val="18"/>
                <w:szCs w:val="18"/>
              </w:rPr>
            </w:pPr>
          </w:p>
        </w:tc>
        <w:tc>
          <w:tcPr>
            <w:tcW w:w="816" w:type="pct"/>
            <w:tcBorders>
              <w:top w:val="single" w:sz="4" w:space="0" w:color="auto"/>
              <w:bottom w:val="single" w:sz="4" w:space="0" w:color="auto"/>
              <w:right w:val="single" w:sz="4" w:space="0" w:color="auto"/>
            </w:tcBorders>
            <w:vAlign w:val="center"/>
          </w:tcPr>
          <w:p w14:paraId="101E2A95" w14:textId="77777777" w:rsidR="00FD5334" w:rsidRPr="00D30D9B" w:rsidRDefault="00FD5334" w:rsidP="009E05F9">
            <w:pPr>
              <w:jc w:val="center"/>
              <w:rPr>
                <w:bCs/>
                <w:sz w:val="18"/>
                <w:szCs w:val="18"/>
                <w:lang w:eastAsia="pt-BR"/>
              </w:rPr>
            </w:pPr>
            <w:r w:rsidRPr="00D30D9B">
              <w:rPr>
                <w:sz w:val="18"/>
                <w:szCs w:val="18"/>
              </w:rPr>
              <w:t>Aterrada</w:t>
            </w:r>
          </w:p>
        </w:tc>
        <w:tc>
          <w:tcPr>
            <w:tcW w:w="3326" w:type="pct"/>
            <w:tcBorders>
              <w:top w:val="single" w:sz="4" w:space="0" w:color="auto"/>
              <w:left w:val="single" w:sz="4" w:space="0" w:color="auto"/>
              <w:bottom w:val="single" w:sz="4" w:space="0" w:color="auto"/>
              <w:right w:val="nil"/>
            </w:tcBorders>
            <w:vAlign w:val="center"/>
          </w:tcPr>
          <w:p w14:paraId="70545451" w14:textId="77777777" w:rsidR="00FD5334" w:rsidRPr="00D30D9B" w:rsidRDefault="00FD5334" w:rsidP="009E05F9">
            <w:pPr>
              <w:jc w:val="center"/>
              <w:rPr>
                <w:bCs/>
                <w:sz w:val="18"/>
                <w:lang w:eastAsia="pt-BR"/>
              </w:rPr>
            </w:pPr>
            <w:r w:rsidRPr="00D30D9B">
              <w:rPr>
                <w:sz w:val="18"/>
              </w:rPr>
              <w:t>Quando a nascente se encontrar visualmente degradada pela chegada anômala de sedimentos tecnogênicos, isto é, provenientes de focos de erosão originados ou acelerados pela ocupação humana.</w:t>
            </w:r>
          </w:p>
        </w:tc>
      </w:tr>
      <w:tr w:rsidR="00FD5334" w:rsidRPr="00DA245E" w14:paraId="067E0738"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bottom w:val="single" w:sz="4" w:space="0" w:color="auto"/>
            </w:tcBorders>
            <w:shd w:val="clear" w:color="auto" w:fill="D9D9D9" w:themeFill="background1" w:themeFillShade="D9"/>
            <w:vAlign w:val="center"/>
          </w:tcPr>
          <w:p w14:paraId="4D53ED03" w14:textId="77777777" w:rsidR="00FD5334" w:rsidRPr="00D30D9B" w:rsidRDefault="00FD5334" w:rsidP="009E05F9">
            <w:pPr>
              <w:jc w:val="center"/>
              <w:rPr>
                <w:b/>
                <w:bCs/>
                <w:sz w:val="18"/>
                <w:szCs w:val="18"/>
              </w:rPr>
            </w:pPr>
          </w:p>
        </w:tc>
        <w:tc>
          <w:tcPr>
            <w:tcW w:w="816" w:type="pct"/>
            <w:tcBorders>
              <w:top w:val="single" w:sz="4" w:space="0" w:color="auto"/>
              <w:bottom w:val="single" w:sz="4" w:space="0" w:color="auto"/>
              <w:right w:val="single" w:sz="4" w:space="0" w:color="auto"/>
            </w:tcBorders>
            <w:vAlign w:val="center"/>
          </w:tcPr>
          <w:p w14:paraId="27B87092" w14:textId="77777777" w:rsidR="00FD5334" w:rsidRPr="00D30D9B" w:rsidRDefault="00FD5334" w:rsidP="009E05F9">
            <w:pPr>
              <w:jc w:val="center"/>
              <w:rPr>
                <w:bCs/>
                <w:sz w:val="18"/>
                <w:szCs w:val="18"/>
                <w:lang w:eastAsia="pt-BR"/>
              </w:rPr>
            </w:pPr>
            <w:r w:rsidRPr="00D30D9B">
              <w:rPr>
                <w:sz w:val="18"/>
                <w:szCs w:val="18"/>
              </w:rPr>
              <w:t>Outra categoria</w:t>
            </w:r>
          </w:p>
        </w:tc>
        <w:tc>
          <w:tcPr>
            <w:tcW w:w="3326" w:type="pct"/>
            <w:tcBorders>
              <w:top w:val="single" w:sz="4" w:space="0" w:color="auto"/>
              <w:left w:val="single" w:sz="4" w:space="0" w:color="auto"/>
              <w:bottom w:val="single" w:sz="4" w:space="0" w:color="auto"/>
              <w:right w:val="nil"/>
            </w:tcBorders>
            <w:vAlign w:val="center"/>
          </w:tcPr>
          <w:p w14:paraId="69C35AC4" w14:textId="77777777" w:rsidR="00FD5334" w:rsidRPr="00D30D9B" w:rsidRDefault="00FD5334" w:rsidP="009E05F9">
            <w:pPr>
              <w:jc w:val="center"/>
              <w:rPr>
                <w:bCs/>
                <w:sz w:val="18"/>
                <w:lang w:eastAsia="pt-BR"/>
              </w:rPr>
            </w:pPr>
            <w:r w:rsidRPr="00D30D9B">
              <w:rPr>
                <w:sz w:val="18"/>
              </w:rPr>
              <w:t>Quando a nascente não for caracterizada por nenhuma das situações anteriores.</w:t>
            </w:r>
          </w:p>
        </w:tc>
      </w:tr>
      <w:tr w:rsidR="00FD5334" w:rsidRPr="00DA245E" w14:paraId="41CEF26C"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val="restart"/>
            <w:tcBorders>
              <w:top w:val="single" w:sz="4" w:space="0" w:color="auto"/>
              <w:left w:val="nil"/>
              <w:right w:val="single" w:sz="4" w:space="0" w:color="auto"/>
            </w:tcBorders>
            <w:shd w:val="clear" w:color="auto" w:fill="D9D9D9" w:themeFill="background1" w:themeFillShade="D9"/>
            <w:vAlign w:val="center"/>
          </w:tcPr>
          <w:p w14:paraId="2BE7A60B" w14:textId="77777777" w:rsidR="00FD5334" w:rsidRPr="003C1A22" w:rsidRDefault="00FD5334" w:rsidP="009E05F9">
            <w:pPr>
              <w:jc w:val="center"/>
              <w:rPr>
                <w:b/>
                <w:bCs/>
                <w:sz w:val="18"/>
                <w:szCs w:val="18"/>
              </w:rPr>
            </w:pPr>
            <w:r w:rsidRPr="003C1A22">
              <w:rPr>
                <w:b/>
                <w:bCs/>
                <w:sz w:val="18"/>
                <w:szCs w:val="18"/>
              </w:rPr>
              <w:t>Vazão²</w:t>
            </w:r>
          </w:p>
        </w:tc>
        <w:tc>
          <w:tcPr>
            <w:tcW w:w="816" w:type="pct"/>
            <w:tcBorders>
              <w:top w:val="single" w:sz="4" w:space="0" w:color="auto"/>
              <w:left w:val="single" w:sz="4" w:space="0" w:color="auto"/>
              <w:bottom w:val="single" w:sz="4" w:space="0" w:color="auto"/>
              <w:right w:val="single" w:sz="4" w:space="0" w:color="auto"/>
            </w:tcBorders>
            <w:vAlign w:val="center"/>
          </w:tcPr>
          <w:p w14:paraId="70D9BE66" w14:textId="77777777" w:rsidR="00FD5334" w:rsidRPr="003C1A22" w:rsidRDefault="00FD5334" w:rsidP="009E05F9">
            <w:pPr>
              <w:jc w:val="center"/>
              <w:rPr>
                <w:bCs/>
                <w:sz w:val="18"/>
                <w:szCs w:val="18"/>
                <w:lang w:eastAsia="pt-BR"/>
              </w:rPr>
            </w:pPr>
            <w:r w:rsidRPr="003C1A22">
              <w:rPr>
                <w:sz w:val="18"/>
                <w:szCs w:val="18"/>
              </w:rPr>
              <w:t xml:space="preserve">Pouca </w:t>
            </w:r>
            <w:r w:rsidRPr="003C1A22">
              <w:rPr>
                <w:sz w:val="18"/>
                <w:szCs w:val="18"/>
              </w:rPr>
              <w:br/>
              <w:t>(1,0 a 3,0 m³/s)</w:t>
            </w:r>
          </w:p>
        </w:tc>
        <w:tc>
          <w:tcPr>
            <w:tcW w:w="3326" w:type="pct"/>
            <w:vMerge w:val="restart"/>
            <w:tcBorders>
              <w:top w:val="single" w:sz="4" w:space="0" w:color="auto"/>
              <w:left w:val="single" w:sz="4" w:space="0" w:color="auto"/>
              <w:right w:val="nil"/>
            </w:tcBorders>
            <w:vAlign w:val="center"/>
          </w:tcPr>
          <w:p w14:paraId="6C6A370E" w14:textId="77777777" w:rsidR="00FD5334" w:rsidRPr="00B40E99" w:rsidRDefault="00FD5334" w:rsidP="009E05F9">
            <w:pPr>
              <w:jc w:val="center"/>
              <w:rPr>
                <w:sz w:val="18"/>
              </w:rPr>
            </w:pPr>
            <w:r w:rsidRPr="00B40E99">
              <w:rPr>
                <w:sz w:val="18"/>
              </w:rPr>
              <w:t>Fluxo relativo de água a partir da nascente, a ser determinado por metodologias simples de medição de vazão, como, por exemplo, o Método do Flutuador. É importante ressaltar que a CONTRATADA deverá explicar a metodologia adotada para a medição de vazão.</w:t>
            </w:r>
          </w:p>
        </w:tc>
      </w:tr>
      <w:tr w:rsidR="00FD5334" w:rsidRPr="00DA245E" w14:paraId="2356CB2C"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right w:val="single" w:sz="4" w:space="0" w:color="auto"/>
            </w:tcBorders>
            <w:shd w:val="clear" w:color="auto" w:fill="D9D9D9" w:themeFill="background1" w:themeFillShade="D9"/>
            <w:vAlign w:val="center"/>
          </w:tcPr>
          <w:p w14:paraId="3B36E716" w14:textId="77777777" w:rsidR="00FD5334" w:rsidRPr="003C1A22" w:rsidRDefault="00FD5334" w:rsidP="009E05F9">
            <w:pPr>
              <w:jc w:val="center"/>
              <w:outlineLvl w:val="1"/>
              <w:rPr>
                <w:b/>
                <w:bCs/>
                <w:sz w:val="18"/>
                <w:szCs w:val="18"/>
                <w:lang w:eastAsia="pt-BR"/>
              </w:rPr>
            </w:pPr>
          </w:p>
        </w:tc>
        <w:tc>
          <w:tcPr>
            <w:tcW w:w="816" w:type="pct"/>
            <w:tcBorders>
              <w:top w:val="single" w:sz="4" w:space="0" w:color="auto"/>
              <w:left w:val="single" w:sz="4" w:space="0" w:color="auto"/>
              <w:bottom w:val="single" w:sz="4" w:space="0" w:color="auto"/>
              <w:right w:val="single" w:sz="4" w:space="0" w:color="auto"/>
            </w:tcBorders>
            <w:vAlign w:val="center"/>
          </w:tcPr>
          <w:p w14:paraId="444C0644" w14:textId="77777777" w:rsidR="00FD5334" w:rsidRPr="003C1A22" w:rsidRDefault="00FD5334" w:rsidP="009E05F9">
            <w:pPr>
              <w:jc w:val="center"/>
              <w:rPr>
                <w:sz w:val="18"/>
                <w:szCs w:val="18"/>
              </w:rPr>
            </w:pPr>
            <w:r w:rsidRPr="003C1A22">
              <w:rPr>
                <w:sz w:val="18"/>
                <w:szCs w:val="18"/>
              </w:rPr>
              <w:t>Significativa</w:t>
            </w:r>
          </w:p>
          <w:p w14:paraId="33993F49" w14:textId="77777777" w:rsidR="00FD5334" w:rsidRPr="003C1A22" w:rsidRDefault="00FD5334" w:rsidP="009E05F9">
            <w:pPr>
              <w:jc w:val="center"/>
              <w:rPr>
                <w:bCs/>
                <w:sz w:val="18"/>
                <w:szCs w:val="18"/>
                <w:lang w:eastAsia="pt-BR"/>
              </w:rPr>
            </w:pPr>
            <w:r w:rsidRPr="003C1A22">
              <w:rPr>
                <w:sz w:val="18"/>
                <w:szCs w:val="18"/>
              </w:rPr>
              <w:t>(3,0 a 6,0 m³/s)</w:t>
            </w:r>
          </w:p>
        </w:tc>
        <w:tc>
          <w:tcPr>
            <w:tcW w:w="3326" w:type="pct"/>
            <w:vMerge/>
            <w:tcBorders>
              <w:left w:val="single" w:sz="4" w:space="0" w:color="auto"/>
              <w:right w:val="nil"/>
            </w:tcBorders>
            <w:vAlign w:val="center"/>
          </w:tcPr>
          <w:p w14:paraId="191DB288" w14:textId="77777777" w:rsidR="00FD5334" w:rsidRPr="00DA245E" w:rsidRDefault="00FD5334" w:rsidP="009E05F9">
            <w:pPr>
              <w:pStyle w:val="Default"/>
              <w:jc w:val="center"/>
              <w:rPr>
                <w:sz w:val="18"/>
                <w:szCs w:val="18"/>
              </w:rPr>
            </w:pPr>
          </w:p>
        </w:tc>
      </w:tr>
      <w:tr w:rsidR="00FD5334" w:rsidRPr="00DA245E" w14:paraId="49F780E3" w14:textId="77777777" w:rsidTr="009E05F9">
        <w:tblPrEx>
          <w:jc w:val="left"/>
          <w:tblBorders>
            <w:top w:val="single" w:sz="4" w:space="0" w:color="auto"/>
            <w:left w:val="single" w:sz="4" w:space="0" w:color="auto"/>
            <w:bottom w:val="single" w:sz="4" w:space="0" w:color="auto"/>
            <w:right w:val="single" w:sz="4" w:space="0" w:color="auto"/>
          </w:tblBorders>
        </w:tblPrEx>
        <w:trPr>
          <w:trHeight w:val="227"/>
        </w:trPr>
        <w:tc>
          <w:tcPr>
            <w:tcW w:w="858" w:type="pct"/>
            <w:vMerge/>
            <w:tcBorders>
              <w:left w:val="nil"/>
              <w:bottom w:val="single" w:sz="4" w:space="0" w:color="auto"/>
              <w:right w:val="single" w:sz="4" w:space="0" w:color="auto"/>
            </w:tcBorders>
            <w:shd w:val="clear" w:color="auto" w:fill="D9D9D9" w:themeFill="background1" w:themeFillShade="D9"/>
            <w:vAlign w:val="center"/>
          </w:tcPr>
          <w:p w14:paraId="53BD2090" w14:textId="77777777" w:rsidR="00FD5334" w:rsidRPr="003C1A22" w:rsidRDefault="00FD5334" w:rsidP="009E05F9">
            <w:pPr>
              <w:jc w:val="center"/>
              <w:outlineLvl w:val="1"/>
              <w:rPr>
                <w:b/>
                <w:bCs/>
                <w:sz w:val="18"/>
                <w:szCs w:val="18"/>
                <w:lang w:eastAsia="pt-BR"/>
              </w:rPr>
            </w:pPr>
          </w:p>
        </w:tc>
        <w:tc>
          <w:tcPr>
            <w:tcW w:w="816" w:type="pct"/>
            <w:tcBorders>
              <w:top w:val="single" w:sz="4" w:space="0" w:color="auto"/>
              <w:left w:val="single" w:sz="4" w:space="0" w:color="auto"/>
              <w:bottom w:val="single" w:sz="4" w:space="0" w:color="auto"/>
              <w:right w:val="single" w:sz="4" w:space="0" w:color="auto"/>
            </w:tcBorders>
            <w:vAlign w:val="center"/>
          </w:tcPr>
          <w:p w14:paraId="19971C64" w14:textId="77777777" w:rsidR="00FD5334" w:rsidRPr="003C1A22" w:rsidRDefault="00FD5334" w:rsidP="009E05F9">
            <w:pPr>
              <w:jc w:val="center"/>
              <w:rPr>
                <w:sz w:val="18"/>
                <w:szCs w:val="18"/>
              </w:rPr>
            </w:pPr>
            <w:r w:rsidRPr="003C1A22">
              <w:rPr>
                <w:sz w:val="18"/>
                <w:szCs w:val="18"/>
              </w:rPr>
              <w:t>Grande</w:t>
            </w:r>
          </w:p>
          <w:p w14:paraId="5528E744" w14:textId="77777777" w:rsidR="00FD5334" w:rsidRPr="003C1A22" w:rsidRDefault="00FD5334" w:rsidP="009E05F9">
            <w:pPr>
              <w:jc w:val="center"/>
              <w:rPr>
                <w:bCs/>
                <w:sz w:val="18"/>
                <w:szCs w:val="18"/>
                <w:lang w:eastAsia="pt-BR"/>
              </w:rPr>
            </w:pPr>
            <w:r w:rsidRPr="003C1A22">
              <w:rPr>
                <w:sz w:val="18"/>
                <w:szCs w:val="18"/>
              </w:rPr>
              <w:t>(&gt; 6,0 m³/s)</w:t>
            </w:r>
          </w:p>
        </w:tc>
        <w:tc>
          <w:tcPr>
            <w:tcW w:w="3326" w:type="pct"/>
            <w:vMerge/>
            <w:tcBorders>
              <w:left w:val="single" w:sz="4" w:space="0" w:color="auto"/>
              <w:right w:val="nil"/>
            </w:tcBorders>
            <w:vAlign w:val="center"/>
          </w:tcPr>
          <w:p w14:paraId="1D3D0BB9" w14:textId="77777777" w:rsidR="00FD5334" w:rsidRPr="00DA245E" w:rsidRDefault="00FD5334" w:rsidP="009E05F9">
            <w:pPr>
              <w:pStyle w:val="Default"/>
              <w:jc w:val="center"/>
              <w:rPr>
                <w:sz w:val="18"/>
                <w:szCs w:val="18"/>
              </w:rPr>
            </w:pPr>
          </w:p>
        </w:tc>
      </w:tr>
    </w:tbl>
    <w:p w14:paraId="371865A6" w14:textId="77777777" w:rsidR="00FD5334" w:rsidRDefault="00FD5334" w:rsidP="00FD5334"/>
    <w:p w14:paraId="3E005B56" w14:textId="77777777" w:rsidR="00FD5334" w:rsidRDefault="00FD5334" w:rsidP="00FD5334"/>
    <w:p w14:paraId="18D4B6FF" w14:textId="77777777" w:rsidR="00FD5334" w:rsidRDefault="00FD5334" w:rsidP="00FD5334"/>
    <w:tbl>
      <w:tblPr>
        <w:tblStyle w:val="Tabelacomgrade"/>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777"/>
        <w:gridCol w:w="1689"/>
        <w:gridCol w:w="6885"/>
      </w:tblGrid>
      <w:tr w:rsidR="00FD5334" w:rsidRPr="00DA245E" w14:paraId="6256280C" w14:textId="77777777" w:rsidTr="009E05F9">
        <w:trPr>
          <w:trHeight w:val="227"/>
          <w:jc w:val="center"/>
        </w:trPr>
        <w:tc>
          <w:tcPr>
            <w:tcW w:w="5000" w:type="pct"/>
            <w:gridSpan w:val="3"/>
            <w:shd w:val="clear" w:color="auto" w:fill="auto"/>
            <w:vAlign w:val="center"/>
          </w:tcPr>
          <w:p w14:paraId="337D208A" w14:textId="0F791A57" w:rsidR="00FD5334" w:rsidRPr="00DD042B" w:rsidRDefault="00FD5334" w:rsidP="00D320A3">
            <w:pPr>
              <w:pStyle w:val="Legenda"/>
              <w:keepNext/>
              <w:spacing w:line="360" w:lineRule="auto"/>
              <w:rPr>
                <w:b/>
                <w:sz w:val="24"/>
                <w:szCs w:val="24"/>
              </w:rPr>
            </w:pPr>
            <w:r w:rsidRPr="00D320A3">
              <w:rPr>
                <w:b/>
                <w:sz w:val="22"/>
                <w:szCs w:val="24"/>
              </w:rPr>
              <w:t xml:space="preserve">Continuação da Tabela </w:t>
            </w:r>
            <w:r w:rsidR="00F363CD" w:rsidRPr="00D320A3">
              <w:rPr>
                <w:b/>
                <w:sz w:val="22"/>
                <w:szCs w:val="24"/>
              </w:rPr>
              <w:t>4</w:t>
            </w:r>
            <w:r w:rsidRPr="00D320A3">
              <w:rPr>
                <w:b/>
                <w:sz w:val="22"/>
                <w:szCs w:val="24"/>
              </w:rPr>
              <w:t xml:space="preserve"> - </w:t>
            </w:r>
            <w:r w:rsidRPr="00D320A3">
              <w:rPr>
                <w:b/>
                <w:bCs/>
                <w:sz w:val="22"/>
                <w:szCs w:val="24"/>
              </w:rPr>
              <w:t>Informações a serem registradas para caracterização das nascentes</w:t>
            </w:r>
          </w:p>
        </w:tc>
      </w:tr>
      <w:tr w:rsidR="00FD5334" w:rsidRPr="00DA245E" w14:paraId="450A2E45" w14:textId="77777777" w:rsidTr="009E05F9">
        <w:trPr>
          <w:trHeight w:val="227"/>
          <w:jc w:val="center"/>
        </w:trPr>
        <w:tc>
          <w:tcPr>
            <w:tcW w:w="5000" w:type="pct"/>
            <w:gridSpan w:val="3"/>
            <w:shd w:val="clear" w:color="auto" w:fill="008F6F"/>
            <w:vAlign w:val="center"/>
          </w:tcPr>
          <w:p w14:paraId="1E4B2D00" w14:textId="77777777" w:rsidR="00FD5334" w:rsidRPr="00D30D9B" w:rsidRDefault="00FD5334" w:rsidP="009E05F9">
            <w:pPr>
              <w:jc w:val="center"/>
              <w:rPr>
                <w:b/>
                <w:sz w:val="18"/>
              </w:rPr>
            </w:pPr>
            <w:r w:rsidRPr="00D30D9B">
              <w:rPr>
                <w:b/>
                <w:color w:val="FFFFFF" w:themeColor="background1"/>
                <w:sz w:val="20"/>
              </w:rPr>
              <w:t>CARACTERIZAÇÃO DAS NASCENTES</w:t>
            </w:r>
          </w:p>
        </w:tc>
      </w:tr>
      <w:tr w:rsidR="00FD5334" w:rsidRPr="00DA245E" w14:paraId="7228FFCA" w14:textId="77777777" w:rsidTr="009E05F9">
        <w:trPr>
          <w:trHeight w:val="227"/>
          <w:jc w:val="center"/>
        </w:trPr>
        <w:tc>
          <w:tcPr>
            <w:tcW w:w="858" w:type="pct"/>
            <w:shd w:val="clear" w:color="auto" w:fill="D9D9D9" w:themeFill="background1" w:themeFillShade="D9"/>
            <w:vAlign w:val="center"/>
          </w:tcPr>
          <w:p w14:paraId="329DDBAB" w14:textId="77777777" w:rsidR="00FD5334" w:rsidRPr="00D30D9B" w:rsidRDefault="00FD5334" w:rsidP="009E05F9">
            <w:pPr>
              <w:jc w:val="center"/>
              <w:rPr>
                <w:b/>
                <w:sz w:val="18"/>
                <w:lang w:eastAsia="pt-BR"/>
              </w:rPr>
            </w:pPr>
            <w:r w:rsidRPr="00D30D9B">
              <w:rPr>
                <w:b/>
                <w:sz w:val="18"/>
              </w:rPr>
              <w:t>Característica</w:t>
            </w:r>
          </w:p>
        </w:tc>
        <w:tc>
          <w:tcPr>
            <w:tcW w:w="816" w:type="pct"/>
            <w:shd w:val="clear" w:color="auto" w:fill="D9D9D9" w:themeFill="background1" w:themeFillShade="D9"/>
            <w:vAlign w:val="center"/>
          </w:tcPr>
          <w:p w14:paraId="6D00F759" w14:textId="77777777" w:rsidR="00FD5334" w:rsidRPr="00D30D9B" w:rsidRDefault="00FD5334" w:rsidP="009E05F9">
            <w:pPr>
              <w:jc w:val="center"/>
              <w:rPr>
                <w:b/>
                <w:sz w:val="18"/>
              </w:rPr>
            </w:pPr>
            <w:r w:rsidRPr="00D30D9B">
              <w:rPr>
                <w:b/>
                <w:sz w:val="18"/>
              </w:rPr>
              <w:t>Registro no questionário</w:t>
            </w:r>
          </w:p>
        </w:tc>
        <w:tc>
          <w:tcPr>
            <w:tcW w:w="3326" w:type="pct"/>
            <w:shd w:val="clear" w:color="auto" w:fill="D9D9D9" w:themeFill="background1" w:themeFillShade="D9"/>
            <w:vAlign w:val="center"/>
          </w:tcPr>
          <w:p w14:paraId="591E156E" w14:textId="77777777" w:rsidR="00FD5334" w:rsidRPr="00D30D9B" w:rsidRDefault="00FD5334" w:rsidP="009E05F9">
            <w:pPr>
              <w:jc w:val="center"/>
              <w:rPr>
                <w:b/>
                <w:sz w:val="18"/>
              </w:rPr>
            </w:pPr>
            <w:r w:rsidRPr="00D30D9B">
              <w:rPr>
                <w:b/>
                <w:sz w:val="18"/>
              </w:rPr>
              <w:t>Descrição</w:t>
            </w:r>
          </w:p>
        </w:tc>
      </w:tr>
      <w:tr w:rsidR="00FD5334" w:rsidRPr="00DA245E" w14:paraId="3F240F1F" w14:textId="77777777" w:rsidTr="009E05F9">
        <w:trPr>
          <w:trHeight w:val="227"/>
          <w:jc w:val="center"/>
        </w:trPr>
        <w:tc>
          <w:tcPr>
            <w:tcW w:w="858" w:type="pct"/>
            <w:vMerge w:val="restart"/>
            <w:shd w:val="clear" w:color="auto" w:fill="D9D9D9" w:themeFill="background1" w:themeFillShade="D9"/>
            <w:vAlign w:val="center"/>
          </w:tcPr>
          <w:p w14:paraId="29E9D8A1" w14:textId="77777777" w:rsidR="00FD5334" w:rsidRPr="00D30D9B" w:rsidRDefault="00FD5334" w:rsidP="009E05F9">
            <w:pPr>
              <w:jc w:val="center"/>
              <w:rPr>
                <w:b/>
                <w:sz w:val="18"/>
                <w:lang w:eastAsia="pt-BR"/>
              </w:rPr>
            </w:pPr>
            <w:r>
              <w:rPr>
                <w:b/>
                <w:sz w:val="18"/>
                <w:lang w:eastAsia="pt-BR"/>
              </w:rPr>
              <w:t>Uso³</w:t>
            </w:r>
          </w:p>
        </w:tc>
        <w:tc>
          <w:tcPr>
            <w:tcW w:w="816" w:type="pct"/>
            <w:vAlign w:val="center"/>
          </w:tcPr>
          <w:p w14:paraId="0B284FDD" w14:textId="77777777" w:rsidR="00FD5334" w:rsidRPr="00D30D9B" w:rsidRDefault="00FD5334" w:rsidP="009E05F9">
            <w:pPr>
              <w:jc w:val="center"/>
              <w:rPr>
                <w:bCs/>
                <w:sz w:val="18"/>
                <w:lang w:eastAsia="pt-BR"/>
              </w:rPr>
            </w:pPr>
            <w:r w:rsidRPr="00D30D9B">
              <w:rPr>
                <w:sz w:val="18"/>
              </w:rPr>
              <w:t>Consumo humano</w:t>
            </w:r>
          </w:p>
        </w:tc>
        <w:tc>
          <w:tcPr>
            <w:tcW w:w="3326" w:type="pct"/>
            <w:vAlign w:val="center"/>
          </w:tcPr>
          <w:p w14:paraId="248C8DAE" w14:textId="77777777" w:rsidR="00FD5334" w:rsidRPr="00D30D9B" w:rsidRDefault="00FD5334" w:rsidP="009E05F9">
            <w:pPr>
              <w:jc w:val="center"/>
              <w:rPr>
                <w:bCs/>
                <w:sz w:val="18"/>
                <w:lang w:eastAsia="pt-BR"/>
              </w:rPr>
            </w:pPr>
            <w:r w:rsidRPr="00D30D9B">
              <w:rPr>
                <w:sz w:val="18"/>
              </w:rPr>
              <w:t>Utilização em alimentação e dessedentação humana.</w:t>
            </w:r>
          </w:p>
        </w:tc>
      </w:tr>
      <w:tr w:rsidR="00FD5334" w:rsidRPr="00DA245E" w14:paraId="4C052B8C" w14:textId="77777777" w:rsidTr="009E05F9">
        <w:trPr>
          <w:trHeight w:val="227"/>
          <w:jc w:val="center"/>
        </w:trPr>
        <w:tc>
          <w:tcPr>
            <w:tcW w:w="858" w:type="pct"/>
            <w:vMerge/>
            <w:shd w:val="clear" w:color="auto" w:fill="D9D9D9" w:themeFill="background1" w:themeFillShade="D9"/>
            <w:vAlign w:val="center"/>
          </w:tcPr>
          <w:p w14:paraId="6564F9F7" w14:textId="77777777" w:rsidR="00FD5334" w:rsidRPr="00D30D9B" w:rsidRDefault="00FD5334" w:rsidP="009E05F9">
            <w:pPr>
              <w:jc w:val="center"/>
              <w:rPr>
                <w:b/>
                <w:sz w:val="18"/>
                <w:lang w:eastAsia="pt-BR"/>
              </w:rPr>
            </w:pPr>
          </w:p>
        </w:tc>
        <w:tc>
          <w:tcPr>
            <w:tcW w:w="816" w:type="pct"/>
            <w:vAlign w:val="center"/>
          </w:tcPr>
          <w:p w14:paraId="6DD67389" w14:textId="77777777" w:rsidR="00FD5334" w:rsidRPr="00D30D9B" w:rsidRDefault="00FD5334" w:rsidP="009E05F9">
            <w:pPr>
              <w:jc w:val="center"/>
              <w:rPr>
                <w:bCs/>
                <w:sz w:val="18"/>
                <w:lang w:eastAsia="pt-BR"/>
              </w:rPr>
            </w:pPr>
            <w:r w:rsidRPr="00D30D9B">
              <w:rPr>
                <w:sz w:val="18"/>
              </w:rPr>
              <w:t>Uso doméstico</w:t>
            </w:r>
          </w:p>
        </w:tc>
        <w:tc>
          <w:tcPr>
            <w:tcW w:w="3326" w:type="pct"/>
            <w:vAlign w:val="center"/>
          </w:tcPr>
          <w:p w14:paraId="571B43CE" w14:textId="77777777" w:rsidR="00FD5334" w:rsidRPr="00D30D9B" w:rsidRDefault="00FD5334" w:rsidP="009E05F9">
            <w:pPr>
              <w:jc w:val="center"/>
              <w:rPr>
                <w:bCs/>
                <w:sz w:val="18"/>
                <w:lang w:eastAsia="pt-BR"/>
              </w:rPr>
            </w:pPr>
            <w:r w:rsidRPr="00D30D9B">
              <w:rPr>
                <w:sz w:val="18"/>
              </w:rPr>
              <w:t>Utilização da água em tarefas do lar, tais como limpeza, banho, higiene pessoal e lavanderia.</w:t>
            </w:r>
          </w:p>
        </w:tc>
      </w:tr>
      <w:tr w:rsidR="00FD5334" w:rsidRPr="00DA245E" w14:paraId="5FA08B12" w14:textId="77777777" w:rsidTr="009E05F9">
        <w:trPr>
          <w:trHeight w:val="227"/>
          <w:jc w:val="center"/>
        </w:trPr>
        <w:tc>
          <w:tcPr>
            <w:tcW w:w="858" w:type="pct"/>
            <w:vMerge/>
            <w:shd w:val="clear" w:color="auto" w:fill="D9D9D9" w:themeFill="background1" w:themeFillShade="D9"/>
            <w:vAlign w:val="center"/>
          </w:tcPr>
          <w:p w14:paraId="7D648168" w14:textId="77777777" w:rsidR="00FD5334" w:rsidRPr="00D30D9B" w:rsidRDefault="00FD5334" w:rsidP="009E05F9">
            <w:pPr>
              <w:jc w:val="center"/>
              <w:rPr>
                <w:b/>
                <w:sz w:val="18"/>
                <w:lang w:eastAsia="pt-BR"/>
              </w:rPr>
            </w:pPr>
          </w:p>
        </w:tc>
        <w:tc>
          <w:tcPr>
            <w:tcW w:w="816" w:type="pct"/>
            <w:vAlign w:val="center"/>
          </w:tcPr>
          <w:p w14:paraId="13C57409" w14:textId="77777777" w:rsidR="00FD5334" w:rsidRPr="00D30D9B" w:rsidRDefault="00FD5334" w:rsidP="009E05F9">
            <w:pPr>
              <w:jc w:val="center"/>
              <w:rPr>
                <w:bCs/>
                <w:sz w:val="18"/>
                <w:lang w:eastAsia="pt-BR"/>
              </w:rPr>
            </w:pPr>
            <w:r w:rsidRPr="00D30D9B">
              <w:rPr>
                <w:sz w:val="18"/>
              </w:rPr>
              <w:t>Dessedentação animal</w:t>
            </w:r>
          </w:p>
        </w:tc>
        <w:tc>
          <w:tcPr>
            <w:tcW w:w="3326" w:type="pct"/>
            <w:vAlign w:val="center"/>
          </w:tcPr>
          <w:p w14:paraId="19013D7C" w14:textId="77777777" w:rsidR="00FD5334" w:rsidRPr="00D30D9B" w:rsidRDefault="00FD5334" w:rsidP="009E05F9">
            <w:pPr>
              <w:jc w:val="center"/>
              <w:rPr>
                <w:bCs/>
                <w:sz w:val="18"/>
                <w:lang w:eastAsia="pt-BR"/>
              </w:rPr>
            </w:pPr>
            <w:r w:rsidRPr="00D30D9B">
              <w:rPr>
                <w:sz w:val="18"/>
              </w:rPr>
              <w:t>Onde houver indícios de utilização por animais domésticos, como fezes de bovinos ou equinos.</w:t>
            </w:r>
          </w:p>
        </w:tc>
      </w:tr>
      <w:tr w:rsidR="00FD5334" w:rsidRPr="00DA245E" w14:paraId="17FCC7ED" w14:textId="77777777" w:rsidTr="009E05F9">
        <w:trPr>
          <w:trHeight w:val="227"/>
          <w:jc w:val="center"/>
        </w:trPr>
        <w:tc>
          <w:tcPr>
            <w:tcW w:w="858" w:type="pct"/>
            <w:vMerge/>
            <w:shd w:val="clear" w:color="auto" w:fill="D9D9D9" w:themeFill="background1" w:themeFillShade="D9"/>
            <w:vAlign w:val="center"/>
          </w:tcPr>
          <w:p w14:paraId="2D042741" w14:textId="77777777" w:rsidR="00FD5334" w:rsidRPr="00D30D9B" w:rsidRDefault="00FD5334" w:rsidP="009E05F9">
            <w:pPr>
              <w:jc w:val="center"/>
              <w:rPr>
                <w:b/>
                <w:sz w:val="18"/>
                <w:lang w:eastAsia="pt-BR"/>
              </w:rPr>
            </w:pPr>
          </w:p>
        </w:tc>
        <w:tc>
          <w:tcPr>
            <w:tcW w:w="816" w:type="pct"/>
            <w:vAlign w:val="center"/>
          </w:tcPr>
          <w:p w14:paraId="1362A9CE" w14:textId="77777777" w:rsidR="00FD5334" w:rsidRPr="00D30D9B" w:rsidRDefault="00FD5334" w:rsidP="009E05F9">
            <w:pPr>
              <w:jc w:val="center"/>
              <w:rPr>
                <w:bCs/>
                <w:sz w:val="18"/>
                <w:lang w:eastAsia="pt-BR"/>
              </w:rPr>
            </w:pPr>
            <w:r w:rsidRPr="00D30D9B">
              <w:rPr>
                <w:sz w:val="18"/>
              </w:rPr>
              <w:t>Irrigação</w:t>
            </w:r>
          </w:p>
        </w:tc>
        <w:tc>
          <w:tcPr>
            <w:tcW w:w="3326" w:type="pct"/>
            <w:vAlign w:val="center"/>
          </w:tcPr>
          <w:p w14:paraId="4B18F85C" w14:textId="77777777" w:rsidR="00FD5334" w:rsidRPr="00D30D9B" w:rsidRDefault="00FD5334" w:rsidP="009E05F9">
            <w:pPr>
              <w:jc w:val="center"/>
              <w:rPr>
                <w:bCs/>
                <w:sz w:val="18"/>
                <w:lang w:eastAsia="pt-BR"/>
              </w:rPr>
            </w:pPr>
            <w:r w:rsidRPr="00D30D9B">
              <w:rPr>
                <w:sz w:val="18"/>
              </w:rPr>
              <w:t>Quando houver canos ou drenos direcionados para cultivos.</w:t>
            </w:r>
          </w:p>
        </w:tc>
      </w:tr>
      <w:tr w:rsidR="00FD5334" w:rsidRPr="00DA245E" w14:paraId="170F52C3" w14:textId="77777777" w:rsidTr="009E05F9">
        <w:trPr>
          <w:trHeight w:val="227"/>
          <w:jc w:val="center"/>
        </w:trPr>
        <w:tc>
          <w:tcPr>
            <w:tcW w:w="858" w:type="pct"/>
            <w:vMerge/>
            <w:shd w:val="clear" w:color="auto" w:fill="D9D9D9" w:themeFill="background1" w:themeFillShade="D9"/>
            <w:vAlign w:val="center"/>
          </w:tcPr>
          <w:p w14:paraId="578E9528" w14:textId="77777777" w:rsidR="00FD5334" w:rsidRPr="00D30D9B" w:rsidRDefault="00FD5334" w:rsidP="009E05F9">
            <w:pPr>
              <w:jc w:val="center"/>
              <w:rPr>
                <w:b/>
                <w:sz w:val="18"/>
                <w:lang w:eastAsia="pt-BR"/>
              </w:rPr>
            </w:pPr>
          </w:p>
        </w:tc>
        <w:tc>
          <w:tcPr>
            <w:tcW w:w="816" w:type="pct"/>
            <w:vAlign w:val="center"/>
          </w:tcPr>
          <w:p w14:paraId="13FCF301" w14:textId="77777777" w:rsidR="00FD5334" w:rsidRPr="00D30D9B" w:rsidRDefault="00FD5334" w:rsidP="009E05F9">
            <w:pPr>
              <w:jc w:val="center"/>
              <w:rPr>
                <w:bCs/>
                <w:sz w:val="18"/>
                <w:lang w:eastAsia="pt-BR"/>
              </w:rPr>
            </w:pPr>
            <w:r w:rsidRPr="00D30D9B">
              <w:rPr>
                <w:sz w:val="18"/>
              </w:rPr>
              <w:t>Aquicultura</w:t>
            </w:r>
          </w:p>
        </w:tc>
        <w:tc>
          <w:tcPr>
            <w:tcW w:w="3326" w:type="pct"/>
            <w:vAlign w:val="center"/>
          </w:tcPr>
          <w:p w14:paraId="6A032E2D" w14:textId="77777777" w:rsidR="00FD5334" w:rsidRPr="00D30D9B" w:rsidRDefault="00FD5334" w:rsidP="009E05F9">
            <w:pPr>
              <w:jc w:val="center"/>
              <w:rPr>
                <w:bCs/>
                <w:sz w:val="18"/>
                <w:lang w:eastAsia="pt-BR"/>
              </w:rPr>
            </w:pPr>
            <w:r w:rsidRPr="00D30D9B">
              <w:rPr>
                <w:sz w:val="18"/>
              </w:rPr>
              <w:t>Para a criação de animais aquáticos.</w:t>
            </w:r>
          </w:p>
        </w:tc>
      </w:tr>
      <w:tr w:rsidR="00FD5334" w:rsidRPr="00DA245E" w14:paraId="08F088BD" w14:textId="77777777" w:rsidTr="009E05F9">
        <w:trPr>
          <w:trHeight w:val="227"/>
          <w:jc w:val="center"/>
        </w:trPr>
        <w:tc>
          <w:tcPr>
            <w:tcW w:w="858" w:type="pct"/>
            <w:vMerge/>
            <w:shd w:val="clear" w:color="auto" w:fill="D9D9D9" w:themeFill="background1" w:themeFillShade="D9"/>
            <w:vAlign w:val="center"/>
          </w:tcPr>
          <w:p w14:paraId="41E6B138" w14:textId="77777777" w:rsidR="00FD5334" w:rsidRPr="00D30D9B" w:rsidRDefault="00FD5334" w:rsidP="009E05F9">
            <w:pPr>
              <w:jc w:val="center"/>
              <w:rPr>
                <w:b/>
                <w:sz w:val="18"/>
                <w:lang w:eastAsia="pt-BR"/>
              </w:rPr>
            </w:pPr>
          </w:p>
        </w:tc>
        <w:tc>
          <w:tcPr>
            <w:tcW w:w="816" w:type="pct"/>
            <w:vAlign w:val="center"/>
          </w:tcPr>
          <w:p w14:paraId="4A299BE4" w14:textId="77777777" w:rsidR="00FD5334" w:rsidRPr="00D30D9B" w:rsidRDefault="00FD5334" w:rsidP="009E05F9">
            <w:pPr>
              <w:jc w:val="center"/>
              <w:rPr>
                <w:bCs/>
                <w:sz w:val="18"/>
                <w:lang w:eastAsia="pt-BR"/>
              </w:rPr>
            </w:pPr>
            <w:r w:rsidRPr="00D30D9B">
              <w:rPr>
                <w:sz w:val="18"/>
              </w:rPr>
              <w:t>Harmonia</w:t>
            </w:r>
          </w:p>
          <w:p w14:paraId="394E5EE8" w14:textId="77777777" w:rsidR="00FD5334" w:rsidRPr="00D30D9B" w:rsidRDefault="00FD5334" w:rsidP="009E05F9">
            <w:pPr>
              <w:jc w:val="center"/>
              <w:rPr>
                <w:sz w:val="18"/>
              </w:rPr>
            </w:pPr>
            <w:r w:rsidRPr="00D30D9B">
              <w:rPr>
                <w:sz w:val="18"/>
              </w:rPr>
              <w:t>paisagística</w:t>
            </w:r>
          </w:p>
        </w:tc>
        <w:tc>
          <w:tcPr>
            <w:tcW w:w="3326" w:type="pct"/>
            <w:vAlign w:val="center"/>
          </w:tcPr>
          <w:p w14:paraId="0E9BC566" w14:textId="77777777" w:rsidR="00FD5334" w:rsidRPr="00D30D9B" w:rsidRDefault="00FD5334" w:rsidP="009E05F9">
            <w:pPr>
              <w:jc w:val="center"/>
              <w:rPr>
                <w:bCs/>
                <w:sz w:val="18"/>
                <w:lang w:eastAsia="pt-BR"/>
              </w:rPr>
            </w:pPr>
            <w:r w:rsidRPr="00D30D9B">
              <w:rPr>
                <w:sz w:val="18"/>
              </w:rPr>
              <w:t>Quando a água das nascentes for utilizada para compor jardins</w:t>
            </w:r>
          </w:p>
        </w:tc>
      </w:tr>
      <w:tr w:rsidR="00FD5334" w:rsidRPr="00DA245E" w14:paraId="4273BB1D" w14:textId="77777777" w:rsidTr="009E05F9">
        <w:trPr>
          <w:trHeight w:val="227"/>
          <w:jc w:val="center"/>
        </w:trPr>
        <w:tc>
          <w:tcPr>
            <w:tcW w:w="858" w:type="pct"/>
            <w:vMerge/>
            <w:shd w:val="clear" w:color="auto" w:fill="D9D9D9" w:themeFill="background1" w:themeFillShade="D9"/>
            <w:vAlign w:val="center"/>
          </w:tcPr>
          <w:p w14:paraId="0EBA745C" w14:textId="77777777" w:rsidR="00FD5334" w:rsidRPr="00D30D9B" w:rsidRDefault="00FD5334" w:rsidP="009E05F9">
            <w:pPr>
              <w:jc w:val="center"/>
              <w:rPr>
                <w:b/>
                <w:sz w:val="18"/>
                <w:lang w:eastAsia="pt-BR"/>
              </w:rPr>
            </w:pPr>
          </w:p>
        </w:tc>
        <w:tc>
          <w:tcPr>
            <w:tcW w:w="816" w:type="pct"/>
            <w:vAlign w:val="center"/>
          </w:tcPr>
          <w:p w14:paraId="220E9BA8" w14:textId="77777777" w:rsidR="00FD5334" w:rsidRPr="00D30D9B" w:rsidRDefault="00FD5334" w:rsidP="009E05F9">
            <w:pPr>
              <w:jc w:val="center"/>
              <w:rPr>
                <w:bCs/>
                <w:sz w:val="18"/>
                <w:lang w:eastAsia="pt-BR"/>
              </w:rPr>
            </w:pPr>
            <w:r w:rsidRPr="00D30D9B">
              <w:rPr>
                <w:sz w:val="18"/>
              </w:rPr>
              <w:t>Manutenção do corpo hídrico</w:t>
            </w:r>
          </w:p>
        </w:tc>
        <w:tc>
          <w:tcPr>
            <w:tcW w:w="3326" w:type="pct"/>
            <w:vAlign w:val="center"/>
          </w:tcPr>
          <w:p w14:paraId="25763248" w14:textId="77777777" w:rsidR="00FD5334" w:rsidRPr="00D30D9B" w:rsidRDefault="00FD5334" w:rsidP="009E05F9">
            <w:pPr>
              <w:jc w:val="center"/>
              <w:rPr>
                <w:bCs/>
                <w:sz w:val="18"/>
                <w:lang w:eastAsia="pt-BR"/>
              </w:rPr>
            </w:pPr>
            <w:r w:rsidRPr="00D30D9B">
              <w:rPr>
                <w:sz w:val="18"/>
              </w:rPr>
              <w:t>Corresponde à manutenção da vazão de um corpo hídrico.</w:t>
            </w:r>
          </w:p>
        </w:tc>
      </w:tr>
      <w:tr w:rsidR="00FD5334" w:rsidRPr="00DA245E" w14:paraId="19CFF3C5" w14:textId="77777777" w:rsidTr="009E05F9">
        <w:trPr>
          <w:trHeight w:val="227"/>
          <w:jc w:val="center"/>
        </w:trPr>
        <w:tc>
          <w:tcPr>
            <w:tcW w:w="858" w:type="pct"/>
            <w:vMerge/>
            <w:shd w:val="clear" w:color="auto" w:fill="D9D9D9" w:themeFill="background1" w:themeFillShade="D9"/>
            <w:vAlign w:val="center"/>
          </w:tcPr>
          <w:p w14:paraId="6CDE21E5" w14:textId="77777777" w:rsidR="00FD5334" w:rsidRPr="00D30D9B" w:rsidRDefault="00FD5334" w:rsidP="009E05F9">
            <w:pPr>
              <w:jc w:val="center"/>
              <w:rPr>
                <w:b/>
                <w:sz w:val="18"/>
                <w:lang w:eastAsia="pt-BR"/>
              </w:rPr>
            </w:pPr>
          </w:p>
        </w:tc>
        <w:tc>
          <w:tcPr>
            <w:tcW w:w="816" w:type="pct"/>
            <w:vAlign w:val="center"/>
          </w:tcPr>
          <w:p w14:paraId="20C750A5" w14:textId="77777777" w:rsidR="00FD5334" w:rsidRPr="00D30D9B" w:rsidRDefault="00631F92" w:rsidP="009E05F9">
            <w:pPr>
              <w:jc w:val="center"/>
              <w:rPr>
                <w:bCs/>
                <w:sz w:val="18"/>
                <w:lang w:eastAsia="pt-BR"/>
              </w:rPr>
            </w:pPr>
            <w:r>
              <w:rPr>
                <w:sz w:val="18"/>
              </w:rPr>
              <w:t>Lançamento</w:t>
            </w:r>
            <w:r w:rsidR="00FD5334" w:rsidRPr="00D30D9B">
              <w:rPr>
                <w:sz w:val="18"/>
              </w:rPr>
              <w:t xml:space="preserve"> de esgoto</w:t>
            </w:r>
          </w:p>
        </w:tc>
        <w:tc>
          <w:tcPr>
            <w:tcW w:w="3326" w:type="pct"/>
            <w:vAlign w:val="center"/>
          </w:tcPr>
          <w:p w14:paraId="196D8690" w14:textId="77777777" w:rsidR="00FD5334" w:rsidRPr="00D30D9B" w:rsidRDefault="00FD5334" w:rsidP="00631F92">
            <w:pPr>
              <w:jc w:val="center"/>
              <w:rPr>
                <w:bCs/>
                <w:sz w:val="18"/>
                <w:lang w:eastAsia="pt-BR"/>
              </w:rPr>
            </w:pPr>
            <w:r w:rsidRPr="00D30D9B">
              <w:rPr>
                <w:sz w:val="18"/>
              </w:rPr>
              <w:t xml:space="preserve">Quando a água da nascente for utilizada para o </w:t>
            </w:r>
            <w:r w:rsidR="00631F92">
              <w:rPr>
                <w:sz w:val="18"/>
              </w:rPr>
              <w:t>lançamento</w:t>
            </w:r>
            <w:r w:rsidRPr="00D30D9B">
              <w:rPr>
                <w:sz w:val="18"/>
              </w:rPr>
              <w:t xml:space="preserve"> de efluentes, industriais ou residenciais.</w:t>
            </w:r>
          </w:p>
        </w:tc>
      </w:tr>
      <w:tr w:rsidR="00FD5334" w:rsidRPr="00DA245E" w14:paraId="3A4987A6" w14:textId="77777777" w:rsidTr="009E05F9">
        <w:trPr>
          <w:trHeight w:val="227"/>
          <w:jc w:val="center"/>
        </w:trPr>
        <w:tc>
          <w:tcPr>
            <w:tcW w:w="858" w:type="pct"/>
            <w:vMerge/>
            <w:shd w:val="clear" w:color="auto" w:fill="D9D9D9" w:themeFill="background1" w:themeFillShade="D9"/>
            <w:vAlign w:val="center"/>
          </w:tcPr>
          <w:p w14:paraId="59C77B8C" w14:textId="77777777" w:rsidR="00FD5334" w:rsidRPr="00D30D9B" w:rsidRDefault="00FD5334" w:rsidP="009E05F9">
            <w:pPr>
              <w:jc w:val="center"/>
              <w:rPr>
                <w:b/>
                <w:sz w:val="18"/>
                <w:lang w:eastAsia="pt-BR"/>
              </w:rPr>
            </w:pPr>
          </w:p>
        </w:tc>
        <w:tc>
          <w:tcPr>
            <w:tcW w:w="816" w:type="pct"/>
            <w:vAlign w:val="center"/>
          </w:tcPr>
          <w:p w14:paraId="54DB7F6D" w14:textId="77777777" w:rsidR="00FD5334" w:rsidRPr="00D30D9B" w:rsidRDefault="00FD5334" w:rsidP="009E05F9">
            <w:pPr>
              <w:jc w:val="center"/>
              <w:rPr>
                <w:bCs/>
                <w:sz w:val="18"/>
                <w:lang w:eastAsia="pt-BR"/>
              </w:rPr>
            </w:pPr>
            <w:r w:rsidRPr="00D30D9B">
              <w:rPr>
                <w:sz w:val="18"/>
              </w:rPr>
              <w:t>Recreação de contato primário</w:t>
            </w:r>
          </w:p>
        </w:tc>
        <w:tc>
          <w:tcPr>
            <w:tcW w:w="3326" w:type="pct"/>
            <w:vAlign w:val="center"/>
          </w:tcPr>
          <w:p w14:paraId="03B46313" w14:textId="77777777" w:rsidR="00FD5334" w:rsidRPr="00D30D9B" w:rsidRDefault="00FD5334" w:rsidP="009E05F9">
            <w:pPr>
              <w:jc w:val="center"/>
              <w:rPr>
                <w:bCs/>
                <w:sz w:val="18"/>
                <w:lang w:eastAsia="pt-BR"/>
              </w:rPr>
            </w:pPr>
            <w:r w:rsidRPr="00D30D9B">
              <w:rPr>
                <w:sz w:val="18"/>
              </w:rPr>
              <w:t>Quando constatado o uso para banho e nado</w:t>
            </w:r>
          </w:p>
        </w:tc>
      </w:tr>
      <w:tr w:rsidR="00FD5334" w:rsidRPr="00DA245E" w14:paraId="78A48BEB" w14:textId="77777777" w:rsidTr="009E05F9">
        <w:trPr>
          <w:trHeight w:val="227"/>
          <w:jc w:val="center"/>
        </w:trPr>
        <w:tc>
          <w:tcPr>
            <w:tcW w:w="858" w:type="pct"/>
            <w:vMerge/>
            <w:shd w:val="clear" w:color="auto" w:fill="D9D9D9" w:themeFill="background1" w:themeFillShade="D9"/>
            <w:vAlign w:val="center"/>
          </w:tcPr>
          <w:p w14:paraId="31E5CA8A" w14:textId="77777777" w:rsidR="00FD5334" w:rsidRPr="00D30D9B" w:rsidRDefault="00FD5334" w:rsidP="009E05F9">
            <w:pPr>
              <w:jc w:val="center"/>
              <w:rPr>
                <w:b/>
                <w:sz w:val="18"/>
                <w:lang w:eastAsia="pt-BR"/>
              </w:rPr>
            </w:pPr>
          </w:p>
        </w:tc>
        <w:tc>
          <w:tcPr>
            <w:tcW w:w="816" w:type="pct"/>
            <w:vAlign w:val="center"/>
          </w:tcPr>
          <w:p w14:paraId="5797E4CD" w14:textId="77777777" w:rsidR="00FD5334" w:rsidRPr="00D30D9B" w:rsidRDefault="00FD5334" w:rsidP="009E05F9">
            <w:pPr>
              <w:jc w:val="center"/>
              <w:rPr>
                <w:bCs/>
                <w:sz w:val="18"/>
                <w:lang w:eastAsia="pt-BR"/>
              </w:rPr>
            </w:pPr>
            <w:r w:rsidRPr="00D30D9B">
              <w:rPr>
                <w:sz w:val="18"/>
              </w:rPr>
              <w:t>Outro uso</w:t>
            </w:r>
          </w:p>
        </w:tc>
        <w:tc>
          <w:tcPr>
            <w:tcW w:w="3326" w:type="pct"/>
            <w:vAlign w:val="center"/>
          </w:tcPr>
          <w:p w14:paraId="7931700D" w14:textId="77777777" w:rsidR="00FD5334" w:rsidRPr="00D30D9B" w:rsidRDefault="00FD5334" w:rsidP="009E05F9">
            <w:pPr>
              <w:jc w:val="center"/>
              <w:rPr>
                <w:bCs/>
                <w:sz w:val="18"/>
                <w:lang w:eastAsia="pt-BR"/>
              </w:rPr>
            </w:pPr>
            <w:r w:rsidRPr="00D30D9B">
              <w:rPr>
                <w:sz w:val="18"/>
              </w:rPr>
              <w:t>Quando não caracterizada por nenhuma das situações anteriores.</w:t>
            </w:r>
          </w:p>
        </w:tc>
      </w:tr>
      <w:tr w:rsidR="00FD5334" w:rsidRPr="00DA245E" w14:paraId="63CED0CB" w14:textId="77777777" w:rsidTr="009E05F9">
        <w:trPr>
          <w:trHeight w:val="227"/>
          <w:jc w:val="center"/>
        </w:trPr>
        <w:tc>
          <w:tcPr>
            <w:tcW w:w="858" w:type="pct"/>
            <w:vMerge w:val="restart"/>
            <w:shd w:val="clear" w:color="auto" w:fill="D9D9D9" w:themeFill="background1" w:themeFillShade="D9"/>
            <w:vAlign w:val="center"/>
          </w:tcPr>
          <w:p w14:paraId="5B98B779" w14:textId="77777777" w:rsidR="00FD5334" w:rsidRPr="009201C8" w:rsidRDefault="00FD5334" w:rsidP="009E05F9">
            <w:pPr>
              <w:jc w:val="center"/>
              <w:rPr>
                <w:b/>
                <w:sz w:val="18"/>
                <w:vertAlign w:val="superscript"/>
                <w:lang w:eastAsia="pt-BR"/>
              </w:rPr>
            </w:pPr>
            <w:r w:rsidRPr="00D30D9B">
              <w:rPr>
                <w:b/>
                <w:sz w:val="18"/>
                <w:lang w:eastAsia="pt-BR"/>
              </w:rPr>
              <w:t>Geomorfolog</w:t>
            </w:r>
            <w:r>
              <w:rPr>
                <w:b/>
                <w:sz w:val="18"/>
                <w:lang w:eastAsia="pt-BR"/>
              </w:rPr>
              <w:t>ia</w:t>
            </w:r>
            <w:r>
              <w:rPr>
                <w:b/>
                <w:sz w:val="18"/>
                <w:vertAlign w:val="superscript"/>
                <w:lang w:eastAsia="pt-BR"/>
              </w:rPr>
              <w:t>4</w:t>
            </w:r>
          </w:p>
        </w:tc>
        <w:tc>
          <w:tcPr>
            <w:tcW w:w="816" w:type="pct"/>
            <w:vAlign w:val="center"/>
          </w:tcPr>
          <w:p w14:paraId="0CC3759A" w14:textId="77777777" w:rsidR="00FD5334" w:rsidRPr="00D30D9B" w:rsidRDefault="00FD5334" w:rsidP="009E05F9">
            <w:pPr>
              <w:jc w:val="center"/>
              <w:rPr>
                <w:bCs/>
                <w:sz w:val="18"/>
                <w:lang w:eastAsia="pt-BR"/>
              </w:rPr>
            </w:pPr>
            <w:r w:rsidRPr="00D30D9B">
              <w:rPr>
                <w:sz w:val="18"/>
              </w:rPr>
              <w:t>Canal</w:t>
            </w:r>
          </w:p>
        </w:tc>
        <w:tc>
          <w:tcPr>
            <w:tcW w:w="3326" w:type="pct"/>
            <w:vAlign w:val="center"/>
          </w:tcPr>
          <w:p w14:paraId="418343DA" w14:textId="77777777" w:rsidR="00FD5334" w:rsidRPr="00D30D9B" w:rsidRDefault="00FD5334" w:rsidP="009E05F9">
            <w:pPr>
              <w:jc w:val="center"/>
              <w:rPr>
                <w:bCs/>
                <w:sz w:val="18"/>
                <w:lang w:eastAsia="pt-BR"/>
              </w:rPr>
            </w:pPr>
            <w:r w:rsidRPr="00D30D9B">
              <w:rPr>
                <w:sz w:val="18"/>
              </w:rPr>
              <w:t>A incisão vertical produzida por escoamento superficial concentrado é capaz de produzir sulcos e ravinas, que quando interceptam o nível freático dão origem à nascente em geomorfologia de canal, marcando usualmente o início de canais de primeira ordem.</w:t>
            </w:r>
          </w:p>
        </w:tc>
      </w:tr>
      <w:tr w:rsidR="00FD5334" w:rsidRPr="00DA245E" w14:paraId="521F5FB2" w14:textId="77777777" w:rsidTr="009E05F9">
        <w:trPr>
          <w:trHeight w:val="227"/>
          <w:jc w:val="center"/>
        </w:trPr>
        <w:tc>
          <w:tcPr>
            <w:tcW w:w="858" w:type="pct"/>
            <w:vMerge/>
            <w:shd w:val="clear" w:color="auto" w:fill="D9D9D9" w:themeFill="background1" w:themeFillShade="D9"/>
            <w:vAlign w:val="center"/>
          </w:tcPr>
          <w:p w14:paraId="102CEA58" w14:textId="77777777" w:rsidR="00FD5334" w:rsidRPr="00D30D9B" w:rsidRDefault="00FD5334" w:rsidP="009E05F9">
            <w:pPr>
              <w:jc w:val="center"/>
              <w:rPr>
                <w:b/>
                <w:sz w:val="18"/>
                <w:lang w:eastAsia="pt-BR"/>
              </w:rPr>
            </w:pPr>
          </w:p>
        </w:tc>
        <w:tc>
          <w:tcPr>
            <w:tcW w:w="816" w:type="pct"/>
            <w:vAlign w:val="center"/>
          </w:tcPr>
          <w:p w14:paraId="2626E958" w14:textId="77777777" w:rsidR="00FD5334" w:rsidRPr="00D30D9B" w:rsidRDefault="00FD5334" w:rsidP="009E05F9">
            <w:pPr>
              <w:jc w:val="center"/>
              <w:rPr>
                <w:bCs/>
                <w:sz w:val="18"/>
                <w:lang w:eastAsia="pt-BR"/>
              </w:rPr>
            </w:pPr>
            <w:r w:rsidRPr="00D30D9B">
              <w:rPr>
                <w:sz w:val="18"/>
              </w:rPr>
              <w:t>Concavidade</w:t>
            </w:r>
          </w:p>
        </w:tc>
        <w:tc>
          <w:tcPr>
            <w:tcW w:w="3326" w:type="pct"/>
            <w:vAlign w:val="center"/>
          </w:tcPr>
          <w:p w14:paraId="3DD2915D" w14:textId="77777777" w:rsidR="00FD5334" w:rsidRPr="00D30D9B" w:rsidRDefault="00FD5334" w:rsidP="009E05F9">
            <w:pPr>
              <w:jc w:val="center"/>
              <w:rPr>
                <w:bCs/>
                <w:sz w:val="18"/>
                <w:lang w:eastAsia="pt-BR"/>
              </w:rPr>
            </w:pPr>
            <w:r w:rsidRPr="00D30D9B">
              <w:rPr>
                <w:sz w:val="18"/>
              </w:rPr>
              <w:t>Localizadas em feições mais suaves do relevo. São formadas a partir da concentração do fluxo subsuperficial de água, a jusante da transição entre o segmento convexo da vertente e a concavidade, concentradora de fluxos.</w:t>
            </w:r>
          </w:p>
        </w:tc>
      </w:tr>
      <w:tr w:rsidR="00FD5334" w:rsidRPr="00DA245E" w14:paraId="0C7D186A" w14:textId="77777777" w:rsidTr="009E05F9">
        <w:trPr>
          <w:trHeight w:val="227"/>
          <w:jc w:val="center"/>
        </w:trPr>
        <w:tc>
          <w:tcPr>
            <w:tcW w:w="858" w:type="pct"/>
            <w:vMerge/>
            <w:shd w:val="clear" w:color="auto" w:fill="D9D9D9" w:themeFill="background1" w:themeFillShade="D9"/>
            <w:vAlign w:val="center"/>
          </w:tcPr>
          <w:p w14:paraId="18A71160" w14:textId="77777777" w:rsidR="00FD5334" w:rsidRPr="00D30D9B" w:rsidRDefault="00FD5334" w:rsidP="009E05F9">
            <w:pPr>
              <w:jc w:val="center"/>
              <w:rPr>
                <w:b/>
                <w:sz w:val="18"/>
                <w:lang w:eastAsia="pt-BR"/>
              </w:rPr>
            </w:pPr>
          </w:p>
        </w:tc>
        <w:tc>
          <w:tcPr>
            <w:tcW w:w="816" w:type="pct"/>
            <w:vAlign w:val="center"/>
          </w:tcPr>
          <w:p w14:paraId="5C523DF4" w14:textId="77777777" w:rsidR="00FD5334" w:rsidRPr="00D30D9B" w:rsidRDefault="00FD5334" w:rsidP="009E05F9">
            <w:pPr>
              <w:jc w:val="center"/>
              <w:rPr>
                <w:bCs/>
                <w:sz w:val="18"/>
                <w:lang w:eastAsia="pt-BR"/>
              </w:rPr>
            </w:pPr>
            <w:r w:rsidRPr="00D30D9B">
              <w:rPr>
                <w:sz w:val="18"/>
              </w:rPr>
              <w:t>Depressão</w:t>
            </w:r>
          </w:p>
        </w:tc>
        <w:tc>
          <w:tcPr>
            <w:tcW w:w="3326" w:type="pct"/>
            <w:vAlign w:val="center"/>
          </w:tcPr>
          <w:p w14:paraId="5A1FAEAD" w14:textId="77777777" w:rsidR="00FD5334" w:rsidRPr="00D30D9B" w:rsidRDefault="00FD5334" w:rsidP="009E05F9">
            <w:pPr>
              <w:jc w:val="center"/>
              <w:rPr>
                <w:bCs/>
                <w:sz w:val="18"/>
                <w:lang w:eastAsia="pt-BR"/>
              </w:rPr>
            </w:pPr>
            <w:r w:rsidRPr="00D30D9B">
              <w:rPr>
                <w:sz w:val="18"/>
              </w:rPr>
              <w:t>Também chamadas de nascentes de depressão. Nascentes em proximidade do leito dos córregos, onde, supõe-se, a influência dos sedimentos colúvio-aluvionares e de seu aquífero granular, não se reconhecendo rupturas no relevo ou transições de vertentes no entrono da nascente.</w:t>
            </w:r>
          </w:p>
        </w:tc>
      </w:tr>
      <w:tr w:rsidR="00FD5334" w:rsidRPr="00DA245E" w14:paraId="1E80B0EB" w14:textId="77777777" w:rsidTr="009E05F9">
        <w:trPr>
          <w:trHeight w:val="227"/>
          <w:jc w:val="center"/>
        </w:trPr>
        <w:tc>
          <w:tcPr>
            <w:tcW w:w="858" w:type="pct"/>
            <w:vMerge/>
            <w:shd w:val="clear" w:color="auto" w:fill="D9D9D9" w:themeFill="background1" w:themeFillShade="D9"/>
            <w:vAlign w:val="center"/>
          </w:tcPr>
          <w:p w14:paraId="361E4DC2" w14:textId="77777777" w:rsidR="00FD5334" w:rsidRPr="00D30D9B" w:rsidRDefault="00FD5334" w:rsidP="009E05F9">
            <w:pPr>
              <w:jc w:val="center"/>
              <w:rPr>
                <w:b/>
                <w:sz w:val="18"/>
                <w:lang w:eastAsia="pt-BR"/>
              </w:rPr>
            </w:pPr>
          </w:p>
        </w:tc>
        <w:tc>
          <w:tcPr>
            <w:tcW w:w="816" w:type="pct"/>
            <w:vAlign w:val="center"/>
          </w:tcPr>
          <w:p w14:paraId="4399EE9B" w14:textId="77777777" w:rsidR="00FD5334" w:rsidRPr="00D30D9B" w:rsidRDefault="00FD5334" w:rsidP="009E05F9">
            <w:pPr>
              <w:jc w:val="center"/>
              <w:rPr>
                <w:bCs/>
                <w:sz w:val="18"/>
                <w:lang w:eastAsia="pt-BR"/>
              </w:rPr>
            </w:pPr>
            <w:r w:rsidRPr="00D30D9B">
              <w:rPr>
                <w:sz w:val="18"/>
              </w:rPr>
              <w:t>Duto</w:t>
            </w:r>
          </w:p>
        </w:tc>
        <w:tc>
          <w:tcPr>
            <w:tcW w:w="3326" w:type="pct"/>
            <w:vAlign w:val="center"/>
          </w:tcPr>
          <w:p w14:paraId="03639611" w14:textId="77777777" w:rsidR="00FD5334" w:rsidRPr="00D30D9B" w:rsidRDefault="00FD5334" w:rsidP="009E05F9">
            <w:pPr>
              <w:jc w:val="center"/>
              <w:rPr>
                <w:bCs/>
                <w:sz w:val="18"/>
                <w:lang w:eastAsia="pt-BR"/>
              </w:rPr>
            </w:pPr>
            <w:r w:rsidRPr="00D30D9B">
              <w:rPr>
                <w:sz w:val="18"/>
              </w:rPr>
              <w:t>Canais erosivos subterrâneos horizontais, formando cavidades de formas circulares, geralmente no saprólito.</w:t>
            </w:r>
          </w:p>
        </w:tc>
      </w:tr>
      <w:tr w:rsidR="00FD5334" w:rsidRPr="00DA245E" w14:paraId="1D4E5050" w14:textId="77777777" w:rsidTr="009E05F9">
        <w:trPr>
          <w:trHeight w:val="227"/>
          <w:jc w:val="center"/>
        </w:trPr>
        <w:tc>
          <w:tcPr>
            <w:tcW w:w="858" w:type="pct"/>
            <w:vMerge/>
            <w:shd w:val="clear" w:color="auto" w:fill="D9D9D9" w:themeFill="background1" w:themeFillShade="D9"/>
            <w:vAlign w:val="center"/>
          </w:tcPr>
          <w:p w14:paraId="4A0FD753" w14:textId="77777777" w:rsidR="00FD5334" w:rsidRPr="00D30D9B" w:rsidRDefault="00FD5334" w:rsidP="009E05F9">
            <w:pPr>
              <w:jc w:val="center"/>
              <w:rPr>
                <w:b/>
                <w:sz w:val="18"/>
                <w:lang w:eastAsia="pt-BR"/>
              </w:rPr>
            </w:pPr>
          </w:p>
        </w:tc>
        <w:tc>
          <w:tcPr>
            <w:tcW w:w="816" w:type="pct"/>
            <w:vAlign w:val="center"/>
          </w:tcPr>
          <w:p w14:paraId="5CC46E95" w14:textId="77777777" w:rsidR="00FD5334" w:rsidRPr="00D30D9B" w:rsidRDefault="00FD5334" w:rsidP="009E05F9">
            <w:pPr>
              <w:jc w:val="center"/>
              <w:rPr>
                <w:bCs/>
                <w:sz w:val="18"/>
                <w:lang w:eastAsia="pt-BR"/>
              </w:rPr>
            </w:pPr>
            <w:r w:rsidRPr="00D30D9B">
              <w:rPr>
                <w:sz w:val="18"/>
              </w:rPr>
              <w:t>Olhos d’água</w:t>
            </w:r>
          </w:p>
        </w:tc>
        <w:tc>
          <w:tcPr>
            <w:tcW w:w="3326" w:type="pct"/>
            <w:vAlign w:val="center"/>
          </w:tcPr>
          <w:p w14:paraId="76D32563" w14:textId="77777777" w:rsidR="00FD5334" w:rsidRPr="00D30D9B" w:rsidRDefault="00FD5334" w:rsidP="009E05F9">
            <w:pPr>
              <w:jc w:val="center"/>
              <w:rPr>
                <w:bCs/>
                <w:sz w:val="18"/>
                <w:lang w:eastAsia="pt-BR"/>
              </w:rPr>
            </w:pPr>
            <w:r w:rsidRPr="00D30D9B">
              <w:rPr>
                <w:sz w:val="18"/>
              </w:rPr>
              <w:t>Nascentes com fluxo concentrado, similar ao duto, mas com canais subterrâneos verticais, e que devidos à pressão, afloram nos chamados olhos d’água.</w:t>
            </w:r>
          </w:p>
        </w:tc>
      </w:tr>
      <w:tr w:rsidR="00FD5334" w:rsidRPr="00DA245E" w14:paraId="3AB1A906" w14:textId="77777777" w:rsidTr="009E05F9">
        <w:trPr>
          <w:trHeight w:val="227"/>
          <w:jc w:val="center"/>
        </w:trPr>
        <w:tc>
          <w:tcPr>
            <w:tcW w:w="858" w:type="pct"/>
            <w:vMerge/>
            <w:shd w:val="clear" w:color="auto" w:fill="D9D9D9" w:themeFill="background1" w:themeFillShade="D9"/>
            <w:vAlign w:val="center"/>
          </w:tcPr>
          <w:p w14:paraId="606BBE97" w14:textId="77777777" w:rsidR="00FD5334" w:rsidRPr="00D30D9B" w:rsidRDefault="00FD5334" w:rsidP="009E05F9">
            <w:pPr>
              <w:jc w:val="center"/>
              <w:rPr>
                <w:b/>
                <w:sz w:val="18"/>
                <w:lang w:eastAsia="pt-BR"/>
              </w:rPr>
            </w:pPr>
          </w:p>
        </w:tc>
        <w:tc>
          <w:tcPr>
            <w:tcW w:w="816" w:type="pct"/>
            <w:vAlign w:val="center"/>
          </w:tcPr>
          <w:p w14:paraId="207B832B" w14:textId="77777777" w:rsidR="00FD5334" w:rsidRPr="00D30D9B" w:rsidRDefault="00FD5334" w:rsidP="009E05F9">
            <w:pPr>
              <w:jc w:val="center"/>
              <w:rPr>
                <w:bCs/>
                <w:sz w:val="18"/>
                <w:lang w:eastAsia="pt-BR"/>
              </w:rPr>
            </w:pPr>
            <w:r w:rsidRPr="00D30D9B">
              <w:rPr>
                <w:sz w:val="18"/>
              </w:rPr>
              <w:t>Afloramento</w:t>
            </w:r>
          </w:p>
        </w:tc>
        <w:tc>
          <w:tcPr>
            <w:tcW w:w="3326" w:type="pct"/>
            <w:vAlign w:val="center"/>
          </w:tcPr>
          <w:p w14:paraId="3D63DA12" w14:textId="77777777" w:rsidR="00FD5334" w:rsidRPr="00D30D9B" w:rsidRDefault="00FD5334" w:rsidP="009E05F9">
            <w:pPr>
              <w:jc w:val="center"/>
              <w:rPr>
                <w:bCs/>
                <w:sz w:val="18"/>
                <w:lang w:eastAsia="pt-BR"/>
              </w:rPr>
            </w:pPr>
            <w:r w:rsidRPr="00D30D9B">
              <w:rPr>
                <w:sz w:val="18"/>
              </w:rPr>
              <w:t>Ocorre onde o afloramento rochoso é principal fator condicionante do contato do lençol freático com a superfície, provocando a exfiltração.</w:t>
            </w:r>
          </w:p>
        </w:tc>
      </w:tr>
      <w:tr w:rsidR="00FD5334" w:rsidRPr="00DA245E" w14:paraId="4299FEBA" w14:textId="77777777" w:rsidTr="009E05F9">
        <w:trPr>
          <w:trHeight w:val="227"/>
          <w:jc w:val="center"/>
        </w:trPr>
        <w:tc>
          <w:tcPr>
            <w:tcW w:w="858" w:type="pct"/>
            <w:vMerge/>
            <w:shd w:val="clear" w:color="auto" w:fill="D9D9D9" w:themeFill="background1" w:themeFillShade="D9"/>
            <w:vAlign w:val="center"/>
          </w:tcPr>
          <w:p w14:paraId="4CAE25C4" w14:textId="77777777" w:rsidR="00FD5334" w:rsidRPr="00D30D9B" w:rsidRDefault="00FD5334" w:rsidP="009E05F9">
            <w:pPr>
              <w:jc w:val="center"/>
              <w:rPr>
                <w:b/>
                <w:sz w:val="18"/>
                <w:lang w:eastAsia="pt-BR"/>
              </w:rPr>
            </w:pPr>
          </w:p>
        </w:tc>
        <w:tc>
          <w:tcPr>
            <w:tcW w:w="816" w:type="pct"/>
            <w:vAlign w:val="center"/>
          </w:tcPr>
          <w:p w14:paraId="4FEBC132" w14:textId="77777777" w:rsidR="00FD5334" w:rsidRPr="00D30D9B" w:rsidRDefault="00FD5334" w:rsidP="009E05F9">
            <w:pPr>
              <w:jc w:val="center"/>
              <w:rPr>
                <w:bCs/>
                <w:sz w:val="18"/>
                <w:lang w:eastAsia="pt-BR"/>
              </w:rPr>
            </w:pPr>
            <w:r w:rsidRPr="00D30D9B">
              <w:rPr>
                <w:sz w:val="18"/>
              </w:rPr>
              <w:t>Cavidade</w:t>
            </w:r>
          </w:p>
        </w:tc>
        <w:tc>
          <w:tcPr>
            <w:tcW w:w="3326" w:type="pct"/>
            <w:vAlign w:val="center"/>
          </w:tcPr>
          <w:p w14:paraId="225F71B5" w14:textId="77777777" w:rsidR="00FD5334" w:rsidRPr="00D30D9B" w:rsidRDefault="00FD5334" w:rsidP="009E05F9">
            <w:pPr>
              <w:jc w:val="center"/>
              <w:rPr>
                <w:bCs/>
                <w:sz w:val="18"/>
                <w:lang w:eastAsia="pt-BR"/>
              </w:rPr>
            </w:pPr>
            <w:r w:rsidRPr="00D30D9B">
              <w:rPr>
                <w:sz w:val="18"/>
              </w:rPr>
              <w:t>Produzidas por recentes rupturas de declive, concentrando fluxo da água pluvial e interceptando o nível freático.</w:t>
            </w:r>
          </w:p>
        </w:tc>
      </w:tr>
      <w:tr w:rsidR="00FD5334" w:rsidRPr="00DA245E" w14:paraId="1FC2830D" w14:textId="77777777" w:rsidTr="009E05F9">
        <w:trPr>
          <w:trHeight w:val="227"/>
          <w:jc w:val="center"/>
        </w:trPr>
        <w:tc>
          <w:tcPr>
            <w:tcW w:w="858" w:type="pct"/>
            <w:vMerge/>
            <w:tcBorders>
              <w:bottom w:val="single" w:sz="4" w:space="0" w:color="auto"/>
            </w:tcBorders>
            <w:shd w:val="clear" w:color="auto" w:fill="D9D9D9" w:themeFill="background1" w:themeFillShade="D9"/>
            <w:vAlign w:val="center"/>
          </w:tcPr>
          <w:p w14:paraId="28CDF479" w14:textId="77777777" w:rsidR="00FD5334" w:rsidRPr="00D30D9B" w:rsidRDefault="00FD5334" w:rsidP="009E05F9">
            <w:pPr>
              <w:jc w:val="center"/>
              <w:rPr>
                <w:b/>
                <w:sz w:val="18"/>
                <w:lang w:eastAsia="pt-BR"/>
              </w:rPr>
            </w:pPr>
          </w:p>
        </w:tc>
        <w:tc>
          <w:tcPr>
            <w:tcW w:w="816" w:type="pct"/>
            <w:tcBorders>
              <w:bottom w:val="single" w:sz="4" w:space="0" w:color="auto"/>
            </w:tcBorders>
            <w:vAlign w:val="center"/>
          </w:tcPr>
          <w:p w14:paraId="002883B4" w14:textId="77777777" w:rsidR="00FD5334" w:rsidRPr="00D30D9B" w:rsidRDefault="00FD5334" w:rsidP="009E05F9">
            <w:pPr>
              <w:jc w:val="center"/>
              <w:rPr>
                <w:bCs/>
                <w:sz w:val="18"/>
                <w:lang w:eastAsia="pt-BR"/>
              </w:rPr>
            </w:pPr>
            <w:r w:rsidRPr="00D30D9B">
              <w:rPr>
                <w:sz w:val="18"/>
              </w:rPr>
              <w:t>Indefinida</w:t>
            </w:r>
          </w:p>
        </w:tc>
        <w:tc>
          <w:tcPr>
            <w:tcW w:w="3326" w:type="pct"/>
            <w:tcBorders>
              <w:bottom w:val="single" w:sz="4" w:space="0" w:color="auto"/>
            </w:tcBorders>
            <w:vAlign w:val="center"/>
          </w:tcPr>
          <w:p w14:paraId="2D513748" w14:textId="77777777" w:rsidR="00FD5334" w:rsidRPr="00D30D9B" w:rsidRDefault="00FD5334" w:rsidP="009E05F9">
            <w:pPr>
              <w:jc w:val="center"/>
              <w:rPr>
                <w:bCs/>
                <w:sz w:val="18"/>
                <w:lang w:eastAsia="pt-BR"/>
              </w:rPr>
            </w:pPr>
            <w:r w:rsidRPr="00D30D9B">
              <w:rPr>
                <w:sz w:val="18"/>
              </w:rPr>
              <w:t>Quando não caracterizada por nenhuma das situações anteriores.</w:t>
            </w:r>
          </w:p>
        </w:tc>
      </w:tr>
      <w:tr w:rsidR="00FD5334" w:rsidRPr="00DA245E" w14:paraId="7473102D" w14:textId="77777777" w:rsidTr="009E05F9">
        <w:trPr>
          <w:trHeight w:val="227"/>
          <w:jc w:val="center"/>
        </w:trPr>
        <w:tc>
          <w:tcPr>
            <w:tcW w:w="858" w:type="pct"/>
            <w:vMerge w:val="restart"/>
            <w:tcBorders>
              <w:top w:val="single" w:sz="4" w:space="0" w:color="auto"/>
              <w:bottom w:val="single" w:sz="4" w:space="0" w:color="auto"/>
            </w:tcBorders>
            <w:shd w:val="clear" w:color="auto" w:fill="D9D9D9" w:themeFill="background1" w:themeFillShade="D9"/>
            <w:vAlign w:val="center"/>
          </w:tcPr>
          <w:p w14:paraId="042A4CF0" w14:textId="77777777" w:rsidR="00FD5334" w:rsidRPr="00D30D9B" w:rsidRDefault="00FD5334" w:rsidP="009E05F9">
            <w:pPr>
              <w:jc w:val="center"/>
              <w:rPr>
                <w:b/>
                <w:sz w:val="18"/>
                <w:lang w:eastAsia="pt-BR"/>
              </w:rPr>
            </w:pPr>
            <w:r w:rsidRPr="00D30D9B">
              <w:rPr>
                <w:b/>
                <w:sz w:val="18"/>
                <w:lang w:eastAsia="pt-BR"/>
              </w:rPr>
              <w:t>Estrato vegetacional</w:t>
            </w:r>
          </w:p>
        </w:tc>
        <w:tc>
          <w:tcPr>
            <w:tcW w:w="816" w:type="pct"/>
            <w:tcBorders>
              <w:top w:val="single" w:sz="4" w:space="0" w:color="auto"/>
              <w:bottom w:val="single" w:sz="4" w:space="0" w:color="auto"/>
            </w:tcBorders>
            <w:vAlign w:val="center"/>
          </w:tcPr>
          <w:p w14:paraId="65D6440A" w14:textId="77777777" w:rsidR="00FD5334" w:rsidRPr="00D30D9B" w:rsidRDefault="00FD5334" w:rsidP="009E05F9">
            <w:pPr>
              <w:jc w:val="center"/>
              <w:rPr>
                <w:bCs/>
                <w:sz w:val="18"/>
                <w:lang w:eastAsia="pt-BR"/>
              </w:rPr>
            </w:pPr>
            <w:r w:rsidRPr="00D30D9B">
              <w:rPr>
                <w:sz w:val="18"/>
              </w:rPr>
              <w:t>Herbácea</w:t>
            </w:r>
          </w:p>
        </w:tc>
        <w:tc>
          <w:tcPr>
            <w:tcW w:w="3326" w:type="pct"/>
            <w:tcBorders>
              <w:top w:val="single" w:sz="4" w:space="0" w:color="auto"/>
              <w:bottom w:val="single" w:sz="4" w:space="0" w:color="auto"/>
            </w:tcBorders>
            <w:vAlign w:val="center"/>
          </w:tcPr>
          <w:p w14:paraId="67FD1DF4" w14:textId="77777777" w:rsidR="00FD5334" w:rsidRPr="00D30D9B" w:rsidRDefault="00FD5334" w:rsidP="009E05F9">
            <w:pPr>
              <w:jc w:val="center"/>
              <w:rPr>
                <w:bCs/>
                <w:sz w:val="18"/>
                <w:lang w:eastAsia="pt-BR"/>
              </w:rPr>
            </w:pPr>
            <w:r w:rsidRPr="00D30D9B">
              <w:rPr>
                <w:sz w:val="18"/>
              </w:rPr>
              <w:t>Com vegetação predominante no entorno das nascentes de até 2,0 m de altura.</w:t>
            </w:r>
          </w:p>
        </w:tc>
      </w:tr>
      <w:tr w:rsidR="00FD5334" w:rsidRPr="00DA245E" w14:paraId="7FEF1333" w14:textId="77777777" w:rsidTr="009E05F9">
        <w:trPr>
          <w:trHeight w:val="227"/>
          <w:jc w:val="center"/>
        </w:trPr>
        <w:tc>
          <w:tcPr>
            <w:tcW w:w="858" w:type="pct"/>
            <w:vMerge/>
            <w:tcBorders>
              <w:top w:val="single" w:sz="4" w:space="0" w:color="auto"/>
              <w:bottom w:val="single" w:sz="4" w:space="0" w:color="auto"/>
            </w:tcBorders>
            <w:shd w:val="clear" w:color="auto" w:fill="D9D9D9" w:themeFill="background1" w:themeFillShade="D9"/>
            <w:vAlign w:val="center"/>
          </w:tcPr>
          <w:p w14:paraId="7D4075D2" w14:textId="77777777" w:rsidR="00FD5334" w:rsidRPr="00DA245E" w:rsidRDefault="00FD5334" w:rsidP="009E05F9">
            <w:pPr>
              <w:jc w:val="center"/>
              <w:outlineLvl w:val="1"/>
              <w:rPr>
                <w:bCs/>
                <w:sz w:val="18"/>
                <w:szCs w:val="18"/>
                <w:lang w:eastAsia="pt-BR"/>
              </w:rPr>
            </w:pPr>
          </w:p>
        </w:tc>
        <w:tc>
          <w:tcPr>
            <w:tcW w:w="816" w:type="pct"/>
            <w:tcBorders>
              <w:top w:val="single" w:sz="4" w:space="0" w:color="auto"/>
              <w:bottom w:val="single" w:sz="4" w:space="0" w:color="auto"/>
            </w:tcBorders>
            <w:vAlign w:val="center"/>
          </w:tcPr>
          <w:p w14:paraId="2CF4F3A6" w14:textId="77777777" w:rsidR="00FD5334" w:rsidRPr="00D30D9B" w:rsidRDefault="00FD5334" w:rsidP="009E05F9">
            <w:pPr>
              <w:jc w:val="center"/>
              <w:rPr>
                <w:bCs/>
                <w:sz w:val="18"/>
                <w:lang w:eastAsia="pt-BR"/>
              </w:rPr>
            </w:pPr>
            <w:r w:rsidRPr="00D30D9B">
              <w:rPr>
                <w:sz w:val="18"/>
              </w:rPr>
              <w:t>Arbustiva</w:t>
            </w:r>
          </w:p>
        </w:tc>
        <w:tc>
          <w:tcPr>
            <w:tcW w:w="3326" w:type="pct"/>
            <w:tcBorders>
              <w:top w:val="single" w:sz="4" w:space="0" w:color="auto"/>
              <w:bottom w:val="single" w:sz="4" w:space="0" w:color="auto"/>
            </w:tcBorders>
            <w:vAlign w:val="center"/>
          </w:tcPr>
          <w:p w14:paraId="4C33F29B" w14:textId="77777777" w:rsidR="00FD5334" w:rsidRPr="00D30D9B" w:rsidRDefault="00FD5334" w:rsidP="009E05F9">
            <w:pPr>
              <w:jc w:val="center"/>
              <w:rPr>
                <w:bCs/>
                <w:sz w:val="18"/>
                <w:lang w:eastAsia="pt-BR"/>
              </w:rPr>
            </w:pPr>
            <w:r w:rsidRPr="00D30D9B">
              <w:rPr>
                <w:sz w:val="18"/>
              </w:rPr>
              <w:t>Com vegetação predominante no entorno das nascentes entre 2,0 e 5,0 m de altura.</w:t>
            </w:r>
          </w:p>
        </w:tc>
      </w:tr>
      <w:tr w:rsidR="00FD5334" w:rsidRPr="00DA245E" w14:paraId="5745E64C" w14:textId="77777777" w:rsidTr="009E05F9">
        <w:trPr>
          <w:trHeight w:val="227"/>
          <w:jc w:val="center"/>
        </w:trPr>
        <w:tc>
          <w:tcPr>
            <w:tcW w:w="858" w:type="pct"/>
            <w:vMerge/>
            <w:tcBorders>
              <w:top w:val="single" w:sz="4" w:space="0" w:color="auto"/>
              <w:bottom w:val="single" w:sz="4" w:space="0" w:color="auto"/>
            </w:tcBorders>
            <w:shd w:val="clear" w:color="auto" w:fill="D9D9D9" w:themeFill="background1" w:themeFillShade="D9"/>
            <w:vAlign w:val="center"/>
          </w:tcPr>
          <w:p w14:paraId="11C08524" w14:textId="77777777" w:rsidR="00FD5334" w:rsidRPr="00DA245E" w:rsidRDefault="00FD5334" w:rsidP="009E05F9">
            <w:pPr>
              <w:jc w:val="center"/>
              <w:outlineLvl w:val="1"/>
              <w:rPr>
                <w:bCs/>
                <w:sz w:val="18"/>
                <w:szCs w:val="18"/>
                <w:lang w:eastAsia="pt-BR"/>
              </w:rPr>
            </w:pPr>
          </w:p>
        </w:tc>
        <w:tc>
          <w:tcPr>
            <w:tcW w:w="816" w:type="pct"/>
            <w:tcBorders>
              <w:top w:val="single" w:sz="4" w:space="0" w:color="auto"/>
              <w:bottom w:val="single" w:sz="4" w:space="0" w:color="auto"/>
            </w:tcBorders>
            <w:vAlign w:val="center"/>
          </w:tcPr>
          <w:p w14:paraId="21C06210" w14:textId="77777777" w:rsidR="00FD5334" w:rsidRPr="00D30D9B" w:rsidRDefault="00FD5334" w:rsidP="009E05F9">
            <w:pPr>
              <w:jc w:val="center"/>
              <w:rPr>
                <w:bCs/>
                <w:sz w:val="18"/>
                <w:lang w:eastAsia="pt-BR"/>
              </w:rPr>
            </w:pPr>
            <w:r w:rsidRPr="00D30D9B">
              <w:rPr>
                <w:sz w:val="18"/>
              </w:rPr>
              <w:t>Arbórea</w:t>
            </w:r>
          </w:p>
        </w:tc>
        <w:tc>
          <w:tcPr>
            <w:tcW w:w="3326" w:type="pct"/>
            <w:tcBorders>
              <w:top w:val="single" w:sz="4" w:space="0" w:color="auto"/>
              <w:bottom w:val="single" w:sz="4" w:space="0" w:color="auto"/>
            </w:tcBorders>
            <w:vAlign w:val="center"/>
          </w:tcPr>
          <w:p w14:paraId="6C7ECB30" w14:textId="77777777" w:rsidR="00FD5334" w:rsidRPr="00D30D9B" w:rsidRDefault="00FD5334" w:rsidP="009E05F9">
            <w:pPr>
              <w:jc w:val="center"/>
              <w:rPr>
                <w:bCs/>
                <w:sz w:val="18"/>
                <w:lang w:eastAsia="pt-BR"/>
              </w:rPr>
            </w:pPr>
            <w:r w:rsidRPr="00D30D9B">
              <w:rPr>
                <w:sz w:val="18"/>
              </w:rPr>
              <w:t>Com vegetação predominante no entorno das nascentes superiores a 5,0 m de altura.</w:t>
            </w:r>
          </w:p>
        </w:tc>
      </w:tr>
      <w:tr w:rsidR="00FD5334" w:rsidRPr="00DA245E" w14:paraId="3B57F7DF" w14:textId="77777777" w:rsidTr="009E05F9">
        <w:trPr>
          <w:trHeight w:val="227"/>
          <w:jc w:val="center"/>
        </w:trPr>
        <w:tc>
          <w:tcPr>
            <w:tcW w:w="858" w:type="pct"/>
            <w:vMerge/>
            <w:tcBorders>
              <w:top w:val="single" w:sz="4" w:space="0" w:color="auto"/>
              <w:bottom w:val="single" w:sz="4" w:space="0" w:color="auto"/>
            </w:tcBorders>
            <w:shd w:val="clear" w:color="auto" w:fill="D9D9D9" w:themeFill="background1" w:themeFillShade="D9"/>
            <w:vAlign w:val="center"/>
          </w:tcPr>
          <w:p w14:paraId="2FA0E72C" w14:textId="77777777" w:rsidR="00FD5334" w:rsidRPr="00DA245E" w:rsidRDefault="00FD5334" w:rsidP="009E05F9">
            <w:pPr>
              <w:jc w:val="center"/>
              <w:outlineLvl w:val="1"/>
              <w:rPr>
                <w:bCs/>
                <w:sz w:val="18"/>
                <w:szCs w:val="18"/>
                <w:lang w:eastAsia="pt-BR"/>
              </w:rPr>
            </w:pPr>
          </w:p>
        </w:tc>
        <w:tc>
          <w:tcPr>
            <w:tcW w:w="816" w:type="pct"/>
            <w:tcBorders>
              <w:top w:val="single" w:sz="4" w:space="0" w:color="auto"/>
              <w:bottom w:val="single" w:sz="4" w:space="0" w:color="auto"/>
            </w:tcBorders>
            <w:vAlign w:val="center"/>
          </w:tcPr>
          <w:p w14:paraId="4AD15C99" w14:textId="77777777" w:rsidR="00FD5334" w:rsidRPr="00D30D9B" w:rsidRDefault="00FD5334" w:rsidP="009E05F9">
            <w:pPr>
              <w:jc w:val="center"/>
              <w:rPr>
                <w:bCs/>
                <w:sz w:val="18"/>
                <w:lang w:eastAsia="pt-BR"/>
              </w:rPr>
            </w:pPr>
            <w:r w:rsidRPr="00D30D9B">
              <w:rPr>
                <w:sz w:val="18"/>
              </w:rPr>
              <w:t>Ausente</w:t>
            </w:r>
          </w:p>
        </w:tc>
        <w:tc>
          <w:tcPr>
            <w:tcW w:w="3326" w:type="pct"/>
            <w:tcBorders>
              <w:top w:val="single" w:sz="4" w:space="0" w:color="auto"/>
              <w:bottom w:val="single" w:sz="4" w:space="0" w:color="auto"/>
            </w:tcBorders>
            <w:vAlign w:val="center"/>
          </w:tcPr>
          <w:p w14:paraId="5CDA3CB6" w14:textId="77777777" w:rsidR="00FD5334" w:rsidRPr="00D30D9B" w:rsidRDefault="00FD5334" w:rsidP="009E05F9">
            <w:pPr>
              <w:jc w:val="center"/>
              <w:rPr>
                <w:bCs/>
                <w:sz w:val="18"/>
                <w:lang w:eastAsia="pt-BR"/>
              </w:rPr>
            </w:pPr>
            <w:r w:rsidRPr="00D30D9B">
              <w:rPr>
                <w:sz w:val="18"/>
              </w:rPr>
              <w:t>Se constatada a inexistência de vegetação no entorno das nascentes.</w:t>
            </w:r>
          </w:p>
        </w:tc>
      </w:tr>
    </w:tbl>
    <w:p w14:paraId="38CCF31D" w14:textId="77777777" w:rsidR="00FD5334" w:rsidRPr="009201C8" w:rsidRDefault="00FD5334" w:rsidP="00FD5334">
      <w:pPr>
        <w:spacing w:after="0" w:line="240" w:lineRule="auto"/>
        <w:jc w:val="center"/>
        <w:rPr>
          <w:sz w:val="16"/>
          <w:szCs w:val="16"/>
        </w:rPr>
      </w:pPr>
      <w:r w:rsidRPr="009201C8">
        <w:rPr>
          <w:b/>
          <w:sz w:val="16"/>
          <w:szCs w:val="16"/>
        </w:rPr>
        <w:t>Notas</w:t>
      </w:r>
      <w:r w:rsidRPr="009201C8">
        <w:rPr>
          <w:sz w:val="16"/>
          <w:szCs w:val="16"/>
        </w:rPr>
        <w:t>: 1-Segundo o Art. 3º., inciso XVII, do Novo Código Florestal (Lei nº. 12.651/2012), que regulariza o uso da terra e dos ambientes naturais, nascente é todo “afloramento natural do lençol freático que apresenta perenidade e dá início a um curso d’água”. De acordo com o Art. 4º., inciso IV, da mesma lei, as áreas no entorno das nascentes e dos olhos d’água perenes, qualquer que seja sua situação topográfica, no raio mínimo de 50 (cinquenta) metros são consideradas Áreas de Preservação Permanente (APPs). 2- Método Flutuador de medição de vazão: Por meio de flutuadores, que pode ser, por exemplo, uma garrafa PET vazia ou boia, é realizada a estimativa da velocidade da água em um trecho de curso d’água, obtendo assim, de forma indireta a vazão naquele trecho de comprimento conhecido. A velocidade observada com o uso do flutuador corresponde entre 80 a 90% da velocidade superficial. É recomendado que se repita a medição das velocidades</w:t>
      </w:r>
      <w:r>
        <w:rPr>
          <w:sz w:val="16"/>
          <w:szCs w:val="16"/>
        </w:rPr>
        <w:t>,</w:t>
      </w:r>
      <w:r w:rsidRPr="009201C8">
        <w:rPr>
          <w:sz w:val="16"/>
          <w:szCs w:val="16"/>
        </w:rPr>
        <w:t xml:space="preserve"> pelo menos</w:t>
      </w:r>
      <w:r>
        <w:rPr>
          <w:sz w:val="16"/>
          <w:szCs w:val="16"/>
        </w:rPr>
        <w:t>,</w:t>
      </w:r>
      <w:r w:rsidRPr="009201C8">
        <w:rPr>
          <w:sz w:val="16"/>
          <w:szCs w:val="16"/>
        </w:rPr>
        <w:t xml:space="preserve"> 03 (três) vezes. Além disso, é necessário se determinar a seção transversal média, a fim de se obter o valor da área da seção. Multiplicando a área pela velocidade média, tem-se o valor da vazão naquele trecho. 3- O trabalho deverá procurar explicitar as diversas utilidades prestadas pela água das nascentes, verificadas visualmente ou por meio de entrevistas com moradores e técnicos das prefeituras. 4- Descrição da geomorfologia presente nas imediações e contextos de exfiltração da água.</w:t>
      </w:r>
    </w:p>
    <w:p w14:paraId="299775DB" w14:textId="66FFBEA6" w:rsidR="00FD5334" w:rsidRPr="002374FB" w:rsidRDefault="00E362FA" w:rsidP="00FD5334">
      <w:pPr>
        <w:spacing w:before="120" w:after="120" w:line="360" w:lineRule="auto"/>
        <w:jc w:val="both"/>
        <w:rPr>
          <w:sz w:val="28"/>
          <w:lang w:eastAsia="pt-BR"/>
        </w:rPr>
      </w:pPr>
      <w:r>
        <w:rPr>
          <w:b/>
          <w:bCs/>
          <w:sz w:val="18"/>
          <w:szCs w:val="16"/>
        </w:rPr>
        <w:t>Fonte: Adaptado de TERRA VIVA</w:t>
      </w:r>
      <w:r w:rsidR="00FD5334" w:rsidRPr="002374FB">
        <w:rPr>
          <w:b/>
          <w:bCs/>
          <w:sz w:val="18"/>
          <w:szCs w:val="16"/>
        </w:rPr>
        <w:t>,</w:t>
      </w:r>
      <w:r>
        <w:rPr>
          <w:b/>
          <w:bCs/>
          <w:sz w:val="18"/>
          <w:szCs w:val="16"/>
        </w:rPr>
        <w:t xml:space="preserve"> </w:t>
      </w:r>
      <w:r w:rsidR="00FD5334" w:rsidRPr="002374FB">
        <w:rPr>
          <w:b/>
          <w:bCs/>
          <w:sz w:val="18"/>
          <w:szCs w:val="16"/>
        </w:rPr>
        <w:t>2015</w:t>
      </w:r>
    </w:p>
    <w:p w14:paraId="32910FA0" w14:textId="77777777" w:rsidR="002000D0" w:rsidRDefault="002000D0">
      <w:pPr>
        <w:rPr>
          <w:lang w:eastAsia="pt-BR"/>
        </w:rPr>
        <w:sectPr w:rsidR="002000D0" w:rsidSect="007A327F">
          <w:headerReference w:type="default" r:id="rId32"/>
          <w:footerReference w:type="default" r:id="rId33"/>
          <w:type w:val="continuous"/>
          <w:pgSz w:w="23814" w:h="16839" w:orient="landscape" w:code="8"/>
          <w:pgMar w:top="1701" w:right="1701" w:bottom="1134" w:left="1134" w:header="709" w:footer="704" w:gutter="0"/>
          <w:cols w:num="2" w:space="708"/>
          <w:docGrid w:linePitch="360"/>
        </w:sectPr>
      </w:pPr>
    </w:p>
    <w:p w14:paraId="02114864" w14:textId="77777777" w:rsidR="00FD5334" w:rsidRDefault="00FD5334">
      <w:pPr>
        <w:rPr>
          <w:lang w:eastAsia="pt-BR"/>
        </w:rPr>
      </w:pPr>
      <w:r>
        <w:rPr>
          <w:lang w:eastAsia="pt-BR"/>
        </w:rPr>
        <w:br w:type="page"/>
      </w:r>
    </w:p>
    <w:p w14:paraId="6C12E0F1" w14:textId="77777777" w:rsidR="00FD5334" w:rsidRDefault="00FD5334" w:rsidP="00FD5334">
      <w:pPr>
        <w:spacing w:before="120" w:after="120" w:line="360" w:lineRule="auto"/>
        <w:jc w:val="both"/>
        <w:rPr>
          <w:lang w:eastAsia="pt-BR"/>
        </w:rPr>
        <w:sectPr w:rsidR="00FD5334" w:rsidSect="00FD5334">
          <w:type w:val="continuous"/>
          <w:pgSz w:w="23814" w:h="16839" w:orient="landscape" w:code="8"/>
          <w:pgMar w:top="1701" w:right="1701" w:bottom="1134" w:left="1134" w:header="709" w:footer="992" w:gutter="0"/>
          <w:cols w:space="708"/>
          <w:docGrid w:linePitch="360"/>
        </w:sectPr>
      </w:pPr>
    </w:p>
    <w:p w14:paraId="2B4C7BBC" w14:textId="77777777" w:rsidR="002000D0" w:rsidRPr="005B5031" w:rsidRDefault="002000D0" w:rsidP="002374FB">
      <w:pPr>
        <w:spacing w:after="0" w:line="360" w:lineRule="auto"/>
        <w:jc w:val="both"/>
        <w:rPr>
          <w:rFonts w:ascii="Times New Roman" w:hAnsi="Times New Roman" w:cs="Times New Roman"/>
          <w:sz w:val="20"/>
          <w:szCs w:val="20"/>
        </w:rPr>
      </w:pPr>
      <w:r w:rsidRPr="005B5031">
        <w:rPr>
          <w:rFonts w:ascii="Times New Roman" w:hAnsi="Times New Roman" w:cs="Times New Roman"/>
          <w:noProof/>
          <w:sz w:val="20"/>
          <w:szCs w:val="20"/>
          <w:lang w:eastAsia="pt-BR"/>
        </w:rPr>
        <w:drawing>
          <wp:inline distT="0" distB="0" distL="0" distR="0" wp14:anchorId="10D4B11C" wp14:editId="14658756">
            <wp:extent cx="5711825" cy="1270635"/>
            <wp:effectExtent l="0" t="0" r="3175" b="5715"/>
            <wp:docPr id="1465" name="Imagem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1825" cy="1270635"/>
                    </a:xfrm>
                    <a:prstGeom prst="rect">
                      <a:avLst/>
                    </a:prstGeom>
                    <a:noFill/>
                    <a:ln>
                      <a:noFill/>
                    </a:ln>
                  </pic:spPr>
                </pic:pic>
              </a:graphicData>
            </a:graphic>
          </wp:inline>
        </w:drawing>
      </w:r>
    </w:p>
    <w:p w14:paraId="3033A15B" w14:textId="77777777" w:rsidR="002000D0" w:rsidRPr="002374FB" w:rsidRDefault="002000D0" w:rsidP="002000D0">
      <w:pPr>
        <w:pStyle w:val="Reviso"/>
        <w:jc w:val="center"/>
        <w:rPr>
          <w:rFonts w:ascii="Arial" w:hAnsi="Arial" w:cs="Arial"/>
          <w:b/>
          <w:bCs/>
          <w:sz w:val="20"/>
          <w:szCs w:val="20"/>
        </w:rPr>
      </w:pPr>
      <w:bookmarkStart w:id="220" w:name="_Ref30517492"/>
      <w:bookmarkStart w:id="221" w:name="_Toc49528426"/>
      <w:r w:rsidRPr="002374FB">
        <w:rPr>
          <w:rFonts w:ascii="Arial" w:hAnsi="Arial" w:cs="Arial"/>
          <w:b/>
          <w:bCs/>
          <w:sz w:val="20"/>
          <w:szCs w:val="20"/>
        </w:rPr>
        <w:t xml:space="preserve">Figura </w:t>
      </w:r>
      <w:r w:rsidR="00141E10" w:rsidRPr="002374FB">
        <w:rPr>
          <w:rFonts w:ascii="Arial" w:hAnsi="Arial" w:cs="Arial"/>
          <w:b/>
          <w:bCs/>
          <w:sz w:val="20"/>
          <w:szCs w:val="20"/>
        </w:rPr>
        <w:fldChar w:fldCharType="begin"/>
      </w:r>
      <w:r w:rsidRPr="002374FB">
        <w:rPr>
          <w:rFonts w:ascii="Arial" w:hAnsi="Arial" w:cs="Arial"/>
          <w:b/>
          <w:bCs/>
          <w:sz w:val="20"/>
          <w:szCs w:val="20"/>
        </w:rPr>
        <w:instrText xml:space="preserve"> SEQ Figura \* ARABIC </w:instrText>
      </w:r>
      <w:r w:rsidR="00141E10" w:rsidRPr="002374FB">
        <w:rPr>
          <w:rFonts w:ascii="Arial" w:hAnsi="Arial" w:cs="Arial"/>
          <w:b/>
          <w:bCs/>
          <w:sz w:val="20"/>
          <w:szCs w:val="20"/>
        </w:rPr>
        <w:fldChar w:fldCharType="separate"/>
      </w:r>
      <w:r w:rsidR="007C118A">
        <w:rPr>
          <w:rFonts w:ascii="Arial" w:hAnsi="Arial" w:cs="Arial"/>
          <w:b/>
          <w:bCs/>
          <w:noProof/>
          <w:sz w:val="20"/>
          <w:szCs w:val="20"/>
        </w:rPr>
        <w:t>7</w:t>
      </w:r>
      <w:r w:rsidR="00141E10" w:rsidRPr="002374FB">
        <w:rPr>
          <w:rFonts w:ascii="Arial" w:hAnsi="Arial" w:cs="Arial"/>
          <w:b/>
          <w:bCs/>
          <w:sz w:val="20"/>
          <w:szCs w:val="20"/>
        </w:rPr>
        <w:fldChar w:fldCharType="end"/>
      </w:r>
      <w:bookmarkEnd w:id="220"/>
      <w:r w:rsidRPr="002374FB">
        <w:rPr>
          <w:rFonts w:ascii="Arial" w:hAnsi="Arial" w:cs="Arial"/>
          <w:b/>
          <w:bCs/>
          <w:sz w:val="20"/>
          <w:szCs w:val="20"/>
        </w:rPr>
        <w:t xml:space="preserve"> - Referencial para as cores a serem utilizadas nas etiquetas do cabeçalho das fichas cadastrais das nascentes para distingui-las quanto à sua condição</w:t>
      </w:r>
      <w:bookmarkEnd w:id="221"/>
    </w:p>
    <w:p w14:paraId="47C1F387" w14:textId="77777777" w:rsidR="002000D0" w:rsidRPr="002374FB" w:rsidRDefault="002000D0" w:rsidP="002000D0">
      <w:pPr>
        <w:jc w:val="center"/>
        <w:rPr>
          <w:sz w:val="18"/>
          <w:szCs w:val="20"/>
        </w:rPr>
      </w:pPr>
      <w:r w:rsidRPr="002374FB">
        <w:rPr>
          <w:b/>
          <w:bCs/>
          <w:sz w:val="18"/>
          <w:szCs w:val="20"/>
        </w:rPr>
        <w:t>Fonte: Adaptado de TERRA VIVA, 2015.</w:t>
      </w:r>
    </w:p>
    <w:p w14:paraId="76A86937" w14:textId="77777777" w:rsidR="002000D0" w:rsidRPr="005B5031" w:rsidRDefault="002000D0" w:rsidP="002000D0">
      <w:pPr>
        <w:kinsoku w:val="0"/>
        <w:overflowPunct w:val="0"/>
        <w:autoSpaceDE w:val="0"/>
        <w:autoSpaceDN w:val="0"/>
        <w:adjustRightInd w:val="0"/>
        <w:spacing w:after="0" w:line="240" w:lineRule="auto"/>
        <w:ind w:left="2289"/>
        <w:rPr>
          <w:rFonts w:ascii="Times New Roman" w:hAnsi="Times New Roman" w:cs="Times New Roman"/>
          <w:sz w:val="20"/>
          <w:szCs w:val="20"/>
        </w:rPr>
      </w:pPr>
      <w:r w:rsidRPr="005B5031">
        <w:rPr>
          <w:rFonts w:ascii="Times New Roman" w:hAnsi="Times New Roman" w:cs="Times New Roman"/>
          <w:noProof/>
          <w:sz w:val="20"/>
          <w:szCs w:val="20"/>
          <w:lang w:eastAsia="pt-BR"/>
        </w:rPr>
        <w:drawing>
          <wp:inline distT="0" distB="0" distL="0" distR="0" wp14:anchorId="3EB95E90" wp14:editId="1605A5FE">
            <wp:extent cx="2874010" cy="1449070"/>
            <wp:effectExtent l="0" t="0" r="2540" b="0"/>
            <wp:docPr id="1466" name="Imagem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4010" cy="1449070"/>
                    </a:xfrm>
                    <a:prstGeom prst="rect">
                      <a:avLst/>
                    </a:prstGeom>
                    <a:noFill/>
                    <a:ln>
                      <a:noFill/>
                    </a:ln>
                  </pic:spPr>
                </pic:pic>
              </a:graphicData>
            </a:graphic>
          </wp:inline>
        </w:drawing>
      </w:r>
    </w:p>
    <w:p w14:paraId="35D967C1" w14:textId="77777777" w:rsidR="002000D0" w:rsidRPr="002374FB" w:rsidRDefault="002000D0" w:rsidP="002000D0">
      <w:pPr>
        <w:pStyle w:val="Reviso"/>
        <w:rPr>
          <w:rFonts w:ascii="Arial" w:hAnsi="Arial" w:cs="Arial"/>
          <w:b/>
          <w:bCs/>
          <w:sz w:val="20"/>
          <w:szCs w:val="24"/>
        </w:rPr>
      </w:pPr>
      <w:bookmarkStart w:id="222" w:name="_Ref30517498"/>
      <w:bookmarkStart w:id="223" w:name="_Toc49528427"/>
      <w:r w:rsidRPr="002374FB">
        <w:rPr>
          <w:rFonts w:ascii="Arial" w:hAnsi="Arial" w:cs="Arial"/>
          <w:b/>
          <w:bCs/>
          <w:sz w:val="20"/>
          <w:szCs w:val="24"/>
        </w:rPr>
        <w:t xml:space="preserve">Figura </w:t>
      </w:r>
      <w:r w:rsidR="00141E10" w:rsidRPr="002374FB">
        <w:rPr>
          <w:rFonts w:ascii="Arial" w:hAnsi="Arial" w:cs="Arial"/>
          <w:b/>
          <w:bCs/>
          <w:sz w:val="20"/>
          <w:szCs w:val="24"/>
        </w:rPr>
        <w:fldChar w:fldCharType="begin"/>
      </w:r>
      <w:r w:rsidRPr="002374FB">
        <w:rPr>
          <w:rFonts w:ascii="Arial" w:hAnsi="Arial" w:cs="Arial"/>
          <w:b/>
          <w:bCs/>
          <w:sz w:val="20"/>
          <w:szCs w:val="24"/>
        </w:rPr>
        <w:instrText xml:space="preserve"> SEQ Figura \* ARABIC </w:instrText>
      </w:r>
      <w:r w:rsidR="00141E10" w:rsidRPr="002374FB">
        <w:rPr>
          <w:rFonts w:ascii="Arial" w:hAnsi="Arial" w:cs="Arial"/>
          <w:b/>
          <w:bCs/>
          <w:sz w:val="20"/>
          <w:szCs w:val="24"/>
        </w:rPr>
        <w:fldChar w:fldCharType="separate"/>
      </w:r>
      <w:r w:rsidR="007C118A">
        <w:rPr>
          <w:rFonts w:ascii="Arial" w:hAnsi="Arial" w:cs="Arial"/>
          <w:b/>
          <w:bCs/>
          <w:noProof/>
          <w:sz w:val="20"/>
          <w:szCs w:val="24"/>
        </w:rPr>
        <w:t>8</w:t>
      </w:r>
      <w:r w:rsidR="00141E10" w:rsidRPr="002374FB">
        <w:rPr>
          <w:rFonts w:ascii="Arial" w:hAnsi="Arial" w:cs="Arial"/>
          <w:b/>
          <w:bCs/>
          <w:sz w:val="20"/>
          <w:szCs w:val="24"/>
        </w:rPr>
        <w:fldChar w:fldCharType="end"/>
      </w:r>
      <w:bookmarkEnd w:id="222"/>
      <w:r w:rsidRPr="002374FB">
        <w:rPr>
          <w:rFonts w:ascii="Arial" w:hAnsi="Arial" w:cs="Arial"/>
          <w:b/>
          <w:bCs/>
          <w:sz w:val="20"/>
          <w:szCs w:val="24"/>
        </w:rPr>
        <w:t xml:space="preserve"> - Representação da perenidade da nascente na etiqueta do cabeçalho das fichas</w:t>
      </w:r>
      <w:bookmarkEnd w:id="223"/>
    </w:p>
    <w:p w14:paraId="706E2BDB" w14:textId="77777777" w:rsidR="002000D0" w:rsidRPr="002374FB" w:rsidRDefault="002000D0" w:rsidP="002000D0">
      <w:pPr>
        <w:jc w:val="center"/>
        <w:rPr>
          <w:b/>
          <w:bCs/>
          <w:sz w:val="18"/>
          <w:szCs w:val="16"/>
        </w:rPr>
      </w:pPr>
      <w:r w:rsidRPr="002374FB">
        <w:rPr>
          <w:b/>
          <w:bCs/>
          <w:sz w:val="18"/>
          <w:szCs w:val="16"/>
        </w:rPr>
        <w:t>Fonte: Adaptado de TERRA VIVA, 2015.</w:t>
      </w:r>
    </w:p>
    <w:p w14:paraId="4D955B1B" w14:textId="77777777" w:rsidR="00E934D9" w:rsidRPr="00796D7E" w:rsidRDefault="003C1A22" w:rsidP="009661C6">
      <w:pPr>
        <w:pStyle w:val="PargrafodaLista"/>
        <w:numPr>
          <w:ilvl w:val="2"/>
          <w:numId w:val="9"/>
        </w:numPr>
        <w:rPr>
          <w:b/>
          <w:lang w:eastAsia="pt-BR"/>
        </w:rPr>
      </w:pPr>
      <w:r>
        <w:rPr>
          <w:b/>
          <w:lang w:eastAsia="pt-BR"/>
        </w:rPr>
        <w:t>Monitoramento</w:t>
      </w:r>
      <w:r w:rsidR="000D0A3A">
        <w:rPr>
          <w:b/>
          <w:lang w:eastAsia="pt-BR"/>
        </w:rPr>
        <w:t xml:space="preserve"> </w:t>
      </w:r>
      <w:r>
        <w:rPr>
          <w:b/>
          <w:lang w:eastAsia="pt-BR"/>
        </w:rPr>
        <w:t>p</w:t>
      </w:r>
      <w:r w:rsidR="00FE134A" w:rsidRPr="00796D7E">
        <w:rPr>
          <w:b/>
          <w:lang w:eastAsia="pt-BR"/>
        </w:rPr>
        <w:t>articipativo da qualidade das águas -</w:t>
      </w:r>
      <w:r w:rsidR="00FE134A" w:rsidRPr="004F3289">
        <w:rPr>
          <w:b/>
          <w:i/>
          <w:lang w:eastAsia="pt-BR"/>
        </w:rPr>
        <w:t xml:space="preserve"> </w:t>
      </w:r>
      <w:r w:rsidR="00E934D9" w:rsidRPr="004F3289">
        <w:rPr>
          <w:b/>
          <w:i/>
          <w:lang w:eastAsia="pt-BR"/>
        </w:rPr>
        <w:t>Ecokits</w:t>
      </w:r>
    </w:p>
    <w:p w14:paraId="75D50009" w14:textId="71CC848D" w:rsidR="008773E1" w:rsidRPr="006A33B3" w:rsidRDefault="008773E1" w:rsidP="00076E6E">
      <w:pPr>
        <w:spacing w:after="120" w:line="360" w:lineRule="auto"/>
        <w:jc w:val="both"/>
        <w:rPr>
          <w:b/>
        </w:rPr>
      </w:pPr>
      <w:r>
        <w:t xml:space="preserve">Tendo em vista os principais usos dos recursos hídricos da região, voltados para balneabilidade, lazer e consumo humano, a análise de alguns parâmetros voltados para a qualidade da água será realizada com um enfoque educacional, com o intuito de promover a conscientização ambiental voltada para a preservação dos mesmos. </w:t>
      </w:r>
    </w:p>
    <w:p w14:paraId="076F4253" w14:textId="2F5D0260" w:rsidR="008773E1" w:rsidRDefault="008773E1" w:rsidP="008773E1">
      <w:pPr>
        <w:spacing w:after="120" w:line="360" w:lineRule="auto"/>
        <w:jc w:val="both"/>
        <w:rPr>
          <w:lang w:eastAsia="pt-BR"/>
        </w:rPr>
      </w:pPr>
      <w:r w:rsidRPr="00A6192A">
        <w:rPr>
          <w:lang w:eastAsia="pt-BR"/>
        </w:rPr>
        <w:t>Nesse sentido, os momentos de coleta das amostras</w:t>
      </w:r>
      <w:r>
        <w:rPr>
          <w:lang w:eastAsia="pt-BR"/>
        </w:rPr>
        <w:t xml:space="preserve"> </w:t>
      </w:r>
      <w:r w:rsidR="00214FBD">
        <w:rPr>
          <w:lang w:eastAsia="pt-BR"/>
        </w:rPr>
        <w:t>deverão ser seguid</w:t>
      </w:r>
      <w:r w:rsidR="00B66E17">
        <w:rPr>
          <w:lang w:eastAsia="pt-BR"/>
        </w:rPr>
        <w:t>o</w:t>
      </w:r>
      <w:r w:rsidR="00214FBD">
        <w:rPr>
          <w:lang w:eastAsia="pt-BR"/>
        </w:rPr>
        <w:t>s pelos Grupos de Acompanhamento, bem como pelos Monitores Ambientais e</w:t>
      </w:r>
      <w:r>
        <w:rPr>
          <w:lang w:eastAsia="pt-BR"/>
        </w:rPr>
        <w:t xml:space="preserve"> poderão ser utilizadas como vivências práticas </w:t>
      </w:r>
      <w:r w:rsidRPr="00BB1A53">
        <w:rPr>
          <w:lang w:eastAsia="pt-BR"/>
        </w:rPr>
        <w:t>das ações de mobilização social e educação ambiental</w:t>
      </w:r>
      <w:r w:rsidR="00977E6E" w:rsidRPr="00BB1A53">
        <w:rPr>
          <w:lang w:eastAsia="pt-BR"/>
        </w:rPr>
        <w:t>, s</w:t>
      </w:r>
      <w:r w:rsidRPr="00BB1A53">
        <w:rPr>
          <w:lang w:eastAsia="pt-BR"/>
        </w:rPr>
        <w:t xml:space="preserve">empre mediante autorização prévia dos proprietários das áreas </w:t>
      </w:r>
      <w:r w:rsidR="00035037" w:rsidRPr="00BB1A53">
        <w:rPr>
          <w:lang w:eastAsia="pt-BR"/>
        </w:rPr>
        <w:t>onde se encontram os pontos de coleta de água</w:t>
      </w:r>
      <w:r w:rsidRPr="00BB1A53">
        <w:rPr>
          <w:lang w:eastAsia="pt-BR"/>
        </w:rPr>
        <w:t>.</w:t>
      </w:r>
      <w:r>
        <w:rPr>
          <w:lang w:eastAsia="pt-BR"/>
        </w:rPr>
        <w:t xml:space="preserve"> </w:t>
      </w:r>
    </w:p>
    <w:p w14:paraId="5A8E9687" w14:textId="4536410D" w:rsidR="00422C5C" w:rsidRDefault="008E4F14" w:rsidP="008773E1">
      <w:pPr>
        <w:spacing w:after="120" w:line="360" w:lineRule="auto"/>
        <w:jc w:val="both"/>
      </w:pPr>
      <w:r>
        <w:t>Para isso, a</w:t>
      </w:r>
      <w:r w:rsidR="00A6192A" w:rsidRPr="00CA4F32">
        <w:t xml:space="preserve"> CONTRATADA </w:t>
      </w:r>
      <w:r w:rsidR="004530B0">
        <w:t xml:space="preserve">será responsável </w:t>
      </w:r>
      <w:r>
        <w:t xml:space="preserve">por </w:t>
      </w:r>
      <w:r w:rsidR="006A33B3">
        <w:t>adquirir</w:t>
      </w:r>
      <w:r w:rsidR="004530B0">
        <w:t xml:space="preserve"> 5 (cinco) Ecokits</w:t>
      </w:r>
      <w:r w:rsidR="00422C5C">
        <w:t>,</w:t>
      </w:r>
      <w:r w:rsidR="00C97DD4">
        <w:t xml:space="preserve"> </w:t>
      </w:r>
      <w:r w:rsidR="006A33B3">
        <w:t xml:space="preserve">conforme o modelo apresentado </w:t>
      </w:r>
      <w:r w:rsidR="006A33B3" w:rsidRPr="006A33B3">
        <w:t xml:space="preserve">na </w:t>
      </w:r>
      <w:r w:rsidR="006A33B3" w:rsidRPr="006A33B3">
        <w:fldChar w:fldCharType="begin"/>
      </w:r>
      <w:r w:rsidR="006A33B3" w:rsidRPr="006A33B3">
        <w:instrText xml:space="preserve"> REF _Ref43910727 \h  \* MERGEFORMAT </w:instrText>
      </w:r>
      <w:r w:rsidR="006A33B3" w:rsidRPr="006A33B3">
        <w:fldChar w:fldCharType="separate"/>
      </w:r>
      <w:r w:rsidR="006A33B3" w:rsidRPr="006A33B3">
        <w:t xml:space="preserve">Figura </w:t>
      </w:r>
      <w:r w:rsidR="006A33B3" w:rsidRPr="006A33B3">
        <w:rPr>
          <w:noProof/>
        </w:rPr>
        <w:t>9</w:t>
      </w:r>
      <w:r w:rsidR="006A33B3" w:rsidRPr="006A33B3">
        <w:fldChar w:fldCharType="end"/>
      </w:r>
      <w:r w:rsidR="006A33B3" w:rsidRPr="006A33B3">
        <w:t>,</w:t>
      </w:r>
      <w:r w:rsidR="006A33B3">
        <w:t xml:space="preserve"> </w:t>
      </w:r>
      <w:r w:rsidR="00422C5C" w:rsidRPr="00422C5C">
        <w:t xml:space="preserve">que </w:t>
      </w:r>
      <w:r w:rsidR="006A33B3">
        <w:t>permita</w:t>
      </w:r>
      <w:r w:rsidR="00214FBD">
        <w:t>m</w:t>
      </w:r>
      <w:r w:rsidR="00422C5C">
        <w:t xml:space="preserve"> analisar</w:t>
      </w:r>
      <w:r w:rsidR="006A33B3">
        <w:t>, minimamente,</w:t>
      </w:r>
      <w:r w:rsidR="00422C5C">
        <w:t xml:space="preserve"> </w:t>
      </w:r>
      <w:r w:rsidR="00D320A3">
        <w:t>os parâmetros relacionados na Tabela 5</w:t>
      </w:r>
      <w:r w:rsidR="006A33B3">
        <w:t>. Os kits adquiridos deverão possuir reagentes para a realização de no mínimo 20 (vinte) testes de cada parâmetro.</w:t>
      </w:r>
      <w:r>
        <w:t xml:space="preserve"> Além disso, serão de responsabilidade da CONTRATADA</w:t>
      </w:r>
      <w:r w:rsidR="00422C5C">
        <w:t xml:space="preserve"> </w:t>
      </w:r>
      <w:r>
        <w:t xml:space="preserve">as coletas das amostras para </w:t>
      </w:r>
      <w:r w:rsidRPr="00CA4F32">
        <w:t>que possa ser a</w:t>
      </w:r>
      <w:r>
        <w:t>valiada a</w:t>
      </w:r>
      <w:r w:rsidRPr="00CA4F32">
        <w:t xml:space="preserve"> qualidade da água</w:t>
      </w:r>
      <w:r>
        <w:t xml:space="preserve">. </w:t>
      </w:r>
    </w:p>
    <w:p w14:paraId="2D4A4682" w14:textId="77777777" w:rsidR="00214FBD" w:rsidRDefault="00214FBD" w:rsidP="00A6192A">
      <w:bookmarkStart w:id="224" w:name="_Ref33778775"/>
    </w:p>
    <w:p w14:paraId="254CEBB3" w14:textId="77777777" w:rsidR="00214FBD" w:rsidRDefault="00214FBD" w:rsidP="00A6192A"/>
    <w:p w14:paraId="317D8C85" w14:textId="77777777" w:rsidR="00214FBD" w:rsidRPr="00A6192A" w:rsidRDefault="00214FBD" w:rsidP="00A6192A">
      <w:pPr>
        <w:sectPr w:rsidR="00214FBD" w:rsidRPr="00A6192A" w:rsidSect="007A327F">
          <w:headerReference w:type="default" r:id="rId36"/>
          <w:footerReference w:type="default" r:id="rId37"/>
          <w:pgSz w:w="11906" w:h="16838"/>
          <w:pgMar w:top="1807" w:right="1134" w:bottom="1134" w:left="1701" w:header="709" w:footer="793" w:gutter="0"/>
          <w:cols w:space="708"/>
          <w:docGrid w:linePitch="360"/>
        </w:sectPr>
      </w:pPr>
    </w:p>
    <w:p w14:paraId="4C6CA267" w14:textId="08AF078A" w:rsidR="009B7892" w:rsidRPr="002374FB" w:rsidRDefault="009B7892" w:rsidP="009B7892">
      <w:pPr>
        <w:pStyle w:val="Legenda"/>
        <w:spacing w:before="120" w:after="120"/>
        <w:rPr>
          <w:b/>
          <w:bCs/>
          <w:sz w:val="20"/>
          <w:szCs w:val="24"/>
        </w:rPr>
      </w:pPr>
      <w:bookmarkStart w:id="225" w:name="_Ref43910869"/>
      <w:bookmarkStart w:id="226" w:name="_Ref43910862"/>
      <w:bookmarkStart w:id="227" w:name="_Toc49528442"/>
      <w:r w:rsidRPr="002374FB">
        <w:rPr>
          <w:b/>
          <w:bCs/>
          <w:sz w:val="20"/>
          <w:szCs w:val="24"/>
        </w:rPr>
        <w:t xml:space="preserve">Tabela </w:t>
      </w:r>
      <w:r w:rsidR="00141E10" w:rsidRPr="002374FB">
        <w:rPr>
          <w:b/>
          <w:bCs/>
          <w:sz w:val="20"/>
          <w:szCs w:val="24"/>
        </w:rPr>
        <w:fldChar w:fldCharType="begin"/>
      </w:r>
      <w:r w:rsidRPr="002374FB">
        <w:rPr>
          <w:b/>
          <w:bCs/>
          <w:sz w:val="20"/>
          <w:szCs w:val="24"/>
        </w:rPr>
        <w:instrText xml:space="preserve"> SEQ Tabela \* ARABIC </w:instrText>
      </w:r>
      <w:r w:rsidR="00141E10" w:rsidRPr="002374FB">
        <w:rPr>
          <w:b/>
          <w:bCs/>
          <w:sz w:val="20"/>
          <w:szCs w:val="24"/>
        </w:rPr>
        <w:fldChar w:fldCharType="separate"/>
      </w:r>
      <w:r w:rsidR="007A7440">
        <w:rPr>
          <w:b/>
          <w:bCs/>
          <w:noProof/>
          <w:sz w:val="20"/>
          <w:szCs w:val="24"/>
        </w:rPr>
        <w:t>5</w:t>
      </w:r>
      <w:r w:rsidR="00141E10" w:rsidRPr="002374FB">
        <w:rPr>
          <w:b/>
          <w:bCs/>
          <w:sz w:val="20"/>
          <w:szCs w:val="24"/>
        </w:rPr>
        <w:fldChar w:fldCharType="end"/>
      </w:r>
      <w:bookmarkEnd w:id="224"/>
      <w:bookmarkEnd w:id="225"/>
      <w:r w:rsidRPr="002374FB">
        <w:rPr>
          <w:b/>
          <w:bCs/>
          <w:sz w:val="20"/>
          <w:szCs w:val="24"/>
        </w:rPr>
        <w:t xml:space="preserve"> - Parâmetros de Qualidade da Água</w:t>
      </w:r>
      <w:bookmarkEnd w:id="226"/>
      <w:bookmarkEnd w:id="227"/>
    </w:p>
    <w:tbl>
      <w:tblPr>
        <w:tblStyle w:val="Tabelacomgrade"/>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52"/>
      </w:tblGrid>
      <w:tr w:rsidR="009B7892" w:rsidRPr="006E038D" w14:paraId="38FBD974" w14:textId="77777777" w:rsidTr="002A31BC">
        <w:trPr>
          <w:trHeight w:val="365"/>
          <w:jc w:val="center"/>
        </w:trPr>
        <w:tc>
          <w:tcPr>
            <w:tcW w:w="0" w:type="auto"/>
            <w:shd w:val="clear" w:color="auto" w:fill="008F6F"/>
            <w:vAlign w:val="center"/>
          </w:tcPr>
          <w:p w14:paraId="7E9F1BD6" w14:textId="77777777" w:rsidR="009B7892" w:rsidRPr="006E038D" w:rsidRDefault="003E5941" w:rsidP="002A31BC">
            <w:pPr>
              <w:jc w:val="center"/>
              <w:rPr>
                <w:b/>
                <w:bCs/>
                <w:color w:val="FFFFFF" w:themeColor="background1"/>
                <w:sz w:val="20"/>
                <w:szCs w:val="20"/>
                <w:lang w:eastAsia="pt-BR"/>
              </w:rPr>
            </w:pPr>
            <w:bookmarkStart w:id="228" w:name="_Hlk30493370"/>
            <w:r>
              <w:rPr>
                <w:b/>
                <w:bCs/>
                <w:color w:val="FFFFFF" w:themeColor="background1"/>
                <w:sz w:val="20"/>
                <w:szCs w:val="20"/>
                <w:lang w:eastAsia="pt-BR"/>
              </w:rPr>
              <w:t>PARÂ</w:t>
            </w:r>
            <w:r w:rsidR="009B7892" w:rsidRPr="006E038D">
              <w:rPr>
                <w:b/>
                <w:bCs/>
                <w:color w:val="FFFFFF" w:themeColor="background1"/>
                <w:sz w:val="20"/>
                <w:szCs w:val="20"/>
                <w:lang w:eastAsia="pt-BR"/>
              </w:rPr>
              <w:t>METROS</w:t>
            </w:r>
          </w:p>
        </w:tc>
      </w:tr>
      <w:tr w:rsidR="009B7892" w:rsidRPr="006E038D" w14:paraId="03BA57B1" w14:textId="77777777" w:rsidTr="002A31BC">
        <w:trPr>
          <w:jc w:val="center"/>
        </w:trPr>
        <w:tc>
          <w:tcPr>
            <w:tcW w:w="0" w:type="auto"/>
            <w:shd w:val="clear" w:color="auto" w:fill="D9D9D9" w:themeFill="background1" w:themeFillShade="D9"/>
          </w:tcPr>
          <w:p w14:paraId="30D20298" w14:textId="77777777" w:rsidR="009B7892" w:rsidRPr="006E038D" w:rsidRDefault="009B7892" w:rsidP="002A31BC">
            <w:pPr>
              <w:jc w:val="center"/>
              <w:rPr>
                <w:b/>
                <w:sz w:val="20"/>
                <w:szCs w:val="20"/>
                <w:lang w:eastAsia="pt-BR"/>
              </w:rPr>
            </w:pPr>
            <w:r w:rsidRPr="006E038D">
              <w:rPr>
                <w:sz w:val="20"/>
                <w:szCs w:val="20"/>
              </w:rPr>
              <w:t>pH</w:t>
            </w:r>
          </w:p>
        </w:tc>
      </w:tr>
      <w:tr w:rsidR="009B7892" w:rsidRPr="006E038D" w14:paraId="31308193" w14:textId="77777777" w:rsidTr="002A31BC">
        <w:trPr>
          <w:jc w:val="center"/>
        </w:trPr>
        <w:tc>
          <w:tcPr>
            <w:tcW w:w="0" w:type="auto"/>
            <w:shd w:val="clear" w:color="auto" w:fill="D9D9D9" w:themeFill="background1" w:themeFillShade="D9"/>
          </w:tcPr>
          <w:p w14:paraId="1EC2C5F1" w14:textId="77777777" w:rsidR="009B7892" w:rsidRPr="006E038D" w:rsidRDefault="009B7892" w:rsidP="002A31BC">
            <w:pPr>
              <w:jc w:val="center"/>
              <w:rPr>
                <w:b/>
                <w:sz w:val="20"/>
                <w:szCs w:val="20"/>
                <w:lang w:eastAsia="pt-BR"/>
              </w:rPr>
            </w:pPr>
            <w:r w:rsidRPr="006E038D">
              <w:rPr>
                <w:sz w:val="20"/>
                <w:szCs w:val="20"/>
              </w:rPr>
              <w:t xml:space="preserve">Oxigênio dissolvido </w:t>
            </w:r>
          </w:p>
        </w:tc>
      </w:tr>
      <w:tr w:rsidR="009B7892" w:rsidRPr="006E038D" w14:paraId="4D35D357" w14:textId="77777777" w:rsidTr="002A31BC">
        <w:trPr>
          <w:jc w:val="center"/>
        </w:trPr>
        <w:tc>
          <w:tcPr>
            <w:tcW w:w="0" w:type="auto"/>
            <w:shd w:val="clear" w:color="auto" w:fill="D9D9D9" w:themeFill="background1" w:themeFillShade="D9"/>
          </w:tcPr>
          <w:p w14:paraId="2CE7A1C5" w14:textId="0AD418EA" w:rsidR="009B7892" w:rsidRPr="006E038D" w:rsidRDefault="009B7892" w:rsidP="002A31BC">
            <w:pPr>
              <w:jc w:val="center"/>
              <w:rPr>
                <w:b/>
                <w:sz w:val="20"/>
                <w:szCs w:val="20"/>
                <w:lang w:eastAsia="pt-BR"/>
              </w:rPr>
            </w:pPr>
            <w:r w:rsidRPr="006E038D">
              <w:rPr>
                <w:sz w:val="20"/>
                <w:szCs w:val="20"/>
              </w:rPr>
              <w:t>Demanda Bio</w:t>
            </w:r>
            <w:r w:rsidR="00E362FA">
              <w:rPr>
                <w:sz w:val="20"/>
                <w:szCs w:val="20"/>
              </w:rPr>
              <w:t>química de O</w:t>
            </w:r>
            <w:r w:rsidRPr="006E038D">
              <w:rPr>
                <w:sz w:val="20"/>
                <w:szCs w:val="20"/>
              </w:rPr>
              <w:t xml:space="preserve">xigênio </w:t>
            </w:r>
          </w:p>
        </w:tc>
      </w:tr>
      <w:tr w:rsidR="009B7892" w:rsidRPr="006E038D" w14:paraId="132755C3" w14:textId="77777777" w:rsidTr="002A31BC">
        <w:trPr>
          <w:jc w:val="center"/>
        </w:trPr>
        <w:tc>
          <w:tcPr>
            <w:tcW w:w="0" w:type="auto"/>
            <w:shd w:val="clear" w:color="auto" w:fill="D9D9D9" w:themeFill="background1" w:themeFillShade="D9"/>
          </w:tcPr>
          <w:p w14:paraId="24F9831A" w14:textId="77777777" w:rsidR="009B7892" w:rsidRPr="006E038D" w:rsidRDefault="009B7892" w:rsidP="002A31BC">
            <w:pPr>
              <w:jc w:val="center"/>
              <w:rPr>
                <w:b/>
                <w:sz w:val="20"/>
                <w:szCs w:val="20"/>
                <w:lang w:eastAsia="pt-BR"/>
              </w:rPr>
            </w:pPr>
            <w:r w:rsidRPr="006E038D">
              <w:rPr>
                <w:sz w:val="20"/>
                <w:szCs w:val="20"/>
              </w:rPr>
              <w:t>Ortofosfato</w:t>
            </w:r>
          </w:p>
        </w:tc>
      </w:tr>
      <w:tr w:rsidR="009B7892" w:rsidRPr="006E038D" w14:paraId="33F54BF5" w14:textId="77777777" w:rsidTr="002A31BC">
        <w:trPr>
          <w:jc w:val="center"/>
        </w:trPr>
        <w:tc>
          <w:tcPr>
            <w:tcW w:w="0" w:type="auto"/>
            <w:shd w:val="clear" w:color="auto" w:fill="D9D9D9" w:themeFill="background1" w:themeFillShade="D9"/>
          </w:tcPr>
          <w:p w14:paraId="6711E118" w14:textId="77777777" w:rsidR="009B7892" w:rsidRPr="006E038D" w:rsidRDefault="009B7892" w:rsidP="002A31BC">
            <w:pPr>
              <w:jc w:val="center"/>
              <w:rPr>
                <w:b/>
                <w:sz w:val="20"/>
                <w:szCs w:val="20"/>
                <w:lang w:eastAsia="pt-BR"/>
              </w:rPr>
            </w:pPr>
            <w:r w:rsidRPr="006E038D">
              <w:rPr>
                <w:sz w:val="20"/>
                <w:szCs w:val="20"/>
              </w:rPr>
              <w:t xml:space="preserve">Nitrito </w:t>
            </w:r>
          </w:p>
        </w:tc>
      </w:tr>
      <w:tr w:rsidR="009B7892" w:rsidRPr="006E038D" w14:paraId="2E633BB7" w14:textId="77777777" w:rsidTr="002A31BC">
        <w:trPr>
          <w:jc w:val="center"/>
        </w:trPr>
        <w:tc>
          <w:tcPr>
            <w:tcW w:w="0" w:type="auto"/>
            <w:shd w:val="clear" w:color="auto" w:fill="D9D9D9" w:themeFill="background1" w:themeFillShade="D9"/>
          </w:tcPr>
          <w:p w14:paraId="646FC19B" w14:textId="77777777" w:rsidR="009B7892" w:rsidRPr="006E038D" w:rsidRDefault="009B7892" w:rsidP="002A31BC">
            <w:pPr>
              <w:jc w:val="center"/>
              <w:rPr>
                <w:b/>
                <w:sz w:val="20"/>
                <w:szCs w:val="20"/>
                <w:lang w:eastAsia="pt-BR"/>
              </w:rPr>
            </w:pPr>
            <w:r w:rsidRPr="006E038D">
              <w:rPr>
                <w:sz w:val="20"/>
                <w:szCs w:val="20"/>
              </w:rPr>
              <w:t xml:space="preserve">Nitrato </w:t>
            </w:r>
          </w:p>
        </w:tc>
      </w:tr>
      <w:tr w:rsidR="009B7892" w:rsidRPr="006E038D" w14:paraId="2321844C" w14:textId="77777777" w:rsidTr="002A31BC">
        <w:trPr>
          <w:jc w:val="center"/>
        </w:trPr>
        <w:tc>
          <w:tcPr>
            <w:tcW w:w="0" w:type="auto"/>
            <w:shd w:val="clear" w:color="auto" w:fill="D9D9D9" w:themeFill="background1" w:themeFillShade="D9"/>
          </w:tcPr>
          <w:p w14:paraId="2FF69E3E" w14:textId="77777777" w:rsidR="009B7892" w:rsidRPr="006E038D" w:rsidRDefault="009B7892" w:rsidP="002A31BC">
            <w:pPr>
              <w:jc w:val="center"/>
              <w:rPr>
                <w:b/>
                <w:sz w:val="20"/>
                <w:szCs w:val="20"/>
                <w:lang w:eastAsia="pt-BR"/>
              </w:rPr>
            </w:pPr>
            <w:r w:rsidRPr="006E038D">
              <w:rPr>
                <w:sz w:val="20"/>
                <w:szCs w:val="20"/>
              </w:rPr>
              <w:t>Amônia</w:t>
            </w:r>
          </w:p>
        </w:tc>
      </w:tr>
      <w:tr w:rsidR="009B7892" w:rsidRPr="006E038D" w14:paraId="566C57C0" w14:textId="77777777" w:rsidTr="002A31BC">
        <w:trPr>
          <w:jc w:val="center"/>
        </w:trPr>
        <w:tc>
          <w:tcPr>
            <w:tcW w:w="0" w:type="auto"/>
            <w:shd w:val="clear" w:color="auto" w:fill="D9D9D9" w:themeFill="background1" w:themeFillShade="D9"/>
          </w:tcPr>
          <w:p w14:paraId="57DD0DEE" w14:textId="77777777" w:rsidR="009B7892" w:rsidRPr="006E038D" w:rsidRDefault="009B7892" w:rsidP="002A31BC">
            <w:pPr>
              <w:jc w:val="center"/>
              <w:rPr>
                <w:b/>
                <w:sz w:val="20"/>
                <w:szCs w:val="20"/>
                <w:lang w:eastAsia="pt-BR"/>
              </w:rPr>
            </w:pPr>
            <w:r w:rsidRPr="006E038D">
              <w:rPr>
                <w:sz w:val="20"/>
                <w:szCs w:val="20"/>
              </w:rPr>
              <w:t>Nitrogênio Total Mineral</w:t>
            </w:r>
          </w:p>
        </w:tc>
      </w:tr>
      <w:tr w:rsidR="009B7892" w:rsidRPr="006E038D" w14:paraId="669D8ABC" w14:textId="77777777" w:rsidTr="002A31BC">
        <w:trPr>
          <w:jc w:val="center"/>
        </w:trPr>
        <w:tc>
          <w:tcPr>
            <w:tcW w:w="0" w:type="auto"/>
            <w:shd w:val="clear" w:color="auto" w:fill="D9D9D9" w:themeFill="background1" w:themeFillShade="D9"/>
          </w:tcPr>
          <w:p w14:paraId="156F36FF" w14:textId="77777777" w:rsidR="009B7892" w:rsidRPr="006E038D" w:rsidRDefault="009B7892" w:rsidP="002A31BC">
            <w:pPr>
              <w:jc w:val="center"/>
              <w:rPr>
                <w:b/>
                <w:sz w:val="20"/>
                <w:szCs w:val="20"/>
                <w:lang w:eastAsia="pt-BR"/>
              </w:rPr>
            </w:pPr>
            <w:r w:rsidRPr="006E038D">
              <w:rPr>
                <w:sz w:val="20"/>
                <w:szCs w:val="20"/>
              </w:rPr>
              <w:t>Turbidez</w:t>
            </w:r>
          </w:p>
        </w:tc>
      </w:tr>
      <w:tr w:rsidR="009B7892" w:rsidRPr="006E038D" w14:paraId="67454ED1" w14:textId="77777777" w:rsidTr="002A31BC">
        <w:trPr>
          <w:jc w:val="center"/>
        </w:trPr>
        <w:tc>
          <w:tcPr>
            <w:tcW w:w="0" w:type="auto"/>
            <w:shd w:val="clear" w:color="auto" w:fill="D9D9D9" w:themeFill="background1" w:themeFillShade="D9"/>
          </w:tcPr>
          <w:p w14:paraId="44E02DAE" w14:textId="77777777" w:rsidR="009B7892" w:rsidRPr="006E038D" w:rsidRDefault="009B7892" w:rsidP="002A31BC">
            <w:pPr>
              <w:jc w:val="center"/>
              <w:rPr>
                <w:b/>
                <w:sz w:val="20"/>
                <w:szCs w:val="20"/>
                <w:lang w:eastAsia="pt-BR"/>
              </w:rPr>
            </w:pPr>
            <w:r w:rsidRPr="006E038D">
              <w:rPr>
                <w:sz w:val="20"/>
                <w:szCs w:val="20"/>
              </w:rPr>
              <w:t>Temperatura</w:t>
            </w:r>
          </w:p>
        </w:tc>
      </w:tr>
      <w:tr w:rsidR="009B7892" w:rsidRPr="006E038D" w14:paraId="7AD18B49" w14:textId="77777777" w:rsidTr="002A31BC">
        <w:trPr>
          <w:jc w:val="center"/>
        </w:trPr>
        <w:tc>
          <w:tcPr>
            <w:tcW w:w="0" w:type="auto"/>
            <w:tcBorders>
              <w:bottom w:val="single" w:sz="4" w:space="0" w:color="auto"/>
            </w:tcBorders>
            <w:shd w:val="clear" w:color="auto" w:fill="D9D9D9" w:themeFill="background1" w:themeFillShade="D9"/>
          </w:tcPr>
          <w:p w14:paraId="68ED8343" w14:textId="77777777" w:rsidR="009B7892" w:rsidRPr="006E038D" w:rsidRDefault="009B7892" w:rsidP="002A31BC">
            <w:pPr>
              <w:jc w:val="center"/>
              <w:rPr>
                <w:b/>
                <w:sz w:val="20"/>
                <w:szCs w:val="20"/>
                <w:lang w:eastAsia="pt-BR"/>
              </w:rPr>
            </w:pPr>
            <w:r w:rsidRPr="006E038D">
              <w:rPr>
                <w:sz w:val="20"/>
                <w:szCs w:val="20"/>
              </w:rPr>
              <w:t xml:space="preserve">Coliformes totais e </w:t>
            </w:r>
            <w:r w:rsidRPr="006E038D">
              <w:rPr>
                <w:i/>
                <w:sz w:val="20"/>
                <w:szCs w:val="20"/>
              </w:rPr>
              <w:t>E.Coli</w:t>
            </w:r>
            <w:r w:rsidRPr="006E038D">
              <w:rPr>
                <w:sz w:val="20"/>
                <w:szCs w:val="20"/>
              </w:rPr>
              <w:t xml:space="preserve"> </w:t>
            </w:r>
          </w:p>
        </w:tc>
      </w:tr>
      <w:bookmarkEnd w:id="228"/>
    </w:tbl>
    <w:p w14:paraId="53D96994" w14:textId="1F96439F" w:rsidR="009B7892" w:rsidRPr="002374FB" w:rsidRDefault="009B7892" w:rsidP="009B7892">
      <w:pPr>
        <w:jc w:val="center"/>
        <w:rPr>
          <w:b/>
          <w:sz w:val="18"/>
          <w:szCs w:val="20"/>
        </w:rPr>
      </w:pPr>
    </w:p>
    <w:p w14:paraId="56B4288F" w14:textId="77777777" w:rsidR="009B7892" w:rsidRDefault="009B7892" w:rsidP="009B7892">
      <w:pPr>
        <w:keepNext/>
        <w:spacing w:after="0" w:line="240" w:lineRule="auto"/>
        <w:jc w:val="center"/>
      </w:pPr>
      <w:r>
        <w:rPr>
          <w:noProof/>
          <w:lang w:eastAsia="pt-BR"/>
        </w:rPr>
        <w:drawing>
          <wp:inline distT="0" distB="0" distL="0" distR="0" wp14:anchorId="4FA2A4C9" wp14:editId="71BDBA24">
            <wp:extent cx="2700126" cy="2279116"/>
            <wp:effectExtent l="0" t="0" r="5080" b="6985"/>
            <wp:docPr id="2" name="Imagem 2" descr="https://alfakit.com.br/app/uploads/2018/04/7351-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lfakit.com.br/app/uploads/2018/04/7351-600x60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525" t="27444" r="20778" b="12883"/>
                    <a:stretch/>
                  </pic:blipFill>
                  <pic:spPr bwMode="auto">
                    <a:xfrm>
                      <a:off x="0" y="0"/>
                      <a:ext cx="2717542" cy="2293817"/>
                    </a:xfrm>
                    <a:prstGeom prst="rect">
                      <a:avLst/>
                    </a:prstGeom>
                    <a:noFill/>
                    <a:ln>
                      <a:noFill/>
                    </a:ln>
                    <a:extLst>
                      <a:ext uri="{53640926-AAD7-44D8-BBD7-CCE9431645EC}">
                        <a14:shadowObscured xmlns:a14="http://schemas.microsoft.com/office/drawing/2010/main"/>
                      </a:ext>
                    </a:extLst>
                  </pic:spPr>
                </pic:pic>
              </a:graphicData>
            </a:graphic>
          </wp:inline>
        </w:drawing>
      </w:r>
    </w:p>
    <w:p w14:paraId="5884CEF6" w14:textId="77777777" w:rsidR="009B7892" w:rsidRPr="00F44103" w:rsidRDefault="009B7892" w:rsidP="009B7892">
      <w:pPr>
        <w:pStyle w:val="Legenda"/>
        <w:spacing w:after="0"/>
        <w:rPr>
          <w:b/>
          <w:sz w:val="20"/>
        </w:rPr>
      </w:pPr>
      <w:bookmarkStart w:id="229" w:name="_Ref43910727"/>
      <w:bookmarkStart w:id="230" w:name="_Toc49528428"/>
      <w:r w:rsidRPr="00F44103">
        <w:rPr>
          <w:b/>
          <w:sz w:val="20"/>
        </w:rPr>
        <w:t xml:space="preserve">Figura </w:t>
      </w:r>
      <w:r w:rsidR="00141E10" w:rsidRPr="00F44103">
        <w:rPr>
          <w:b/>
          <w:sz w:val="20"/>
        </w:rPr>
        <w:fldChar w:fldCharType="begin"/>
      </w:r>
      <w:r w:rsidRPr="00F44103">
        <w:rPr>
          <w:b/>
          <w:sz w:val="20"/>
        </w:rPr>
        <w:instrText xml:space="preserve"> SEQ Figura \* ARABIC </w:instrText>
      </w:r>
      <w:r w:rsidR="00141E10" w:rsidRPr="00F44103">
        <w:rPr>
          <w:b/>
          <w:sz w:val="20"/>
        </w:rPr>
        <w:fldChar w:fldCharType="separate"/>
      </w:r>
      <w:r w:rsidR="007C118A">
        <w:rPr>
          <w:b/>
          <w:noProof/>
          <w:sz w:val="20"/>
        </w:rPr>
        <w:t>9</w:t>
      </w:r>
      <w:r w:rsidR="00141E10" w:rsidRPr="00F44103">
        <w:rPr>
          <w:b/>
          <w:sz w:val="20"/>
        </w:rPr>
        <w:fldChar w:fldCharType="end"/>
      </w:r>
      <w:bookmarkEnd w:id="229"/>
      <w:r w:rsidRPr="00F44103">
        <w:rPr>
          <w:b/>
          <w:sz w:val="20"/>
        </w:rPr>
        <w:t xml:space="preserve"> - Modelo de </w:t>
      </w:r>
      <w:r w:rsidRPr="00F44103">
        <w:rPr>
          <w:b/>
          <w:i/>
          <w:sz w:val="20"/>
        </w:rPr>
        <w:t>Ecokit</w:t>
      </w:r>
      <w:bookmarkEnd w:id="230"/>
    </w:p>
    <w:p w14:paraId="7A04AB79" w14:textId="77777777" w:rsidR="009B7892" w:rsidRPr="002374FB" w:rsidRDefault="009B7892" w:rsidP="009B7892">
      <w:pPr>
        <w:spacing w:after="0" w:line="240" w:lineRule="auto"/>
        <w:jc w:val="center"/>
        <w:rPr>
          <w:b/>
          <w:sz w:val="18"/>
          <w:szCs w:val="20"/>
        </w:rPr>
      </w:pPr>
      <w:r w:rsidRPr="002374FB">
        <w:rPr>
          <w:b/>
          <w:sz w:val="18"/>
          <w:szCs w:val="20"/>
        </w:rPr>
        <w:t>Fonte: Alfakit, 2020.</w:t>
      </w:r>
    </w:p>
    <w:p w14:paraId="203347AE" w14:textId="77777777" w:rsidR="009B7892" w:rsidRPr="009B7892" w:rsidRDefault="009B7892" w:rsidP="006A33B3">
      <w:pPr>
        <w:spacing w:after="0"/>
        <w:jc w:val="center"/>
        <w:rPr>
          <w:b/>
          <w:sz w:val="20"/>
          <w:szCs w:val="20"/>
        </w:rPr>
        <w:sectPr w:rsidR="009B7892" w:rsidRPr="009B7892" w:rsidSect="007A327F">
          <w:type w:val="continuous"/>
          <w:pgSz w:w="11906" w:h="16838"/>
          <w:pgMar w:top="1701" w:right="1134" w:bottom="1134" w:left="1701" w:header="709" w:footer="992" w:gutter="0"/>
          <w:cols w:num="2" w:space="708"/>
          <w:docGrid w:linePitch="360"/>
        </w:sectPr>
      </w:pPr>
    </w:p>
    <w:p w14:paraId="59B8B74B" w14:textId="717E2EC1" w:rsidR="009B7892" w:rsidRDefault="00681C5F" w:rsidP="006A33B3">
      <w:pPr>
        <w:spacing w:before="240" w:after="120" w:line="360" w:lineRule="auto"/>
        <w:jc w:val="both"/>
        <w:rPr>
          <w:lang w:eastAsia="pt-BR"/>
        </w:rPr>
      </w:pPr>
      <w:r w:rsidRPr="00FE229E">
        <w:t>A análise da</w:t>
      </w:r>
      <w:r w:rsidR="009B7892" w:rsidRPr="00FE229E">
        <w:t xml:space="preserve"> qualidade das águas deverá ser realizada nas 9 (nove) nascentes identificadas no Produto 2</w:t>
      </w:r>
      <w:r w:rsidR="00CA4F32">
        <w:t xml:space="preserve"> </w:t>
      </w:r>
      <w:r w:rsidR="00CA4F32" w:rsidRPr="004530B0">
        <w:t>e/ou a montante/jusante das mesmas</w:t>
      </w:r>
      <w:r w:rsidR="00A6192A" w:rsidRPr="004530B0">
        <w:t xml:space="preserve">, </w:t>
      </w:r>
      <w:r w:rsidR="00D320A3">
        <w:t xml:space="preserve">em seu entorno, </w:t>
      </w:r>
      <w:r w:rsidR="00CA4F32" w:rsidRPr="004530B0">
        <w:t xml:space="preserve">de acordo com </w:t>
      </w:r>
      <w:r w:rsidR="00CA4F32" w:rsidRPr="004530B0">
        <w:rPr>
          <w:lang w:eastAsia="pt-BR"/>
        </w:rPr>
        <w:t>sugestões dos</w:t>
      </w:r>
      <w:r w:rsidR="00A6192A" w:rsidRPr="004530B0">
        <w:rPr>
          <w:lang w:eastAsia="pt-BR"/>
        </w:rPr>
        <w:t xml:space="preserve"> Grupos de Acompanhamento</w:t>
      </w:r>
      <w:r w:rsidR="009B7892" w:rsidRPr="004530B0">
        <w:t>. Todo</w:t>
      </w:r>
      <w:r w:rsidR="009B7892">
        <w:t xml:space="preserve"> o processo de</w:t>
      </w:r>
      <w:r w:rsidR="009B7892" w:rsidRPr="007F55AD">
        <w:rPr>
          <w:lang w:eastAsia="pt-BR"/>
        </w:rPr>
        <w:t xml:space="preserve"> coleta deverá se</w:t>
      </w:r>
      <w:r w:rsidR="009B7892">
        <w:rPr>
          <w:lang w:eastAsia="pt-BR"/>
        </w:rPr>
        <w:t xml:space="preserve">r </w:t>
      </w:r>
      <w:r w:rsidR="009B7892" w:rsidRPr="007F55AD">
        <w:rPr>
          <w:lang w:eastAsia="pt-BR"/>
        </w:rPr>
        <w:t>reg</w:t>
      </w:r>
      <w:r w:rsidR="009B7892">
        <w:rPr>
          <w:lang w:eastAsia="pt-BR"/>
        </w:rPr>
        <w:t xml:space="preserve">istrado por meio de fotografias e os valores obtidos em um formulário que contemple os parâmetros analisados, para possibilitar análises comparativas futuramente. </w:t>
      </w:r>
      <w:r w:rsidR="00C76D5C">
        <w:rPr>
          <w:lang w:eastAsia="pt-BR"/>
        </w:rPr>
        <w:t>A</w:t>
      </w:r>
      <w:r w:rsidR="009B7892" w:rsidRPr="007F55AD">
        <w:rPr>
          <w:lang w:eastAsia="pt-BR"/>
        </w:rPr>
        <w:t xml:space="preserve"> </w:t>
      </w:r>
      <w:r w:rsidR="009B7892" w:rsidRPr="00BB1A53">
        <w:rPr>
          <w:lang w:eastAsia="pt-BR"/>
        </w:rPr>
        <w:t>CONTRATADA deverá</w:t>
      </w:r>
      <w:r w:rsidR="00C76D5C" w:rsidRPr="00BB1A53">
        <w:rPr>
          <w:lang w:eastAsia="pt-BR"/>
        </w:rPr>
        <w:t xml:space="preserve"> apr</w:t>
      </w:r>
      <w:r w:rsidR="00F363CD">
        <w:rPr>
          <w:lang w:eastAsia="pt-BR"/>
        </w:rPr>
        <w:t>esentar, como anexo do Produto 4</w:t>
      </w:r>
      <w:r w:rsidR="00C76D5C" w:rsidRPr="00BB1A53">
        <w:rPr>
          <w:lang w:eastAsia="pt-BR"/>
        </w:rPr>
        <w:t>,</w:t>
      </w:r>
      <w:r w:rsidR="009B7892" w:rsidRPr="007F55AD">
        <w:rPr>
          <w:lang w:eastAsia="pt-BR"/>
        </w:rPr>
        <w:t xml:space="preserve"> </w:t>
      </w:r>
      <w:r w:rsidR="009B7892">
        <w:rPr>
          <w:lang w:eastAsia="pt-BR"/>
        </w:rPr>
        <w:t>“</w:t>
      </w:r>
      <w:r w:rsidR="009B7892" w:rsidRPr="007F55AD">
        <w:rPr>
          <w:lang w:eastAsia="pt-BR"/>
        </w:rPr>
        <w:t>ficha</w:t>
      </w:r>
      <w:r w:rsidR="009B7892">
        <w:rPr>
          <w:lang w:eastAsia="pt-BR"/>
        </w:rPr>
        <w:t xml:space="preserve"> de coleta” </w:t>
      </w:r>
      <w:r w:rsidR="009B7892" w:rsidRPr="007F55AD">
        <w:rPr>
          <w:lang w:eastAsia="pt-BR"/>
        </w:rPr>
        <w:t>contendo o nome do responsável</w:t>
      </w:r>
      <w:r w:rsidR="00C76D5C">
        <w:rPr>
          <w:lang w:eastAsia="pt-BR"/>
        </w:rPr>
        <w:t xml:space="preserve"> e assinatura</w:t>
      </w:r>
      <w:r w:rsidR="009B7892" w:rsidRPr="007F55AD">
        <w:rPr>
          <w:lang w:eastAsia="pt-BR"/>
        </w:rPr>
        <w:t>, horário e data da coleta.</w:t>
      </w:r>
    </w:p>
    <w:p w14:paraId="1E5C9ED3" w14:textId="7743D1D3" w:rsidR="009B7892" w:rsidRDefault="009B7892" w:rsidP="009B7892">
      <w:pPr>
        <w:spacing w:after="120" w:line="360" w:lineRule="auto"/>
        <w:jc w:val="both"/>
        <w:rPr>
          <w:lang w:eastAsia="pt-BR"/>
        </w:rPr>
      </w:pPr>
      <w:r w:rsidRPr="00BB1A53">
        <w:rPr>
          <w:lang w:eastAsia="pt-BR"/>
        </w:rPr>
        <w:t xml:space="preserve">O </w:t>
      </w:r>
      <w:r w:rsidR="00F363CD">
        <w:rPr>
          <w:lang w:eastAsia="pt-BR"/>
        </w:rPr>
        <w:t>Produto 4</w:t>
      </w:r>
      <w:r>
        <w:rPr>
          <w:lang w:eastAsia="pt-BR"/>
        </w:rPr>
        <w:t xml:space="preserve"> deverá contemplar os registros das capacitações desenvolvidas junto aos </w:t>
      </w:r>
      <w:r w:rsidR="00403B2E">
        <w:rPr>
          <w:lang w:eastAsia="pt-BR"/>
        </w:rPr>
        <w:t>Grupos de Acompanhamento</w:t>
      </w:r>
      <w:r>
        <w:rPr>
          <w:lang w:eastAsia="pt-BR"/>
        </w:rPr>
        <w:t xml:space="preserve">, bem como os </w:t>
      </w:r>
      <w:r w:rsidR="005B6B22">
        <w:rPr>
          <w:lang w:eastAsia="pt-BR"/>
        </w:rPr>
        <w:t>resultados de qualidade da água das amostras coletadas</w:t>
      </w:r>
      <w:r w:rsidR="00035037">
        <w:rPr>
          <w:lang w:eastAsia="pt-BR"/>
        </w:rPr>
        <w:t>,</w:t>
      </w:r>
      <w:r>
        <w:rPr>
          <w:lang w:eastAsia="pt-BR"/>
        </w:rPr>
        <w:t xml:space="preserve"> sendo a CONTRATADA responsável pela sua compilação</w:t>
      </w:r>
      <w:r w:rsidR="00422C5C">
        <w:rPr>
          <w:lang w:eastAsia="pt-BR"/>
        </w:rPr>
        <w:t xml:space="preserve"> e</w:t>
      </w:r>
      <w:r>
        <w:rPr>
          <w:lang w:eastAsia="pt-BR"/>
        </w:rPr>
        <w:t xml:space="preserve"> análise</w:t>
      </w:r>
      <w:r w:rsidRPr="008A206E">
        <w:rPr>
          <w:lang w:eastAsia="pt-BR"/>
        </w:rPr>
        <w:t xml:space="preserve">. </w:t>
      </w:r>
      <w:r>
        <w:rPr>
          <w:lang w:eastAsia="pt-BR"/>
        </w:rPr>
        <w:t>Deverão ser entregues como anexo as “</w:t>
      </w:r>
      <w:r w:rsidRPr="007F55AD">
        <w:rPr>
          <w:lang w:eastAsia="pt-BR"/>
        </w:rPr>
        <w:t>ficha</w:t>
      </w:r>
      <w:r>
        <w:rPr>
          <w:lang w:eastAsia="pt-BR"/>
        </w:rPr>
        <w:t>s de coleta” de cada nascente</w:t>
      </w:r>
      <w:r w:rsidR="00035037">
        <w:rPr>
          <w:lang w:eastAsia="pt-BR"/>
        </w:rPr>
        <w:t>/ponto de coleta</w:t>
      </w:r>
      <w:r>
        <w:rPr>
          <w:lang w:eastAsia="pt-BR"/>
        </w:rPr>
        <w:t xml:space="preserve">. </w:t>
      </w:r>
    </w:p>
    <w:p w14:paraId="6245D1AD" w14:textId="049A452E" w:rsidR="009B7892" w:rsidRDefault="009B7892" w:rsidP="009B7892">
      <w:pPr>
        <w:spacing w:after="120" w:line="360" w:lineRule="auto"/>
        <w:jc w:val="both"/>
        <w:rPr>
          <w:lang w:eastAsia="pt-BR"/>
        </w:rPr>
      </w:pPr>
      <w:r>
        <w:rPr>
          <w:lang w:eastAsia="pt-BR"/>
        </w:rPr>
        <w:t>Ao término do projeto</w:t>
      </w:r>
      <w:r w:rsidR="00035037">
        <w:rPr>
          <w:lang w:eastAsia="pt-BR"/>
        </w:rPr>
        <w:t>,</w:t>
      </w:r>
      <w:r>
        <w:rPr>
          <w:lang w:eastAsia="pt-BR"/>
        </w:rPr>
        <w:t xml:space="preserve"> os </w:t>
      </w:r>
      <w:r>
        <w:rPr>
          <w:i/>
          <w:lang w:eastAsia="pt-BR"/>
        </w:rPr>
        <w:t>Ecokits</w:t>
      </w:r>
      <w:r>
        <w:rPr>
          <w:lang w:eastAsia="pt-BR"/>
        </w:rPr>
        <w:t xml:space="preserve"> deverão ser entregues ao SCBH Águas do Gandarela, através de “Termo de Recebimento”, com o intuito de estabelecer a manutenção dessa importante ferramenta para monitoramento da qualidade de água, educação ambiental e demais estudos de interesse para o referido Subcomitê. </w:t>
      </w:r>
    </w:p>
    <w:p w14:paraId="2F7CEB66" w14:textId="77777777" w:rsidR="00F363CD" w:rsidRDefault="00F363CD" w:rsidP="009B7892">
      <w:pPr>
        <w:spacing w:after="120" w:line="360" w:lineRule="auto"/>
        <w:jc w:val="both"/>
        <w:rPr>
          <w:lang w:eastAsia="pt-BR"/>
        </w:rPr>
      </w:pPr>
    </w:p>
    <w:p w14:paraId="472884B1" w14:textId="1489ADFE" w:rsidR="00C56EBF" w:rsidRPr="00F363CD" w:rsidRDefault="00153426" w:rsidP="00C56EBF">
      <w:pPr>
        <w:pStyle w:val="Legenda"/>
        <w:numPr>
          <w:ilvl w:val="1"/>
          <w:numId w:val="9"/>
        </w:numPr>
        <w:spacing w:before="120" w:after="120" w:line="360" w:lineRule="auto"/>
        <w:jc w:val="left"/>
        <w:outlineLvl w:val="1"/>
        <w:rPr>
          <w:b/>
          <w:sz w:val="24"/>
        </w:rPr>
      </w:pPr>
      <w:bookmarkStart w:id="231" w:name="_Toc43389016"/>
      <w:r>
        <w:rPr>
          <w:b/>
          <w:bCs/>
          <w:sz w:val="24"/>
          <w:lang w:eastAsia="pt-BR"/>
        </w:rPr>
        <w:t>Produto 5</w:t>
      </w:r>
      <w:r w:rsidR="006E038D">
        <w:rPr>
          <w:b/>
          <w:bCs/>
          <w:sz w:val="24"/>
          <w:lang w:eastAsia="pt-BR"/>
        </w:rPr>
        <w:t xml:space="preserve"> - </w:t>
      </w:r>
      <w:r w:rsidR="006E038D">
        <w:rPr>
          <w:b/>
          <w:sz w:val="24"/>
        </w:rPr>
        <w:t>Rela</w:t>
      </w:r>
      <w:r w:rsidR="00E635A4">
        <w:rPr>
          <w:b/>
          <w:sz w:val="24"/>
        </w:rPr>
        <w:t>tório dos Mutirões Ambientais, P</w:t>
      </w:r>
      <w:r w:rsidR="006E038D">
        <w:rPr>
          <w:b/>
          <w:sz w:val="24"/>
        </w:rPr>
        <w:t>esquisa de percepção co</w:t>
      </w:r>
      <w:r w:rsidR="00E635A4">
        <w:rPr>
          <w:b/>
          <w:sz w:val="24"/>
        </w:rPr>
        <w:t xml:space="preserve">m os visitantes e das Oficinas </w:t>
      </w:r>
      <w:r w:rsidR="000830AF">
        <w:rPr>
          <w:b/>
          <w:sz w:val="24"/>
        </w:rPr>
        <w:t>Ambientais</w:t>
      </w:r>
      <w:bookmarkEnd w:id="231"/>
      <w:r w:rsidR="000830AF">
        <w:rPr>
          <w:b/>
          <w:sz w:val="24"/>
        </w:rPr>
        <w:t xml:space="preserve"> </w:t>
      </w:r>
    </w:p>
    <w:p w14:paraId="60EC8880" w14:textId="77777777" w:rsidR="00153426" w:rsidRPr="00E61148" w:rsidRDefault="00153426" w:rsidP="009661C6">
      <w:pPr>
        <w:pStyle w:val="PargrafodaLista"/>
        <w:numPr>
          <w:ilvl w:val="2"/>
          <w:numId w:val="9"/>
        </w:numPr>
        <w:rPr>
          <w:b/>
          <w:lang w:eastAsia="pt-BR"/>
        </w:rPr>
      </w:pPr>
      <w:r w:rsidRPr="00E61148">
        <w:rPr>
          <w:b/>
          <w:lang w:eastAsia="pt-BR"/>
        </w:rPr>
        <w:t>Mutirões</w:t>
      </w:r>
      <w:r w:rsidR="002B7A4E" w:rsidRPr="00E61148">
        <w:rPr>
          <w:b/>
          <w:lang w:eastAsia="pt-BR"/>
        </w:rPr>
        <w:t>/Campanhas</w:t>
      </w:r>
      <w:r w:rsidRPr="00E61148">
        <w:rPr>
          <w:b/>
          <w:lang w:eastAsia="pt-BR"/>
        </w:rPr>
        <w:t xml:space="preserve"> Ambientais</w:t>
      </w:r>
    </w:p>
    <w:p w14:paraId="6D3D7163" w14:textId="1FD2B4B5" w:rsidR="002B7A4E" w:rsidRPr="002B7A4E" w:rsidRDefault="002B7A4E" w:rsidP="002B7A4E">
      <w:pPr>
        <w:pStyle w:val="Legenda"/>
        <w:spacing w:before="120" w:after="120" w:line="360" w:lineRule="auto"/>
        <w:jc w:val="both"/>
        <w:rPr>
          <w:bCs/>
          <w:sz w:val="24"/>
          <w:szCs w:val="24"/>
        </w:rPr>
      </w:pPr>
      <w:r w:rsidRPr="00CA4F32">
        <w:rPr>
          <w:bCs/>
          <w:sz w:val="24"/>
          <w:szCs w:val="24"/>
        </w:rPr>
        <w:t>A CONTRATADA deverá desenvolver, ao longo do projeto</w:t>
      </w:r>
      <w:r w:rsidR="00B00C9E" w:rsidRPr="00CA4F32">
        <w:rPr>
          <w:bCs/>
          <w:sz w:val="24"/>
          <w:szCs w:val="24"/>
        </w:rPr>
        <w:t xml:space="preserve">, </w:t>
      </w:r>
      <w:r w:rsidRPr="00CA4F32">
        <w:rPr>
          <w:bCs/>
          <w:sz w:val="24"/>
          <w:szCs w:val="24"/>
        </w:rPr>
        <w:t xml:space="preserve">campanhas educacionais </w:t>
      </w:r>
      <w:r w:rsidR="00960727" w:rsidRPr="00CA4F32">
        <w:rPr>
          <w:bCs/>
          <w:sz w:val="24"/>
          <w:szCs w:val="24"/>
        </w:rPr>
        <w:t xml:space="preserve">nos seguintes pontos: Balneário do Prata, </w:t>
      </w:r>
      <w:r w:rsidR="00A50160" w:rsidRPr="00CA4F32">
        <w:rPr>
          <w:bCs/>
          <w:sz w:val="24"/>
          <w:szCs w:val="24"/>
        </w:rPr>
        <w:t>Complexo do Viana (</w:t>
      </w:r>
      <w:r w:rsidR="00960727" w:rsidRPr="00CA4F32">
        <w:rPr>
          <w:bCs/>
          <w:sz w:val="24"/>
          <w:szCs w:val="24"/>
        </w:rPr>
        <w:t>Cachoeira</w:t>
      </w:r>
      <w:r w:rsidR="00A50160" w:rsidRPr="00CA4F32">
        <w:rPr>
          <w:bCs/>
          <w:sz w:val="24"/>
          <w:szCs w:val="24"/>
        </w:rPr>
        <w:t>s</w:t>
      </w:r>
      <w:r w:rsidR="00960727" w:rsidRPr="00CA4F32">
        <w:rPr>
          <w:bCs/>
          <w:sz w:val="24"/>
          <w:szCs w:val="24"/>
        </w:rPr>
        <w:t xml:space="preserve"> do Índio e Viana</w:t>
      </w:r>
      <w:r w:rsidR="00A50160" w:rsidRPr="00CA4F32">
        <w:rPr>
          <w:bCs/>
          <w:sz w:val="24"/>
          <w:szCs w:val="24"/>
        </w:rPr>
        <w:t>)</w:t>
      </w:r>
      <w:r w:rsidR="00960727" w:rsidRPr="00CA4F32">
        <w:rPr>
          <w:bCs/>
          <w:sz w:val="24"/>
          <w:szCs w:val="24"/>
        </w:rPr>
        <w:t xml:space="preserve"> e Cachoeira Santo Antônio. </w:t>
      </w:r>
      <w:r w:rsidRPr="00CA4F32">
        <w:rPr>
          <w:bCs/>
          <w:sz w:val="24"/>
          <w:szCs w:val="24"/>
        </w:rPr>
        <w:t>A CONTRATADA</w:t>
      </w:r>
      <w:r w:rsidR="00224618">
        <w:rPr>
          <w:bCs/>
          <w:sz w:val="24"/>
          <w:szCs w:val="24"/>
        </w:rPr>
        <w:t xml:space="preserve">, </w:t>
      </w:r>
      <w:r w:rsidR="00224618" w:rsidRPr="00E64CEF">
        <w:rPr>
          <w:bCs/>
          <w:sz w:val="24"/>
          <w:szCs w:val="24"/>
        </w:rPr>
        <w:t xml:space="preserve">com o apoio dos </w:t>
      </w:r>
      <w:r w:rsidR="00403B2E" w:rsidRPr="00E64CEF">
        <w:rPr>
          <w:bCs/>
          <w:sz w:val="24"/>
          <w:szCs w:val="24"/>
        </w:rPr>
        <w:t>Grupos de Acompanhamento</w:t>
      </w:r>
      <w:r w:rsidR="00686237" w:rsidRPr="00E64CEF">
        <w:rPr>
          <w:bCs/>
          <w:sz w:val="24"/>
          <w:szCs w:val="24"/>
        </w:rPr>
        <w:t xml:space="preserve"> e dos Monitores A</w:t>
      </w:r>
      <w:r w:rsidR="00224618" w:rsidRPr="00E64CEF">
        <w:rPr>
          <w:bCs/>
          <w:sz w:val="24"/>
          <w:szCs w:val="24"/>
        </w:rPr>
        <w:t>mbientais</w:t>
      </w:r>
      <w:r w:rsidRPr="00E64CEF">
        <w:rPr>
          <w:bCs/>
          <w:sz w:val="24"/>
          <w:szCs w:val="24"/>
        </w:rPr>
        <w:t xml:space="preserve">, </w:t>
      </w:r>
      <w:r w:rsidR="00C97DD4">
        <w:rPr>
          <w:bCs/>
          <w:sz w:val="24"/>
          <w:szCs w:val="24"/>
        </w:rPr>
        <w:t>deverá escolher</w:t>
      </w:r>
      <w:r w:rsidR="00C84D9B">
        <w:rPr>
          <w:bCs/>
          <w:sz w:val="24"/>
          <w:szCs w:val="24"/>
        </w:rPr>
        <w:t xml:space="preserve"> </w:t>
      </w:r>
      <w:r w:rsidRPr="00CA4F32">
        <w:rPr>
          <w:bCs/>
          <w:sz w:val="24"/>
          <w:szCs w:val="24"/>
        </w:rPr>
        <w:t>os temas p</w:t>
      </w:r>
      <w:r w:rsidR="007C597E" w:rsidRPr="00CA4F32">
        <w:rPr>
          <w:bCs/>
          <w:sz w:val="24"/>
          <w:szCs w:val="24"/>
        </w:rPr>
        <w:t>ara</w:t>
      </w:r>
      <w:r w:rsidRPr="00CA4F32">
        <w:rPr>
          <w:bCs/>
          <w:sz w:val="24"/>
          <w:szCs w:val="24"/>
        </w:rPr>
        <w:t xml:space="preserve"> cada </w:t>
      </w:r>
      <w:r w:rsidR="003D1C0D" w:rsidRPr="00CA4F32">
        <w:rPr>
          <w:bCs/>
          <w:sz w:val="24"/>
          <w:szCs w:val="24"/>
        </w:rPr>
        <w:t xml:space="preserve">mutirão/campanha </w:t>
      </w:r>
      <w:r w:rsidRPr="00CA4F32">
        <w:rPr>
          <w:bCs/>
          <w:sz w:val="24"/>
          <w:szCs w:val="24"/>
        </w:rPr>
        <w:t xml:space="preserve">e </w:t>
      </w:r>
      <w:r w:rsidR="00281E20" w:rsidRPr="00CA4F32">
        <w:rPr>
          <w:bCs/>
          <w:sz w:val="24"/>
          <w:szCs w:val="24"/>
        </w:rPr>
        <w:t xml:space="preserve">os </w:t>
      </w:r>
      <w:r w:rsidRPr="00CA4F32">
        <w:rPr>
          <w:bCs/>
          <w:sz w:val="24"/>
          <w:szCs w:val="24"/>
        </w:rPr>
        <w:t xml:space="preserve">melhores </w:t>
      </w:r>
      <w:r w:rsidR="00281E20" w:rsidRPr="00CA4F32">
        <w:rPr>
          <w:bCs/>
          <w:sz w:val="24"/>
          <w:szCs w:val="24"/>
        </w:rPr>
        <w:t>locais</w:t>
      </w:r>
      <w:r w:rsidR="00960727" w:rsidRPr="00CA4F32">
        <w:rPr>
          <w:bCs/>
          <w:sz w:val="24"/>
          <w:szCs w:val="24"/>
        </w:rPr>
        <w:t>,</w:t>
      </w:r>
      <w:r w:rsidR="00281E20" w:rsidRPr="00CA4F32">
        <w:rPr>
          <w:bCs/>
          <w:sz w:val="24"/>
          <w:szCs w:val="24"/>
        </w:rPr>
        <w:t xml:space="preserve"> </w:t>
      </w:r>
      <w:r w:rsidRPr="00CA4F32">
        <w:rPr>
          <w:bCs/>
          <w:sz w:val="24"/>
          <w:szCs w:val="24"/>
        </w:rPr>
        <w:t xml:space="preserve">momentos </w:t>
      </w:r>
      <w:r w:rsidR="00281E20" w:rsidRPr="00CA4F32">
        <w:rPr>
          <w:bCs/>
          <w:sz w:val="24"/>
          <w:szCs w:val="24"/>
        </w:rPr>
        <w:t xml:space="preserve">e </w:t>
      </w:r>
      <w:r w:rsidR="00CA4F32" w:rsidRPr="00CA4F32">
        <w:rPr>
          <w:bCs/>
          <w:sz w:val="24"/>
          <w:szCs w:val="24"/>
        </w:rPr>
        <w:t>datas</w:t>
      </w:r>
      <w:r w:rsidRPr="00CA4F32">
        <w:rPr>
          <w:bCs/>
          <w:sz w:val="24"/>
          <w:szCs w:val="24"/>
        </w:rPr>
        <w:t xml:space="preserve"> para a </w:t>
      </w:r>
      <w:r w:rsidR="00CA4F32" w:rsidRPr="00CA4F32">
        <w:rPr>
          <w:bCs/>
          <w:sz w:val="24"/>
          <w:szCs w:val="24"/>
        </w:rPr>
        <w:t xml:space="preserve">sua </w:t>
      </w:r>
      <w:r w:rsidRPr="00CA4F32">
        <w:rPr>
          <w:bCs/>
          <w:sz w:val="24"/>
          <w:szCs w:val="24"/>
        </w:rPr>
        <w:t>realização</w:t>
      </w:r>
      <w:r w:rsidR="00A6192A" w:rsidRPr="00CA4F32">
        <w:rPr>
          <w:bCs/>
          <w:sz w:val="24"/>
          <w:szCs w:val="24"/>
        </w:rPr>
        <w:t>.</w:t>
      </w:r>
      <w:r w:rsidR="003D1C0D" w:rsidRPr="00CA4F32">
        <w:rPr>
          <w:bCs/>
          <w:sz w:val="24"/>
          <w:szCs w:val="24"/>
        </w:rPr>
        <w:t xml:space="preserve"> </w:t>
      </w:r>
      <w:r w:rsidR="00043B4E" w:rsidRPr="00CA4F32">
        <w:rPr>
          <w:bCs/>
          <w:sz w:val="24"/>
          <w:szCs w:val="24"/>
        </w:rPr>
        <w:t>Deverão ser realizados</w:t>
      </w:r>
      <w:r w:rsidR="00B00C9E" w:rsidRPr="00CA4F32">
        <w:rPr>
          <w:bCs/>
          <w:sz w:val="24"/>
          <w:szCs w:val="24"/>
        </w:rPr>
        <w:t>, no mínimo</w:t>
      </w:r>
      <w:r w:rsidR="00043B4E" w:rsidRPr="00CA4F32">
        <w:rPr>
          <w:bCs/>
          <w:sz w:val="24"/>
          <w:szCs w:val="24"/>
        </w:rPr>
        <w:t>,</w:t>
      </w:r>
      <w:r w:rsidR="00CA4F32">
        <w:rPr>
          <w:bCs/>
          <w:sz w:val="24"/>
          <w:szCs w:val="24"/>
        </w:rPr>
        <w:t xml:space="preserve"> 4 (quatro) mutirões</w:t>
      </w:r>
      <w:r w:rsidR="00B00C9E" w:rsidRPr="00CA4F32">
        <w:rPr>
          <w:bCs/>
          <w:sz w:val="24"/>
          <w:szCs w:val="24"/>
        </w:rPr>
        <w:t xml:space="preserve"> com temas distintos,</w:t>
      </w:r>
      <w:r w:rsidR="00B900EB" w:rsidRPr="00CA4F32">
        <w:rPr>
          <w:bCs/>
          <w:sz w:val="24"/>
          <w:szCs w:val="24"/>
        </w:rPr>
        <w:t xml:space="preserve"> com duração de 4 (quatro) horas</w:t>
      </w:r>
      <w:r w:rsidR="00B00C9E" w:rsidRPr="00CA4F32">
        <w:rPr>
          <w:bCs/>
          <w:sz w:val="24"/>
          <w:szCs w:val="24"/>
        </w:rPr>
        <w:t xml:space="preserve"> em cada ponto ecoturístico</w:t>
      </w:r>
      <w:r w:rsidR="00601142" w:rsidRPr="00CA4F32">
        <w:rPr>
          <w:bCs/>
          <w:sz w:val="24"/>
          <w:szCs w:val="24"/>
        </w:rPr>
        <w:t>, totalizando, pelo menos</w:t>
      </w:r>
      <w:r w:rsidR="00CA4F32">
        <w:rPr>
          <w:bCs/>
          <w:sz w:val="24"/>
          <w:szCs w:val="24"/>
        </w:rPr>
        <w:t>,</w:t>
      </w:r>
      <w:r w:rsidR="00601142" w:rsidRPr="00CA4F32">
        <w:rPr>
          <w:bCs/>
          <w:sz w:val="24"/>
          <w:szCs w:val="24"/>
        </w:rPr>
        <w:t xml:space="preserve"> </w:t>
      </w:r>
      <w:r w:rsidR="00960727" w:rsidRPr="00CA4F32">
        <w:rPr>
          <w:bCs/>
          <w:sz w:val="24"/>
          <w:szCs w:val="24"/>
        </w:rPr>
        <w:t xml:space="preserve">16 (dezesseis) </w:t>
      </w:r>
      <w:r w:rsidR="00601142" w:rsidRPr="00CA4F32">
        <w:rPr>
          <w:bCs/>
          <w:sz w:val="24"/>
          <w:szCs w:val="24"/>
        </w:rPr>
        <w:t xml:space="preserve">campanhas/mutirões. </w:t>
      </w:r>
      <w:r w:rsidR="000D0A3A" w:rsidRPr="00CA4F32">
        <w:rPr>
          <w:bCs/>
          <w:sz w:val="24"/>
          <w:szCs w:val="24"/>
        </w:rPr>
        <w:t>A</w:t>
      </w:r>
      <w:r w:rsidR="003D1C0D" w:rsidRPr="00CA4F32">
        <w:rPr>
          <w:bCs/>
          <w:sz w:val="24"/>
          <w:szCs w:val="24"/>
        </w:rPr>
        <w:t xml:space="preserve"> CONTRATADA </w:t>
      </w:r>
      <w:r w:rsidR="00B00C9E" w:rsidRPr="00CA4F32">
        <w:rPr>
          <w:bCs/>
          <w:sz w:val="24"/>
          <w:szCs w:val="24"/>
        </w:rPr>
        <w:t xml:space="preserve">deverá </w:t>
      </w:r>
      <w:r w:rsidR="003D1C0D" w:rsidRPr="00CA4F32">
        <w:rPr>
          <w:bCs/>
          <w:sz w:val="24"/>
          <w:szCs w:val="24"/>
        </w:rPr>
        <w:t>desenvolver essas ações durante os finais de seman</w:t>
      </w:r>
      <w:r w:rsidR="00931D8C" w:rsidRPr="00CA4F32">
        <w:rPr>
          <w:bCs/>
          <w:sz w:val="24"/>
          <w:szCs w:val="24"/>
        </w:rPr>
        <w:t>a e/</w:t>
      </w:r>
      <w:r w:rsidR="000D0A3A" w:rsidRPr="00CA4F32">
        <w:rPr>
          <w:bCs/>
          <w:sz w:val="24"/>
          <w:szCs w:val="24"/>
        </w:rPr>
        <w:t>ou feriados</w:t>
      </w:r>
      <w:r w:rsidR="003D1C0D" w:rsidRPr="00CA4F32">
        <w:rPr>
          <w:bCs/>
          <w:sz w:val="24"/>
          <w:szCs w:val="24"/>
        </w:rPr>
        <w:t>, período</w:t>
      </w:r>
      <w:r w:rsidR="00931D8C" w:rsidRPr="00CA4F32">
        <w:rPr>
          <w:bCs/>
          <w:sz w:val="24"/>
          <w:szCs w:val="24"/>
        </w:rPr>
        <w:t>s</w:t>
      </w:r>
      <w:r w:rsidR="003D1C0D" w:rsidRPr="00CA4F32">
        <w:rPr>
          <w:bCs/>
          <w:sz w:val="24"/>
          <w:szCs w:val="24"/>
        </w:rPr>
        <w:t xml:space="preserve"> em que os pontos ecoturísticos recebem maior número de visitantes. </w:t>
      </w:r>
    </w:p>
    <w:p w14:paraId="6933C977" w14:textId="1F2BB79E" w:rsidR="00DF0A36" w:rsidRDefault="003D1C0D" w:rsidP="003D1C0D">
      <w:pPr>
        <w:pStyle w:val="Legenda"/>
        <w:spacing w:before="120" w:after="120" w:line="360" w:lineRule="auto"/>
        <w:jc w:val="both"/>
        <w:rPr>
          <w:bCs/>
          <w:sz w:val="24"/>
          <w:szCs w:val="24"/>
        </w:rPr>
      </w:pPr>
      <w:r w:rsidRPr="003D1C0D">
        <w:rPr>
          <w:bCs/>
          <w:sz w:val="24"/>
          <w:szCs w:val="24"/>
        </w:rPr>
        <w:t>Para o desenvolvimento dessas campanhas</w:t>
      </w:r>
      <w:r w:rsidR="00D320A3">
        <w:rPr>
          <w:bCs/>
          <w:sz w:val="24"/>
          <w:szCs w:val="24"/>
        </w:rPr>
        <w:t>,</w:t>
      </w:r>
      <w:r w:rsidRPr="003D1C0D">
        <w:rPr>
          <w:bCs/>
          <w:sz w:val="24"/>
          <w:szCs w:val="24"/>
        </w:rPr>
        <w:t xml:space="preserve"> a CONTRATADA deverá des</w:t>
      </w:r>
      <w:r w:rsidR="00E61148">
        <w:rPr>
          <w:bCs/>
          <w:sz w:val="24"/>
          <w:szCs w:val="24"/>
        </w:rPr>
        <w:t>envolver peças gráficas (</w:t>
      </w:r>
      <w:r w:rsidR="00E61148" w:rsidRPr="0019608F">
        <w:rPr>
          <w:bCs/>
          <w:i/>
          <w:sz w:val="24"/>
          <w:szCs w:val="24"/>
        </w:rPr>
        <w:t>Banner</w:t>
      </w:r>
      <w:r w:rsidR="0019608F">
        <w:rPr>
          <w:bCs/>
          <w:i/>
          <w:sz w:val="24"/>
          <w:szCs w:val="24"/>
        </w:rPr>
        <w:t xml:space="preserve"> B</w:t>
      </w:r>
      <w:r w:rsidR="00E61148">
        <w:rPr>
          <w:bCs/>
          <w:sz w:val="24"/>
          <w:szCs w:val="24"/>
        </w:rPr>
        <w:t>,</w:t>
      </w:r>
      <w:r w:rsidR="00281E20">
        <w:rPr>
          <w:bCs/>
          <w:sz w:val="24"/>
          <w:szCs w:val="24"/>
        </w:rPr>
        <w:t xml:space="preserve"> </w:t>
      </w:r>
      <w:r w:rsidRPr="003D1C0D">
        <w:rPr>
          <w:bCs/>
          <w:sz w:val="24"/>
          <w:szCs w:val="24"/>
        </w:rPr>
        <w:t>cartazes</w:t>
      </w:r>
      <w:r w:rsidR="00E61148">
        <w:rPr>
          <w:bCs/>
          <w:sz w:val="24"/>
          <w:szCs w:val="24"/>
        </w:rPr>
        <w:t xml:space="preserve"> e panfletos</w:t>
      </w:r>
      <w:r w:rsidRPr="003D1C0D">
        <w:rPr>
          <w:bCs/>
          <w:sz w:val="24"/>
          <w:szCs w:val="24"/>
        </w:rPr>
        <w:t>)</w:t>
      </w:r>
      <w:r w:rsidR="00CA4F32">
        <w:rPr>
          <w:bCs/>
          <w:sz w:val="24"/>
          <w:szCs w:val="24"/>
        </w:rPr>
        <w:t>,</w:t>
      </w:r>
      <w:r w:rsidRPr="003D1C0D">
        <w:rPr>
          <w:bCs/>
          <w:sz w:val="24"/>
          <w:szCs w:val="24"/>
        </w:rPr>
        <w:t xml:space="preserve"> a fim de apresentar informações ilustrativas e didáticas para facilitar o alcance dos objetivos de cada uma delas</w:t>
      </w:r>
      <w:r w:rsidR="007C597E">
        <w:rPr>
          <w:bCs/>
          <w:sz w:val="24"/>
          <w:szCs w:val="24"/>
        </w:rPr>
        <w:t xml:space="preserve"> e afixá-las em local de amplo acesso do público. </w:t>
      </w:r>
    </w:p>
    <w:p w14:paraId="02C4C6A8" w14:textId="6950C4FA" w:rsidR="003D1C0D" w:rsidRDefault="007C597E" w:rsidP="003D1C0D">
      <w:pPr>
        <w:pStyle w:val="Legenda"/>
        <w:spacing w:before="120" w:after="120" w:line="360" w:lineRule="auto"/>
        <w:jc w:val="both"/>
        <w:rPr>
          <w:bCs/>
          <w:sz w:val="24"/>
          <w:szCs w:val="24"/>
        </w:rPr>
      </w:pPr>
      <w:r w:rsidRPr="005B6B22">
        <w:rPr>
          <w:bCs/>
          <w:sz w:val="24"/>
          <w:szCs w:val="24"/>
        </w:rPr>
        <w:t>A equipe de mobilização da CONTRATADA</w:t>
      </w:r>
      <w:r w:rsidR="00224618" w:rsidRPr="005B6B22">
        <w:rPr>
          <w:bCs/>
          <w:sz w:val="24"/>
          <w:szCs w:val="24"/>
        </w:rPr>
        <w:t>, com o apoio dos monitores,</w:t>
      </w:r>
      <w:r w:rsidRPr="005B6B22">
        <w:rPr>
          <w:bCs/>
          <w:sz w:val="24"/>
          <w:szCs w:val="24"/>
        </w:rPr>
        <w:t xml:space="preserve"> deverá realizar abordagem direta e objetiva através de contato junto aos visitantes para disseminar o tema de cada campanha. </w:t>
      </w:r>
      <w:r w:rsidR="00224618" w:rsidRPr="005B6B22">
        <w:rPr>
          <w:bCs/>
          <w:sz w:val="24"/>
          <w:szCs w:val="24"/>
        </w:rPr>
        <w:t>No caso de i</w:t>
      </w:r>
      <w:r w:rsidRPr="005B6B22">
        <w:rPr>
          <w:bCs/>
          <w:sz w:val="24"/>
          <w:szCs w:val="24"/>
        </w:rPr>
        <w:t>ntervenções artísticas</w:t>
      </w:r>
      <w:r w:rsidR="00224618" w:rsidRPr="005B6B22">
        <w:rPr>
          <w:bCs/>
          <w:sz w:val="24"/>
          <w:szCs w:val="24"/>
        </w:rPr>
        <w:t xml:space="preserve"> e</w:t>
      </w:r>
      <w:r w:rsidRPr="005B6B22">
        <w:rPr>
          <w:bCs/>
          <w:sz w:val="24"/>
          <w:szCs w:val="24"/>
        </w:rPr>
        <w:t xml:space="preserve"> teatrais, </w:t>
      </w:r>
      <w:r w:rsidR="00224618" w:rsidRPr="005B6B22">
        <w:rPr>
          <w:bCs/>
          <w:sz w:val="24"/>
          <w:szCs w:val="24"/>
        </w:rPr>
        <w:t xml:space="preserve">as mesmas devem privilegiar a participação de </w:t>
      </w:r>
      <w:r w:rsidRPr="005B6B22">
        <w:rPr>
          <w:bCs/>
          <w:sz w:val="24"/>
          <w:szCs w:val="24"/>
        </w:rPr>
        <w:t xml:space="preserve">representantes da cultura regional, quando existirem, com o objetivo de engrandecer as ações e maximizar o </w:t>
      </w:r>
      <w:r w:rsidR="00224618" w:rsidRPr="005B6B22">
        <w:rPr>
          <w:bCs/>
          <w:sz w:val="24"/>
          <w:szCs w:val="24"/>
        </w:rPr>
        <w:t xml:space="preserve">seu </w:t>
      </w:r>
      <w:r w:rsidRPr="005B6B22">
        <w:rPr>
          <w:bCs/>
          <w:sz w:val="24"/>
          <w:szCs w:val="24"/>
        </w:rPr>
        <w:t>alcance.</w:t>
      </w:r>
      <w:r>
        <w:rPr>
          <w:bCs/>
          <w:sz w:val="24"/>
          <w:szCs w:val="24"/>
        </w:rPr>
        <w:t xml:space="preserve"> </w:t>
      </w:r>
    </w:p>
    <w:p w14:paraId="5205C823" w14:textId="071C7781" w:rsidR="007C597E" w:rsidRDefault="00224618" w:rsidP="007C597E">
      <w:pPr>
        <w:pStyle w:val="Legenda"/>
        <w:spacing w:before="120" w:after="120" w:line="360" w:lineRule="auto"/>
        <w:jc w:val="both"/>
        <w:rPr>
          <w:bCs/>
          <w:sz w:val="24"/>
          <w:szCs w:val="24"/>
        </w:rPr>
      </w:pPr>
      <w:r>
        <w:rPr>
          <w:bCs/>
          <w:sz w:val="24"/>
          <w:szCs w:val="24"/>
        </w:rPr>
        <w:t>No intuito</w:t>
      </w:r>
      <w:r w:rsidR="00931D8C">
        <w:rPr>
          <w:bCs/>
          <w:sz w:val="24"/>
          <w:szCs w:val="24"/>
        </w:rPr>
        <w:t xml:space="preserve"> de evitar </w:t>
      </w:r>
      <w:r w:rsidR="000D0A3A">
        <w:rPr>
          <w:bCs/>
          <w:sz w:val="24"/>
          <w:szCs w:val="24"/>
        </w:rPr>
        <w:t>poluição</w:t>
      </w:r>
      <w:r w:rsidR="00931D8C">
        <w:rPr>
          <w:bCs/>
          <w:sz w:val="24"/>
          <w:szCs w:val="24"/>
        </w:rPr>
        <w:t xml:space="preserve"> dos pontos ecotu</w:t>
      </w:r>
      <w:r w:rsidR="000D0A3A">
        <w:rPr>
          <w:bCs/>
          <w:sz w:val="24"/>
          <w:szCs w:val="24"/>
        </w:rPr>
        <w:t>rísticos</w:t>
      </w:r>
      <w:r w:rsidR="006E3FF0">
        <w:rPr>
          <w:bCs/>
          <w:sz w:val="24"/>
          <w:szCs w:val="24"/>
        </w:rPr>
        <w:t>,</w:t>
      </w:r>
      <w:r w:rsidR="000D0A3A">
        <w:rPr>
          <w:bCs/>
          <w:sz w:val="24"/>
          <w:szCs w:val="24"/>
        </w:rPr>
        <w:t xml:space="preserve"> causada pelo</w:t>
      </w:r>
      <w:r w:rsidR="007C597E" w:rsidRPr="003D1C0D">
        <w:rPr>
          <w:bCs/>
          <w:sz w:val="24"/>
          <w:szCs w:val="24"/>
        </w:rPr>
        <w:t xml:space="preserve"> descarte inadequado d</w:t>
      </w:r>
      <w:r w:rsidR="00043B4E">
        <w:rPr>
          <w:bCs/>
          <w:sz w:val="24"/>
          <w:szCs w:val="24"/>
        </w:rPr>
        <w:t>e lixo</w:t>
      </w:r>
      <w:r w:rsidR="000D0A3A">
        <w:rPr>
          <w:bCs/>
          <w:sz w:val="24"/>
          <w:szCs w:val="24"/>
        </w:rPr>
        <w:t>,</w:t>
      </w:r>
      <w:r w:rsidR="007C597E">
        <w:rPr>
          <w:bCs/>
          <w:sz w:val="24"/>
          <w:szCs w:val="24"/>
        </w:rPr>
        <w:t xml:space="preserve"> a CONTRATADA deverá disponibilizar</w:t>
      </w:r>
      <w:r w:rsidR="00043B4E">
        <w:rPr>
          <w:bCs/>
          <w:sz w:val="24"/>
          <w:szCs w:val="24"/>
        </w:rPr>
        <w:t>,</w:t>
      </w:r>
      <w:r w:rsidR="007C597E">
        <w:rPr>
          <w:bCs/>
          <w:sz w:val="24"/>
          <w:szCs w:val="24"/>
        </w:rPr>
        <w:t xml:space="preserve"> em toda</w:t>
      </w:r>
      <w:r w:rsidR="00E61148">
        <w:rPr>
          <w:bCs/>
          <w:sz w:val="24"/>
          <w:szCs w:val="24"/>
        </w:rPr>
        <w:t>s as campanhas</w:t>
      </w:r>
      <w:r w:rsidR="00043B4E">
        <w:rPr>
          <w:bCs/>
          <w:sz w:val="24"/>
          <w:szCs w:val="24"/>
        </w:rPr>
        <w:t>,</w:t>
      </w:r>
      <w:r w:rsidR="00E61148">
        <w:rPr>
          <w:bCs/>
          <w:sz w:val="24"/>
          <w:szCs w:val="24"/>
        </w:rPr>
        <w:t xml:space="preserve"> sacolas de ecoplá</w:t>
      </w:r>
      <w:r w:rsidR="007C597E">
        <w:rPr>
          <w:bCs/>
          <w:sz w:val="24"/>
          <w:szCs w:val="24"/>
        </w:rPr>
        <w:t xml:space="preserve">stico a serem distribuídas para os visitantes, a fim de incentivar a responsabilidade para destinação adequada dos resíduos </w:t>
      </w:r>
      <w:r w:rsidR="00043B4E">
        <w:rPr>
          <w:bCs/>
          <w:sz w:val="24"/>
          <w:szCs w:val="24"/>
        </w:rPr>
        <w:t>gerados</w:t>
      </w:r>
      <w:r w:rsidR="007C597E">
        <w:rPr>
          <w:bCs/>
          <w:sz w:val="24"/>
          <w:szCs w:val="24"/>
        </w:rPr>
        <w:t xml:space="preserve">. </w:t>
      </w:r>
    </w:p>
    <w:p w14:paraId="42DBCDE5" w14:textId="06D71DE5" w:rsidR="00B00C9E" w:rsidRDefault="00601142" w:rsidP="00B00C9E">
      <w:pPr>
        <w:spacing w:before="120" w:after="120" w:line="360" w:lineRule="auto"/>
        <w:jc w:val="both"/>
        <w:rPr>
          <w:rFonts w:eastAsia="Times New Roman"/>
          <w:lang w:eastAsia="pt-BR"/>
        </w:rPr>
      </w:pPr>
      <w:r>
        <w:rPr>
          <w:rFonts w:eastAsia="Times New Roman"/>
          <w:lang w:eastAsia="pt-BR"/>
        </w:rPr>
        <w:t>As peças de comunicação gráfica</w:t>
      </w:r>
      <w:r w:rsidR="00B00C9E">
        <w:rPr>
          <w:rFonts w:eastAsia="Times New Roman"/>
          <w:lang w:eastAsia="pt-BR"/>
        </w:rPr>
        <w:t xml:space="preserve"> deverão ser elaborad</w:t>
      </w:r>
      <w:r w:rsidR="00772EAC">
        <w:rPr>
          <w:rFonts w:eastAsia="Times New Roman"/>
          <w:lang w:eastAsia="pt-BR"/>
        </w:rPr>
        <w:t>a</w:t>
      </w:r>
      <w:r w:rsidR="00B00C9E">
        <w:rPr>
          <w:rFonts w:eastAsia="Times New Roman"/>
          <w:lang w:eastAsia="pt-BR"/>
        </w:rPr>
        <w:t>s com conteúdo educativo e didático sobre cada tema a ser de</w:t>
      </w:r>
      <w:r w:rsidR="00BE09F1">
        <w:rPr>
          <w:rFonts w:eastAsia="Times New Roman"/>
          <w:lang w:eastAsia="pt-BR"/>
        </w:rPr>
        <w:t>senvolvido nos mutirões. Devem ser consideradas</w:t>
      </w:r>
      <w:r w:rsidR="00224618">
        <w:rPr>
          <w:rFonts w:eastAsia="Times New Roman"/>
          <w:lang w:eastAsia="pt-BR"/>
        </w:rPr>
        <w:t>,</w:t>
      </w:r>
      <w:r w:rsidR="00B00C9E">
        <w:rPr>
          <w:rFonts w:eastAsia="Times New Roman"/>
          <w:lang w:eastAsia="pt-BR"/>
        </w:rPr>
        <w:t xml:space="preserve"> no mínimo</w:t>
      </w:r>
      <w:r w:rsidR="00224618">
        <w:rPr>
          <w:rFonts w:eastAsia="Times New Roman"/>
          <w:lang w:eastAsia="pt-BR"/>
        </w:rPr>
        <w:t>,</w:t>
      </w:r>
      <w:r w:rsidR="00B00C9E">
        <w:rPr>
          <w:rFonts w:eastAsia="Times New Roman"/>
          <w:lang w:eastAsia="pt-BR"/>
        </w:rPr>
        <w:t xml:space="preserve"> 04 (quatro) artes distintas, sendo um</w:t>
      </w:r>
      <w:r w:rsidR="00A14E46">
        <w:rPr>
          <w:rFonts w:eastAsia="Times New Roman"/>
          <w:lang w:eastAsia="pt-BR"/>
        </w:rPr>
        <w:t>a</w:t>
      </w:r>
      <w:r w:rsidR="00B00C9E">
        <w:rPr>
          <w:rFonts w:eastAsia="Times New Roman"/>
          <w:lang w:eastAsia="pt-BR"/>
        </w:rPr>
        <w:t xml:space="preserve"> para cada assunto a ser abordado. Esse material deverá ser entregue ao público, junto às sacolas ecológicas. </w:t>
      </w:r>
    </w:p>
    <w:p w14:paraId="0576993F" w14:textId="21CE32C7" w:rsidR="007C597E" w:rsidRDefault="00BE09F1" w:rsidP="007C597E">
      <w:pPr>
        <w:pStyle w:val="Legenda"/>
        <w:spacing w:before="120" w:after="120" w:line="360" w:lineRule="auto"/>
        <w:jc w:val="both"/>
        <w:rPr>
          <w:bCs/>
          <w:sz w:val="24"/>
          <w:szCs w:val="24"/>
        </w:rPr>
      </w:pPr>
      <w:r>
        <w:rPr>
          <w:bCs/>
          <w:sz w:val="24"/>
          <w:szCs w:val="24"/>
        </w:rPr>
        <w:t>Deve ser feita</w:t>
      </w:r>
      <w:r w:rsidR="007C597E" w:rsidRPr="002B7A4E">
        <w:rPr>
          <w:bCs/>
          <w:sz w:val="24"/>
          <w:szCs w:val="24"/>
        </w:rPr>
        <w:t xml:space="preserve"> a abordagem de </w:t>
      </w:r>
      <w:r w:rsidR="007C597E">
        <w:rPr>
          <w:bCs/>
          <w:sz w:val="24"/>
          <w:szCs w:val="24"/>
        </w:rPr>
        <w:t xml:space="preserve">assuntos </w:t>
      </w:r>
      <w:r w:rsidR="007C597E" w:rsidRPr="002B7A4E">
        <w:rPr>
          <w:bCs/>
          <w:sz w:val="24"/>
          <w:szCs w:val="24"/>
        </w:rPr>
        <w:t>relevantes para o contexto local,</w:t>
      </w:r>
      <w:r w:rsidR="007C597E">
        <w:rPr>
          <w:bCs/>
          <w:sz w:val="24"/>
          <w:szCs w:val="24"/>
        </w:rPr>
        <w:t xml:space="preserve"> </w:t>
      </w:r>
      <w:r w:rsidR="007C597E" w:rsidRPr="002B7A4E">
        <w:rPr>
          <w:bCs/>
          <w:sz w:val="24"/>
          <w:szCs w:val="24"/>
        </w:rPr>
        <w:t xml:space="preserve">tais como: descarte </w:t>
      </w:r>
      <w:r w:rsidR="007C597E">
        <w:rPr>
          <w:bCs/>
          <w:sz w:val="24"/>
          <w:szCs w:val="24"/>
        </w:rPr>
        <w:t xml:space="preserve">de </w:t>
      </w:r>
      <w:r w:rsidR="007C597E" w:rsidRPr="002B7A4E">
        <w:rPr>
          <w:bCs/>
          <w:sz w:val="24"/>
          <w:szCs w:val="24"/>
        </w:rPr>
        <w:t>resíduos; segurança/prevenção de acidentes;</w:t>
      </w:r>
      <w:r w:rsidR="007C597E">
        <w:rPr>
          <w:bCs/>
          <w:sz w:val="24"/>
          <w:szCs w:val="24"/>
        </w:rPr>
        <w:t xml:space="preserve"> preservação de recursos hídricos</w:t>
      </w:r>
      <w:r w:rsidR="00224618">
        <w:rPr>
          <w:bCs/>
          <w:sz w:val="24"/>
          <w:szCs w:val="24"/>
        </w:rPr>
        <w:t xml:space="preserve">; </w:t>
      </w:r>
      <w:r w:rsidR="007C597E" w:rsidRPr="002B7A4E">
        <w:rPr>
          <w:bCs/>
          <w:sz w:val="24"/>
          <w:szCs w:val="24"/>
        </w:rPr>
        <w:t>curiosidades sobre os pontos eco</w:t>
      </w:r>
      <w:r w:rsidR="007C597E">
        <w:rPr>
          <w:bCs/>
          <w:sz w:val="24"/>
          <w:szCs w:val="24"/>
        </w:rPr>
        <w:t>t</w:t>
      </w:r>
      <w:r w:rsidR="007C597E" w:rsidRPr="002B7A4E">
        <w:rPr>
          <w:bCs/>
          <w:sz w:val="24"/>
          <w:szCs w:val="24"/>
        </w:rPr>
        <w:t xml:space="preserve">urísticos; </w:t>
      </w:r>
      <w:r w:rsidR="007C597E">
        <w:rPr>
          <w:bCs/>
          <w:sz w:val="24"/>
          <w:szCs w:val="24"/>
        </w:rPr>
        <w:t xml:space="preserve">etc. </w:t>
      </w:r>
    </w:p>
    <w:p w14:paraId="31E1AB34" w14:textId="30C46A01" w:rsidR="00A436D0" w:rsidRPr="00D726A8" w:rsidRDefault="00A436D0" w:rsidP="00D726A8">
      <w:pPr>
        <w:pStyle w:val="Legenda"/>
        <w:spacing w:before="120" w:after="120" w:line="360" w:lineRule="auto"/>
        <w:jc w:val="both"/>
        <w:rPr>
          <w:bCs/>
          <w:sz w:val="24"/>
          <w:szCs w:val="24"/>
        </w:rPr>
      </w:pPr>
      <w:r w:rsidRPr="00D726A8">
        <w:rPr>
          <w:bCs/>
          <w:sz w:val="24"/>
          <w:szCs w:val="24"/>
        </w:rPr>
        <w:t xml:space="preserve">Em consonância com a demanda dos </w:t>
      </w:r>
      <w:r w:rsidR="00403B2E">
        <w:rPr>
          <w:bCs/>
          <w:sz w:val="24"/>
          <w:szCs w:val="24"/>
        </w:rPr>
        <w:t>Grupos de Acompanhamento</w:t>
      </w:r>
      <w:r w:rsidRPr="00D726A8">
        <w:rPr>
          <w:bCs/>
          <w:sz w:val="24"/>
          <w:szCs w:val="24"/>
        </w:rPr>
        <w:t xml:space="preserve">, a CONTRATADA </w:t>
      </w:r>
      <w:r w:rsidR="00D726A8">
        <w:rPr>
          <w:bCs/>
          <w:sz w:val="24"/>
          <w:szCs w:val="24"/>
        </w:rPr>
        <w:t>deverá</w:t>
      </w:r>
      <w:r w:rsidRPr="00D726A8">
        <w:rPr>
          <w:bCs/>
          <w:sz w:val="24"/>
          <w:szCs w:val="24"/>
        </w:rPr>
        <w:t xml:space="preserve"> </w:t>
      </w:r>
      <w:r w:rsidR="00D726A8">
        <w:rPr>
          <w:bCs/>
          <w:sz w:val="24"/>
          <w:szCs w:val="24"/>
        </w:rPr>
        <w:t>envolver nas</w:t>
      </w:r>
      <w:r w:rsidR="00D726A8" w:rsidRPr="00D726A8">
        <w:rPr>
          <w:bCs/>
          <w:sz w:val="24"/>
          <w:szCs w:val="24"/>
        </w:rPr>
        <w:t xml:space="preserve"> campanhas</w:t>
      </w:r>
      <w:r w:rsidR="00A14E46">
        <w:rPr>
          <w:bCs/>
          <w:sz w:val="24"/>
          <w:szCs w:val="24"/>
        </w:rPr>
        <w:t>, sempre que possível,</w:t>
      </w:r>
      <w:r w:rsidR="00D726A8" w:rsidRPr="00D726A8">
        <w:rPr>
          <w:bCs/>
          <w:sz w:val="24"/>
          <w:szCs w:val="24"/>
        </w:rPr>
        <w:t xml:space="preserve"> alunos, professores, escolas, dentre outras partes interessadas</w:t>
      </w:r>
      <w:r w:rsidR="00A14E46">
        <w:rPr>
          <w:bCs/>
          <w:sz w:val="24"/>
          <w:szCs w:val="24"/>
        </w:rPr>
        <w:t>,</w:t>
      </w:r>
      <w:r w:rsidR="00D726A8" w:rsidRPr="00D726A8">
        <w:rPr>
          <w:bCs/>
          <w:sz w:val="24"/>
          <w:szCs w:val="24"/>
        </w:rPr>
        <w:t xml:space="preserve"> </w:t>
      </w:r>
      <w:r w:rsidR="00D726A8">
        <w:rPr>
          <w:bCs/>
          <w:sz w:val="24"/>
          <w:szCs w:val="24"/>
        </w:rPr>
        <w:t xml:space="preserve">que possam se tornar multiplicadores dos conhecimentos propostos </w:t>
      </w:r>
      <w:r w:rsidR="00224618">
        <w:rPr>
          <w:bCs/>
          <w:sz w:val="24"/>
          <w:szCs w:val="24"/>
        </w:rPr>
        <w:t>por</w:t>
      </w:r>
      <w:r w:rsidR="00D726A8">
        <w:rPr>
          <w:bCs/>
          <w:sz w:val="24"/>
          <w:szCs w:val="24"/>
        </w:rPr>
        <w:t xml:space="preserve"> cada ação. </w:t>
      </w:r>
    </w:p>
    <w:p w14:paraId="3971AEE6" w14:textId="77777777" w:rsidR="00153426" w:rsidRPr="00403A17" w:rsidRDefault="00153426" w:rsidP="009661C6">
      <w:pPr>
        <w:pStyle w:val="PargrafodaLista"/>
        <w:numPr>
          <w:ilvl w:val="2"/>
          <w:numId w:val="9"/>
        </w:numPr>
        <w:rPr>
          <w:b/>
          <w:lang w:eastAsia="pt-BR"/>
        </w:rPr>
      </w:pPr>
      <w:r w:rsidRPr="00403A17">
        <w:rPr>
          <w:b/>
          <w:lang w:eastAsia="pt-BR"/>
        </w:rPr>
        <w:t>Pesquisa de percepção com os visitantes</w:t>
      </w:r>
    </w:p>
    <w:p w14:paraId="594F928F" w14:textId="1117185C" w:rsidR="009E05F9" w:rsidRDefault="009E05F9" w:rsidP="009E05F9">
      <w:pPr>
        <w:pStyle w:val="Legenda"/>
        <w:spacing w:before="120" w:after="120" w:line="360" w:lineRule="auto"/>
        <w:jc w:val="both"/>
        <w:rPr>
          <w:bCs/>
          <w:sz w:val="24"/>
          <w:szCs w:val="24"/>
        </w:rPr>
      </w:pPr>
      <w:r>
        <w:rPr>
          <w:bCs/>
          <w:sz w:val="24"/>
          <w:szCs w:val="24"/>
        </w:rPr>
        <w:t>A f</w:t>
      </w:r>
      <w:r w:rsidRPr="00EC12CF">
        <w:rPr>
          <w:bCs/>
          <w:sz w:val="24"/>
          <w:szCs w:val="24"/>
        </w:rPr>
        <w:t xml:space="preserve">im de conhecer a opinião dos frequentadores dos pontos </w:t>
      </w:r>
      <w:r w:rsidR="009576C1">
        <w:rPr>
          <w:bCs/>
          <w:sz w:val="24"/>
          <w:szCs w:val="24"/>
        </w:rPr>
        <w:t xml:space="preserve">ecoturísticos, </w:t>
      </w:r>
      <w:r w:rsidR="00295065">
        <w:rPr>
          <w:bCs/>
          <w:sz w:val="24"/>
          <w:szCs w:val="24"/>
        </w:rPr>
        <w:t xml:space="preserve">a </w:t>
      </w:r>
      <w:r w:rsidRPr="00EC12CF">
        <w:rPr>
          <w:bCs/>
          <w:sz w:val="24"/>
          <w:szCs w:val="24"/>
        </w:rPr>
        <w:t xml:space="preserve">CONTRATADA deverá executar uma pesquisa de percepção socioambiental junto a esse público. </w:t>
      </w:r>
    </w:p>
    <w:p w14:paraId="5CB64C18" w14:textId="252036B7" w:rsidR="00295065" w:rsidRDefault="00295065" w:rsidP="00295065">
      <w:pPr>
        <w:spacing w:after="120" w:line="360" w:lineRule="auto"/>
        <w:jc w:val="both"/>
        <w:rPr>
          <w:rFonts w:eastAsia="Times New Roman"/>
          <w:lang w:eastAsia="pt-BR"/>
        </w:rPr>
      </w:pPr>
      <w:r w:rsidRPr="00AB2D27">
        <w:rPr>
          <w:rFonts w:eastAsia="Times New Roman"/>
          <w:lang w:eastAsia="pt-BR"/>
        </w:rPr>
        <w:t xml:space="preserve">A metodologia deverá abarcar procedimento no qual as informações </w:t>
      </w:r>
      <w:r w:rsidR="005F05CB">
        <w:rPr>
          <w:rFonts w:eastAsia="Times New Roman"/>
          <w:lang w:eastAsia="pt-BR"/>
        </w:rPr>
        <w:t>serão</w:t>
      </w:r>
      <w:r w:rsidRPr="00AB2D27">
        <w:rPr>
          <w:rFonts w:eastAsia="Times New Roman"/>
          <w:lang w:eastAsia="pt-BR"/>
        </w:rPr>
        <w:t xml:space="preserve"> coletadas de forma sistemática e direta através de questionário semi</w:t>
      </w:r>
      <w:r>
        <w:rPr>
          <w:rFonts w:eastAsia="Times New Roman"/>
          <w:lang w:eastAsia="pt-BR"/>
        </w:rPr>
        <w:t xml:space="preserve">estruturado, contendo questões </w:t>
      </w:r>
      <w:r w:rsidRPr="00AB2D27">
        <w:rPr>
          <w:rFonts w:eastAsia="Times New Roman"/>
          <w:lang w:eastAsia="pt-BR"/>
        </w:rPr>
        <w:t>objetivas e subjetivas. Dessa forma, pretende-se identificar</w:t>
      </w:r>
      <w:r>
        <w:rPr>
          <w:rFonts w:eastAsia="Times New Roman"/>
          <w:lang w:eastAsia="pt-BR"/>
        </w:rPr>
        <w:t>, minimamente, a frequência de uso dos pontos ecoturísticos</w:t>
      </w:r>
      <w:r w:rsidR="003B165C">
        <w:rPr>
          <w:rFonts w:eastAsia="Times New Roman"/>
          <w:lang w:eastAsia="pt-BR"/>
        </w:rPr>
        <w:t>, o local de origem do visitante (morador de comunidades locais ou de outros municípios)</w:t>
      </w:r>
      <w:r>
        <w:rPr>
          <w:rFonts w:eastAsia="Times New Roman"/>
          <w:lang w:eastAsia="pt-BR"/>
        </w:rPr>
        <w:t xml:space="preserve"> e a </w:t>
      </w:r>
      <w:r w:rsidR="009576C1">
        <w:rPr>
          <w:rFonts w:eastAsia="Times New Roman"/>
          <w:lang w:eastAsia="pt-BR"/>
        </w:rPr>
        <w:t xml:space="preserve">sua </w:t>
      </w:r>
      <w:r>
        <w:rPr>
          <w:rFonts w:eastAsia="Times New Roman"/>
          <w:lang w:eastAsia="pt-BR"/>
        </w:rPr>
        <w:t>percepção em relação à sinalização, acesso e qualidade das águas</w:t>
      </w:r>
      <w:r w:rsidR="009576C1">
        <w:rPr>
          <w:rFonts w:eastAsia="Times New Roman"/>
          <w:lang w:eastAsia="pt-BR"/>
        </w:rPr>
        <w:t>.</w:t>
      </w:r>
      <w:r>
        <w:rPr>
          <w:rFonts w:eastAsia="Times New Roman"/>
          <w:lang w:eastAsia="pt-BR"/>
        </w:rPr>
        <w:t xml:space="preserve"> </w:t>
      </w:r>
      <w:r w:rsidR="009576C1">
        <w:rPr>
          <w:rFonts w:eastAsia="Times New Roman"/>
          <w:lang w:eastAsia="pt-BR"/>
        </w:rPr>
        <w:t>Deve</w:t>
      </w:r>
      <w:r w:rsidR="00F81F7D">
        <w:rPr>
          <w:rFonts w:eastAsia="Times New Roman"/>
          <w:lang w:eastAsia="pt-BR"/>
        </w:rPr>
        <w:t>m</w:t>
      </w:r>
      <w:r w:rsidR="009576C1">
        <w:rPr>
          <w:rFonts w:eastAsia="Times New Roman"/>
          <w:lang w:eastAsia="pt-BR"/>
        </w:rPr>
        <w:t xml:space="preserve"> ser considerado</w:t>
      </w:r>
      <w:r w:rsidR="00F81F7D">
        <w:rPr>
          <w:rFonts w:eastAsia="Times New Roman"/>
          <w:lang w:eastAsia="pt-BR"/>
        </w:rPr>
        <w:t>s</w:t>
      </w:r>
      <w:r w:rsidR="009576C1">
        <w:rPr>
          <w:rFonts w:eastAsia="Times New Roman"/>
          <w:lang w:eastAsia="pt-BR"/>
        </w:rPr>
        <w:t xml:space="preserve"> </w:t>
      </w:r>
      <w:r w:rsidR="009576C1" w:rsidRPr="005B6B22">
        <w:rPr>
          <w:rFonts w:eastAsia="Times New Roman"/>
          <w:lang w:eastAsia="pt-BR"/>
        </w:rPr>
        <w:t>pelo</w:t>
      </w:r>
      <w:r w:rsidRPr="005B6B22">
        <w:rPr>
          <w:rFonts w:eastAsia="Times New Roman"/>
          <w:lang w:eastAsia="pt-BR"/>
        </w:rPr>
        <w:t xml:space="preserve"> menos </w:t>
      </w:r>
      <w:r w:rsidR="009576C1" w:rsidRPr="005B6B22">
        <w:rPr>
          <w:lang w:eastAsia="pt-BR"/>
        </w:rPr>
        <w:t>50</w:t>
      </w:r>
      <w:r w:rsidR="005F05CB" w:rsidRPr="005B6B22">
        <w:rPr>
          <w:lang w:eastAsia="pt-BR"/>
        </w:rPr>
        <w:t xml:space="preserve"> </w:t>
      </w:r>
      <w:r w:rsidRPr="005B6B22">
        <w:rPr>
          <w:lang w:eastAsia="pt-BR"/>
        </w:rPr>
        <w:t>visitantes de cada ponto turístico (</w:t>
      </w:r>
      <w:r w:rsidR="00A50160" w:rsidRPr="005B6B22">
        <w:rPr>
          <w:lang w:eastAsia="pt-BR"/>
        </w:rPr>
        <w:t>Balneário</w:t>
      </w:r>
      <w:r w:rsidRPr="005B6B22">
        <w:rPr>
          <w:lang w:eastAsia="pt-BR"/>
        </w:rPr>
        <w:t xml:space="preserve"> da Prata; Complexo do Viana e Cachoeira Santo Antônio), em pelo menos dois momentos</w:t>
      </w:r>
      <w:r w:rsidR="009359AE" w:rsidRPr="005B6B22">
        <w:rPr>
          <w:lang w:eastAsia="pt-BR"/>
        </w:rPr>
        <w:t xml:space="preserve">, sendo um anterior </w:t>
      </w:r>
      <w:r w:rsidR="005F05CB" w:rsidRPr="005B6B22">
        <w:rPr>
          <w:lang w:eastAsia="pt-BR"/>
        </w:rPr>
        <w:t>às ações estrutura</w:t>
      </w:r>
      <w:r w:rsidR="009576C1" w:rsidRPr="005B6B22">
        <w:rPr>
          <w:lang w:eastAsia="pt-BR"/>
        </w:rPr>
        <w:t>is</w:t>
      </w:r>
      <w:r w:rsidR="005F05CB" w:rsidRPr="005B6B22">
        <w:rPr>
          <w:lang w:eastAsia="pt-BR"/>
        </w:rPr>
        <w:t xml:space="preserve"> e </w:t>
      </w:r>
      <w:r w:rsidR="009576C1" w:rsidRPr="005B6B22">
        <w:rPr>
          <w:lang w:eastAsia="pt-BR"/>
        </w:rPr>
        <w:t>outro</w:t>
      </w:r>
      <w:r w:rsidR="005F05CB" w:rsidRPr="005B6B22">
        <w:rPr>
          <w:lang w:eastAsia="pt-BR"/>
        </w:rPr>
        <w:t xml:space="preserve"> após a instalação das mesmas, com o intuito</w:t>
      </w:r>
      <w:r w:rsidR="005F05CB">
        <w:rPr>
          <w:lang w:eastAsia="pt-BR"/>
        </w:rPr>
        <w:t xml:space="preserve"> de permitir uma análise comparativa. </w:t>
      </w:r>
    </w:p>
    <w:p w14:paraId="78DE00C1" w14:textId="0CE866A9" w:rsidR="002C29FD" w:rsidRPr="00006E96" w:rsidRDefault="00E10FE6" w:rsidP="00E10FE6">
      <w:pPr>
        <w:spacing w:after="120" w:line="360" w:lineRule="auto"/>
        <w:jc w:val="both"/>
      </w:pPr>
      <w:r>
        <w:t>A</w:t>
      </w:r>
      <w:r w:rsidR="003B165C">
        <w:t xml:space="preserve"> construção do </w:t>
      </w:r>
      <w:r w:rsidR="003B165C" w:rsidRPr="005B6B22">
        <w:t>questionário de</w:t>
      </w:r>
      <w:r w:rsidR="00C27BE2" w:rsidRPr="005B6B22">
        <w:t>ve se</w:t>
      </w:r>
      <w:r w:rsidR="00606CBD" w:rsidRPr="005B6B22">
        <w:t xml:space="preserve">r conduzida pela CONTRATADA com </w:t>
      </w:r>
      <w:r w:rsidR="00006E96" w:rsidRPr="005B6B22">
        <w:t>a participação</w:t>
      </w:r>
      <w:r w:rsidR="00606CBD" w:rsidRPr="005B6B22">
        <w:t xml:space="preserve"> dos Grupos de Acompanhamento</w:t>
      </w:r>
      <w:r w:rsidR="00BA6B81" w:rsidRPr="005B6B22">
        <w:t xml:space="preserve"> e dos Monitores</w:t>
      </w:r>
      <w:r w:rsidR="00BA6B81">
        <w:t xml:space="preserve"> Ambientais,</w:t>
      </w:r>
      <w:r w:rsidR="00606CBD">
        <w:t xml:space="preserve"> </w:t>
      </w:r>
      <w:r w:rsidR="00C27BE2">
        <w:t>para que</w:t>
      </w:r>
      <w:r w:rsidR="003B165C">
        <w:t xml:space="preserve"> </w:t>
      </w:r>
      <w:r w:rsidR="009576C1">
        <w:t xml:space="preserve">a </w:t>
      </w:r>
      <w:r w:rsidR="00602D85">
        <w:t>abordagem</w:t>
      </w:r>
      <w:r w:rsidR="009576C1">
        <w:t xml:space="preserve"> a ser adotada seja</w:t>
      </w:r>
      <w:r w:rsidR="00602D85">
        <w:t xml:space="preserve"> adequada e </w:t>
      </w:r>
      <w:r w:rsidR="003B165C">
        <w:t xml:space="preserve">representativa das questões </w:t>
      </w:r>
      <w:r w:rsidR="00C27BE2">
        <w:t>consideradas</w:t>
      </w:r>
      <w:r w:rsidR="003B165C">
        <w:t xml:space="preserve"> mais pertinentes </w:t>
      </w:r>
      <w:r w:rsidR="00C27BE2">
        <w:t>em relação</w:t>
      </w:r>
      <w:r w:rsidR="003B165C">
        <w:t xml:space="preserve"> aos pontos ecoturísticos. </w:t>
      </w:r>
      <w:r w:rsidRPr="00006E96">
        <w:t xml:space="preserve">Para tal, são previstos </w:t>
      </w:r>
      <w:r w:rsidR="003B165C" w:rsidRPr="00006E96">
        <w:t>3 (três)</w:t>
      </w:r>
      <w:r w:rsidRPr="00006E96">
        <w:t xml:space="preserve"> momentos/reuniões</w:t>
      </w:r>
      <w:r w:rsidR="002C29FD" w:rsidRPr="00006E96">
        <w:t xml:space="preserve">. </w:t>
      </w:r>
    </w:p>
    <w:p w14:paraId="70FDBFDE" w14:textId="702818BE" w:rsidR="00C41EA0" w:rsidRPr="00006E96" w:rsidRDefault="002C29FD" w:rsidP="00E10FE6">
      <w:pPr>
        <w:spacing w:after="120" w:line="360" w:lineRule="auto"/>
        <w:jc w:val="both"/>
      </w:pPr>
      <w:r w:rsidRPr="00006E96">
        <w:t xml:space="preserve">Após a estruturação do questionário, a CONTRATADA deverá </w:t>
      </w:r>
      <w:r w:rsidR="00BA6B81" w:rsidRPr="00006E96">
        <w:t>promover uma reunião</w:t>
      </w:r>
      <w:r w:rsidR="00A14E46">
        <w:t>, na qual</w:t>
      </w:r>
      <w:r w:rsidR="00006E96" w:rsidRPr="00006E96">
        <w:t xml:space="preserve"> </w:t>
      </w:r>
      <w:r w:rsidR="00FE229E" w:rsidRPr="00006E96">
        <w:t xml:space="preserve">o questionário </w:t>
      </w:r>
      <w:r w:rsidR="00006E96" w:rsidRPr="00006E96">
        <w:t xml:space="preserve">proposto </w:t>
      </w:r>
      <w:r w:rsidR="00FE229E" w:rsidRPr="00006E96">
        <w:t xml:space="preserve">deve ser aplicado a título de teste, junto aos membros </w:t>
      </w:r>
      <w:r w:rsidR="00006E96" w:rsidRPr="00006E96">
        <w:t xml:space="preserve">dos </w:t>
      </w:r>
      <w:r w:rsidR="00FE229E" w:rsidRPr="00006E96">
        <w:t>Grupo</w:t>
      </w:r>
      <w:r w:rsidR="00006E96" w:rsidRPr="00006E96">
        <w:t>s</w:t>
      </w:r>
      <w:r w:rsidR="00FE229E" w:rsidRPr="00006E96">
        <w:t xml:space="preserve"> de Acompanhamento</w:t>
      </w:r>
      <w:r w:rsidR="00BA6B81" w:rsidRPr="00006E96">
        <w:t xml:space="preserve"> e os Monitores Ambientais</w:t>
      </w:r>
      <w:r w:rsidR="00A14E46">
        <w:t>. Busca-se, assim,</w:t>
      </w:r>
      <w:r w:rsidR="00FE229E" w:rsidRPr="00006E96">
        <w:t xml:space="preserve"> validar o modelo proposto e realizar as adequações necessárias para o público local. </w:t>
      </w:r>
    </w:p>
    <w:p w14:paraId="58920DE2" w14:textId="6CA71023" w:rsidR="003B165C" w:rsidRDefault="00C41EA0" w:rsidP="00E10FE6">
      <w:pPr>
        <w:spacing w:after="120" w:line="360" w:lineRule="auto"/>
        <w:jc w:val="both"/>
      </w:pPr>
      <w:r>
        <w:t>Para desenvolver as reun</w:t>
      </w:r>
      <w:r w:rsidR="00006E96">
        <w:t>iões de alinhamento, bem como a</w:t>
      </w:r>
      <w:r>
        <w:t xml:space="preserve"> de teste dos questionários, </w:t>
      </w:r>
      <w:r>
        <w:rPr>
          <w:rFonts w:eastAsia="Times New Roman"/>
          <w:lang w:eastAsia="pt-BR"/>
        </w:rPr>
        <w:t xml:space="preserve">os locais para a realização de tais momentos deverão ser cedidos à CONTRATADA. </w:t>
      </w:r>
    </w:p>
    <w:p w14:paraId="762B76C8" w14:textId="58C980DA" w:rsidR="00C27BE2" w:rsidRDefault="000D0A3A" w:rsidP="00295065">
      <w:pPr>
        <w:spacing w:after="120" w:line="360" w:lineRule="auto"/>
        <w:jc w:val="both"/>
        <w:rPr>
          <w:bCs/>
        </w:rPr>
      </w:pPr>
      <w:r>
        <w:rPr>
          <w:bCs/>
        </w:rPr>
        <w:t xml:space="preserve">A CONTRATADA </w:t>
      </w:r>
      <w:r w:rsidRPr="005B6B22">
        <w:rPr>
          <w:bCs/>
        </w:rPr>
        <w:t xml:space="preserve">deverá </w:t>
      </w:r>
      <w:r w:rsidR="00606CBD" w:rsidRPr="005B6B22">
        <w:rPr>
          <w:bCs/>
        </w:rPr>
        <w:t>realizar as pesquisas de percepção</w:t>
      </w:r>
      <w:r w:rsidRPr="005B6B22">
        <w:rPr>
          <w:bCs/>
        </w:rPr>
        <w:t xml:space="preserve"> durante</w:t>
      </w:r>
      <w:r>
        <w:rPr>
          <w:bCs/>
        </w:rPr>
        <w:t xml:space="preserve"> os finais de semana e/ou feriados, períodos em que os pontos ecoturísticos recebem maior número de visitantes. </w:t>
      </w:r>
    </w:p>
    <w:p w14:paraId="7C78D522" w14:textId="4A78B89B" w:rsidR="00153426" w:rsidRPr="004F3289" w:rsidRDefault="00153426" w:rsidP="009661C6">
      <w:pPr>
        <w:pStyle w:val="PargrafodaLista"/>
        <w:numPr>
          <w:ilvl w:val="2"/>
          <w:numId w:val="9"/>
        </w:numPr>
        <w:rPr>
          <w:b/>
          <w:lang w:eastAsia="pt-BR"/>
        </w:rPr>
      </w:pPr>
      <w:r w:rsidRPr="004F3289">
        <w:rPr>
          <w:b/>
          <w:lang w:eastAsia="pt-BR"/>
        </w:rPr>
        <w:t xml:space="preserve">Oficinas </w:t>
      </w:r>
      <w:r w:rsidR="00686237">
        <w:rPr>
          <w:b/>
          <w:lang w:eastAsia="pt-BR"/>
        </w:rPr>
        <w:t xml:space="preserve">de </w:t>
      </w:r>
      <w:r w:rsidRPr="004F3289">
        <w:rPr>
          <w:b/>
          <w:lang w:eastAsia="pt-BR"/>
        </w:rPr>
        <w:t xml:space="preserve">conscientização ambiental </w:t>
      </w:r>
    </w:p>
    <w:p w14:paraId="2C9F1C5F" w14:textId="2F8B8E57" w:rsidR="00287452" w:rsidRDefault="00FE522F" w:rsidP="00287452">
      <w:pPr>
        <w:pStyle w:val="Legenda"/>
        <w:spacing w:after="120" w:line="360" w:lineRule="auto"/>
        <w:jc w:val="both"/>
      </w:pPr>
      <w:r w:rsidRPr="00215B7D">
        <w:rPr>
          <w:rFonts w:eastAsia="Times New Roman"/>
          <w:sz w:val="24"/>
          <w:szCs w:val="24"/>
          <w:lang w:eastAsia="pt-BR"/>
        </w:rPr>
        <w:t xml:space="preserve">Ações que propiciem a vivência educativa acabam por alcançar maior efetividade no processo de conscientização e sensibilização ambiental. </w:t>
      </w:r>
      <w:r w:rsidR="00F32D29" w:rsidRPr="00215B7D">
        <w:rPr>
          <w:rFonts w:eastAsia="Times New Roman"/>
          <w:sz w:val="24"/>
          <w:szCs w:val="24"/>
          <w:lang w:eastAsia="pt-BR"/>
        </w:rPr>
        <w:t>Nesse cenário, a CONTRATADA deverá alinhar</w:t>
      </w:r>
      <w:r w:rsidR="00606CBD">
        <w:rPr>
          <w:rFonts w:eastAsia="Times New Roman"/>
          <w:sz w:val="24"/>
          <w:szCs w:val="24"/>
          <w:lang w:eastAsia="pt-BR"/>
        </w:rPr>
        <w:t>,</w:t>
      </w:r>
      <w:r w:rsidR="00F32D29" w:rsidRPr="00215B7D">
        <w:rPr>
          <w:rFonts w:eastAsia="Times New Roman"/>
          <w:sz w:val="24"/>
          <w:szCs w:val="24"/>
          <w:lang w:eastAsia="pt-BR"/>
        </w:rPr>
        <w:t xml:space="preserve"> junto aos </w:t>
      </w:r>
      <w:r w:rsidR="00403B2E">
        <w:rPr>
          <w:rFonts w:eastAsia="Times New Roman"/>
          <w:sz w:val="24"/>
          <w:szCs w:val="24"/>
          <w:lang w:eastAsia="pt-BR"/>
        </w:rPr>
        <w:t>Grupos de Acompanhamento</w:t>
      </w:r>
      <w:r w:rsidR="00606CBD">
        <w:rPr>
          <w:rFonts w:eastAsia="Times New Roman"/>
          <w:sz w:val="24"/>
          <w:szCs w:val="24"/>
          <w:lang w:eastAsia="pt-BR"/>
        </w:rPr>
        <w:t>,</w:t>
      </w:r>
      <w:r w:rsidR="00F32D29" w:rsidRPr="00215B7D">
        <w:rPr>
          <w:rFonts w:eastAsia="Times New Roman"/>
          <w:sz w:val="24"/>
          <w:szCs w:val="24"/>
          <w:lang w:eastAsia="pt-BR"/>
        </w:rPr>
        <w:t xml:space="preserve"> os temas,</w:t>
      </w:r>
      <w:r w:rsidR="0092389C" w:rsidRPr="00215B7D">
        <w:rPr>
          <w:rFonts w:eastAsia="Times New Roman"/>
          <w:sz w:val="24"/>
          <w:szCs w:val="24"/>
          <w:lang w:eastAsia="pt-BR"/>
        </w:rPr>
        <w:t xml:space="preserve"> </w:t>
      </w:r>
      <w:r w:rsidR="00F32D29" w:rsidRPr="00215B7D">
        <w:rPr>
          <w:rFonts w:eastAsia="Times New Roman"/>
          <w:sz w:val="24"/>
          <w:szCs w:val="24"/>
          <w:lang w:eastAsia="pt-BR"/>
        </w:rPr>
        <w:t>locais e públicos para o desenvolvimento de</w:t>
      </w:r>
      <w:r w:rsidR="00803E7E" w:rsidRPr="00215B7D">
        <w:rPr>
          <w:rFonts w:eastAsia="Times New Roman"/>
          <w:sz w:val="24"/>
          <w:szCs w:val="24"/>
          <w:lang w:eastAsia="pt-BR"/>
        </w:rPr>
        <w:t>, pelo menos</w:t>
      </w:r>
      <w:r w:rsidR="00606CBD">
        <w:rPr>
          <w:rFonts w:eastAsia="Times New Roman"/>
          <w:sz w:val="24"/>
          <w:szCs w:val="24"/>
          <w:lang w:eastAsia="pt-BR"/>
        </w:rPr>
        <w:t>,</w:t>
      </w:r>
      <w:r w:rsidR="00803E7E" w:rsidRPr="00215B7D">
        <w:rPr>
          <w:rFonts w:eastAsia="Times New Roman"/>
          <w:sz w:val="24"/>
          <w:szCs w:val="24"/>
          <w:lang w:eastAsia="pt-BR"/>
        </w:rPr>
        <w:t xml:space="preserve"> 3 (três)</w:t>
      </w:r>
      <w:r w:rsidR="00E635A4">
        <w:rPr>
          <w:rFonts w:eastAsia="Times New Roman"/>
          <w:sz w:val="24"/>
          <w:szCs w:val="24"/>
          <w:lang w:eastAsia="pt-BR"/>
        </w:rPr>
        <w:t xml:space="preserve"> oficinas de conscientização ambiental</w:t>
      </w:r>
      <w:r w:rsidR="00803E7E" w:rsidRPr="00215B7D">
        <w:rPr>
          <w:rFonts w:eastAsia="Times New Roman"/>
          <w:sz w:val="24"/>
          <w:szCs w:val="24"/>
          <w:lang w:eastAsia="pt-BR"/>
        </w:rPr>
        <w:t xml:space="preserve"> em cada um dos municípios envolvidos no projeto</w:t>
      </w:r>
      <w:r w:rsidR="00601142">
        <w:rPr>
          <w:rFonts w:eastAsia="Times New Roman"/>
          <w:sz w:val="24"/>
          <w:szCs w:val="24"/>
          <w:lang w:eastAsia="pt-BR"/>
        </w:rPr>
        <w:t>, totalizando, no mínimo</w:t>
      </w:r>
      <w:r w:rsidR="00606CBD">
        <w:rPr>
          <w:rFonts w:eastAsia="Times New Roman"/>
          <w:sz w:val="24"/>
          <w:szCs w:val="24"/>
          <w:lang w:eastAsia="pt-BR"/>
        </w:rPr>
        <w:t>,</w:t>
      </w:r>
      <w:r w:rsidR="00601142">
        <w:rPr>
          <w:rFonts w:eastAsia="Times New Roman"/>
          <w:sz w:val="24"/>
          <w:szCs w:val="24"/>
          <w:lang w:eastAsia="pt-BR"/>
        </w:rPr>
        <w:t xml:space="preserve"> 09 (nove) momentos</w:t>
      </w:r>
      <w:r w:rsidR="00803E7E" w:rsidRPr="00215B7D">
        <w:rPr>
          <w:rFonts w:eastAsia="Times New Roman"/>
          <w:sz w:val="24"/>
          <w:szCs w:val="24"/>
          <w:lang w:eastAsia="pt-BR"/>
        </w:rPr>
        <w:t xml:space="preserve">. </w:t>
      </w:r>
      <w:r w:rsidR="00C97DD4">
        <w:rPr>
          <w:rFonts w:eastAsia="Times New Roman"/>
          <w:sz w:val="24"/>
          <w:szCs w:val="24"/>
          <w:lang w:eastAsia="pt-BR"/>
        </w:rPr>
        <w:t>Deve ser dada prioridade para localidades próximas</w:t>
      </w:r>
      <w:r w:rsidR="00E635A4">
        <w:rPr>
          <w:rFonts w:eastAsia="Times New Roman"/>
          <w:sz w:val="24"/>
          <w:szCs w:val="24"/>
          <w:lang w:eastAsia="pt-BR"/>
        </w:rPr>
        <w:t xml:space="preserve"> aos pontos ecoturísticos, como</w:t>
      </w:r>
      <w:r w:rsidR="00287452" w:rsidRPr="00606CBD">
        <w:rPr>
          <w:rFonts w:eastAsia="Times New Roman"/>
          <w:sz w:val="24"/>
          <w:szCs w:val="24"/>
          <w:lang w:eastAsia="pt-BR"/>
        </w:rPr>
        <w:t xml:space="preserve"> a comunidade rural de </w:t>
      </w:r>
      <w:r w:rsidR="00287452" w:rsidRPr="00606CBD">
        <w:rPr>
          <w:sz w:val="24"/>
          <w:szCs w:val="24"/>
        </w:rPr>
        <w:t>Cândidas (município de Raposos) e o Distrito de Morro Vermelho (Caeté).</w:t>
      </w:r>
      <w:r w:rsidR="00287452">
        <w:rPr>
          <w:sz w:val="24"/>
          <w:szCs w:val="24"/>
        </w:rPr>
        <w:t xml:space="preserve"> </w:t>
      </w:r>
    </w:p>
    <w:p w14:paraId="42956A92" w14:textId="172FEFA5" w:rsidR="00786356" w:rsidRDefault="00215B7D" w:rsidP="000E7353">
      <w:pPr>
        <w:pStyle w:val="Legenda"/>
        <w:spacing w:after="120" w:line="360" w:lineRule="auto"/>
        <w:jc w:val="both"/>
        <w:rPr>
          <w:rFonts w:eastAsia="Times New Roman"/>
          <w:lang w:eastAsia="pt-BR"/>
        </w:rPr>
      </w:pPr>
      <w:r w:rsidRPr="001E0D56">
        <w:rPr>
          <w:rFonts w:eastAsia="Times New Roman"/>
          <w:sz w:val="24"/>
          <w:szCs w:val="24"/>
          <w:lang w:eastAsia="pt-BR"/>
        </w:rPr>
        <w:t xml:space="preserve">Para a realização </w:t>
      </w:r>
      <w:r w:rsidR="00A44DDC">
        <w:rPr>
          <w:rFonts w:eastAsia="Times New Roman"/>
          <w:sz w:val="24"/>
          <w:szCs w:val="24"/>
          <w:lang w:eastAsia="pt-BR"/>
        </w:rPr>
        <w:t>das oficinas</w:t>
      </w:r>
      <w:r w:rsidRPr="001E0D56">
        <w:rPr>
          <w:rFonts w:eastAsia="Times New Roman"/>
          <w:sz w:val="24"/>
          <w:szCs w:val="24"/>
          <w:lang w:eastAsia="pt-BR"/>
        </w:rPr>
        <w:t>, a CONTRATADA deverá atender às especificações de local e divulgação conforme descrito para o</w:t>
      </w:r>
      <w:r>
        <w:rPr>
          <w:rFonts w:eastAsia="Times New Roman"/>
          <w:sz w:val="24"/>
          <w:szCs w:val="24"/>
          <w:lang w:eastAsia="pt-BR"/>
        </w:rPr>
        <w:t>s Encontros Iniciais, considerando uma capacidade</w:t>
      </w:r>
      <w:r w:rsidR="000E7353">
        <w:rPr>
          <w:rFonts w:eastAsia="Times New Roman"/>
          <w:sz w:val="24"/>
          <w:szCs w:val="24"/>
          <w:lang w:eastAsia="pt-BR"/>
        </w:rPr>
        <w:t xml:space="preserve"> mínima de 50 pessoas</w:t>
      </w:r>
      <w:r w:rsidR="004F3289">
        <w:rPr>
          <w:rFonts w:eastAsia="Times New Roman"/>
          <w:sz w:val="24"/>
          <w:szCs w:val="24"/>
          <w:lang w:eastAsia="pt-BR"/>
        </w:rPr>
        <w:t xml:space="preserve"> e d</w:t>
      </w:r>
      <w:r w:rsidR="00DD785A">
        <w:rPr>
          <w:rFonts w:eastAsia="Times New Roman"/>
          <w:sz w:val="24"/>
          <w:szCs w:val="24"/>
          <w:lang w:eastAsia="pt-BR"/>
        </w:rPr>
        <w:t>uração de até 4 (quatro) horas.</w:t>
      </w:r>
      <w:r w:rsidR="00C41EA0">
        <w:rPr>
          <w:rFonts w:eastAsia="Times New Roman"/>
          <w:sz w:val="24"/>
          <w:szCs w:val="24"/>
          <w:lang w:eastAsia="pt-BR"/>
        </w:rPr>
        <w:t xml:space="preserve"> </w:t>
      </w:r>
    </w:p>
    <w:p w14:paraId="79262832" w14:textId="77777777" w:rsidR="00F32D29" w:rsidRDefault="00F32D29" w:rsidP="00FE522F">
      <w:pPr>
        <w:spacing w:after="120" w:line="360" w:lineRule="auto"/>
        <w:jc w:val="both"/>
        <w:rPr>
          <w:rFonts w:eastAsia="Times New Roman"/>
          <w:lang w:eastAsia="pt-BR"/>
        </w:rPr>
      </w:pPr>
      <w:r>
        <w:rPr>
          <w:rFonts w:eastAsia="Times New Roman"/>
          <w:lang w:eastAsia="pt-BR"/>
        </w:rPr>
        <w:t>A abordagem dessas oficinas deve estar voltada à promoção de uma reflexão crítica sobre a preservação dos recursos naturais, com foco nos recursos hídrico</w:t>
      </w:r>
      <w:r w:rsidR="0092389C">
        <w:rPr>
          <w:rFonts w:eastAsia="Times New Roman"/>
          <w:lang w:eastAsia="pt-BR"/>
        </w:rPr>
        <w:t>s</w:t>
      </w:r>
      <w:r>
        <w:rPr>
          <w:rFonts w:eastAsia="Times New Roman"/>
          <w:lang w:eastAsia="pt-BR"/>
        </w:rPr>
        <w:t xml:space="preserve">, </w:t>
      </w:r>
      <w:r w:rsidR="0092389C">
        <w:rPr>
          <w:rFonts w:eastAsia="Times New Roman"/>
          <w:lang w:eastAsia="pt-BR"/>
        </w:rPr>
        <w:t xml:space="preserve">a fim de </w:t>
      </w:r>
      <w:r>
        <w:rPr>
          <w:rFonts w:eastAsia="Times New Roman"/>
          <w:lang w:eastAsia="pt-BR"/>
        </w:rPr>
        <w:t xml:space="preserve">conduzir </w:t>
      </w:r>
      <w:r w:rsidR="0092389C">
        <w:rPr>
          <w:rFonts w:eastAsia="Times New Roman"/>
          <w:lang w:eastAsia="pt-BR"/>
        </w:rPr>
        <w:t>à</w:t>
      </w:r>
      <w:r>
        <w:rPr>
          <w:rFonts w:eastAsia="Times New Roman"/>
          <w:lang w:eastAsia="pt-BR"/>
        </w:rPr>
        <w:t xml:space="preserve"> conscientização e </w:t>
      </w:r>
      <w:r w:rsidR="0092389C">
        <w:rPr>
          <w:rFonts w:eastAsia="Times New Roman"/>
          <w:lang w:eastAsia="pt-BR"/>
        </w:rPr>
        <w:t>sensibilização</w:t>
      </w:r>
      <w:r>
        <w:rPr>
          <w:rFonts w:eastAsia="Times New Roman"/>
          <w:lang w:eastAsia="pt-BR"/>
        </w:rPr>
        <w:t xml:space="preserve"> ambiental do p</w:t>
      </w:r>
      <w:r w:rsidR="0092389C">
        <w:rPr>
          <w:rFonts w:eastAsia="Times New Roman"/>
          <w:lang w:eastAsia="pt-BR"/>
        </w:rPr>
        <w:t>ú</w:t>
      </w:r>
      <w:r>
        <w:rPr>
          <w:rFonts w:eastAsia="Times New Roman"/>
          <w:lang w:eastAsia="pt-BR"/>
        </w:rPr>
        <w:t xml:space="preserve">blico quanto </w:t>
      </w:r>
      <w:r w:rsidR="0092389C">
        <w:rPr>
          <w:rFonts w:eastAsia="Times New Roman"/>
          <w:lang w:eastAsia="pt-BR"/>
        </w:rPr>
        <w:t>à</w:t>
      </w:r>
      <w:r>
        <w:rPr>
          <w:rFonts w:eastAsia="Times New Roman"/>
          <w:lang w:eastAsia="pt-BR"/>
        </w:rPr>
        <w:t xml:space="preserve">s temáticas mais relevantes para a região. </w:t>
      </w:r>
      <w:r w:rsidR="004F3289">
        <w:rPr>
          <w:rFonts w:eastAsia="Times New Roman"/>
          <w:lang w:eastAsia="pt-BR"/>
        </w:rPr>
        <w:t xml:space="preserve">Ressalta-se que a CONTRATADA junto aos </w:t>
      </w:r>
      <w:r w:rsidR="00403B2E">
        <w:rPr>
          <w:rFonts w:eastAsia="Times New Roman"/>
          <w:lang w:eastAsia="pt-BR"/>
        </w:rPr>
        <w:t>Grupos de Acompanhamento</w:t>
      </w:r>
      <w:r w:rsidR="000D0A3A">
        <w:rPr>
          <w:rFonts w:eastAsia="Times New Roman"/>
          <w:lang w:eastAsia="pt-BR"/>
        </w:rPr>
        <w:t xml:space="preserve">, em uma das reuniões mensais do SCBH Águas do Gandarela, </w:t>
      </w:r>
      <w:r w:rsidR="004F3289">
        <w:rPr>
          <w:rFonts w:eastAsia="Times New Roman"/>
          <w:lang w:eastAsia="pt-BR"/>
        </w:rPr>
        <w:t xml:space="preserve">deve envolver </w:t>
      </w:r>
      <w:r w:rsidR="000D0A3A">
        <w:rPr>
          <w:rFonts w:eastAsia="Times New Roman"/>
          <w:lang w:eastAsia="pt-BR"/>
        </w:rPr>
        <w:t xml:space="preserve">as partes interessadas </w:t>
      </w:r>
      <w:r w:rsidR="004F3289">
        <w:rPr>
          <w:rFonts w:eastAsia="Times New Roman"/>
          <w:lang w:eastAsia="pt-BR"/>
        </w:rPr>
        <w:t xml:space="preserve">na escolha dos temas, assim como na recomendação do público a ser alcançado por cada oficina e os melhores momentos do calendário para a realização das mesmas. </w:t>
      </w:r>
    </w:p>
    <w:p w14:paraId="47E0F91B" w14:textId="77777777" w:rsidR="00A865E0" w:rsidRDefault="00B145BE" w:rsidP="00FE522F">
      <w:pPr>
        <w:spacing w:after="120" w:line="360" w:lineRule="auto"/>
        <w:jc w:val="both"/>
        <w:rPr>
          <w:rFonts w:eastAsia="Times New Roman"/>
          <w:lang w:eastAsia="pt-BR"/>
        </w:rPr>
      </w:pPr>
      <w:r>
        <w:rPr>
          <w:rFonts w:eastAsia="Times New Roman"/>
          <w:lang w:eastAsia="pt-BR"/>
        </w:rPr>
        <w:t>Esses momentos permitirão o contato do público com conhecimentos teóricos e técnicos que envolvam os pontos ecoturísticos, e através de uma abordagem interativa, didática e lúdica, conduzam a uma reflexão sobre seus hábitos e comportamentos, a fim de possibilitar a apropriação de sua responsabilidade</w:t>
      </w:r>
      <w:r w:rsidR="00786356">
        <w:rPr>
          <w:rFonts w:eastAsia="Times New Roman"/>
          <w:lang w:eastAsia="pt-BR"/>
        </w:rPr>
        <w:t xml:space="preserve"> e sensibilizando-os assim quanto </w:t>
      </w:r>
      <w:r w:rsidR="00A865E0">
        <w:rPr>
          <w:rFonts w:eastAsia="Times New Roman"/>
          <w:lang w:eastAsia="pt-BR"/>
        </w:rPr>
        <w:t>à</w:t>
      </w:r>
      <w:r w:rsidR="00786356">
        <w:rPr>
          <w:rFonts w:eastAsia="Times New Roman"/>
          <w:lang w:eastAsia="pt-BR"/>
        </w:rPr>
        <w:t xml:space="preserve"> necessidade de </w:t>
      </w:r>
      <w:r w:rsidR="00A865E0">
        <w:rPr>
          <w:rFonts w:eastAsia="Times New Roman"/>
          <w:lang w:eastAsia="pt-BR"/>
        </w:rPr>
        <w:t>transformação das ações individuais e cole</w:t>
      </w:r>
      <w:r w:rsidR="00A44DDC">
        <w:rPr>
          <w:rFonts w:eastAsia="Times New Roman"/>
          <w:lang w:eastAsia="pt-BR"/>
        </w:rPr>
        <w:t>t</w:t>
      </w:r>
      <w:r w:rsidR="00A865E0">
        <w:rPr>
          <w:rFonts w:eastAsia="Times New Roman"/>
          <w:lang w:eastAsia="pt-BR"/>
        </w:rPr>
        <w:t>ivas.</w:t>
      </w:r>
    </w:p>
    <w:p w14:paraId="1CC14CDD" w14:textId="64002FC5" w:rsidR="00433937" w:rsidRDefault="00215B7D" w:rsidP="00433937">
      <w:pPr>
        <w:spacing w:after="120" w:line="360" w:lineRule="auto"/>
        <w:jc w:val="both"/>
        <w:rPr>
          <w:rFonts w:eastAsia="Times New Roman"/>
          <w:lang w:eastAsia="pt-BR"/>
        </w:rPr>
      </w:pPr>
      <w:r>
        <w:rPr>
          <w:rFonts w:eastAsia="Times New Roman"/>
          <w:lang w:eastAsia="pt-BR"/>
        </w:rPr>
        <w:t>Para tal</w:t>
      </w:r>
      <w:r w:rsidR="00606CBD">
        <w:rPr>
          <w:rFonts w:eastAsia="Times New Roman"/>
          <w:lang w:eastAsia="pt-BR"/>
        </w:rPr>
        <w:t>,</w:t>
      </w:r>
      <w:r>
        <w:rPr>
          <w:rFonts w:eastAsia="Times New Roman"/>
          <w:lang w:eastAsia="pt-BR"/>
        </w:rPr>
        <w:t xml:space="preserve"> </w:t>
      </w:r>
      <w:r w:rsidR="00E8147A">
        <w:rPr>
          <w:rFonts w:eastAsia="Times New Roman"/>
          <w:lang w:eastAsia="pt-BR"/>
        </w:rPr>
        <w:t>sugere</w:t>
      </w:r>
      <w:r w:rsidR="00606CBD">
        <w:rPr>
          <w:rFonts w:eastAsia="Times New Roman"/>
          <w:lang w:eastAsia="pt-BR"/>
        </w:rPr>
        <w:t>m</w:t>
      </w:r>
      <w:r w:rsidR="00E8147A">
        <w:rPr>
          <w:rFonts w:eastAsia="Times New Roman"/>
          <w:lang w:eastAsia="pt-BR"/>
        </w:rPr>
        <w:t xml:space="preserve">-se os seguintes </w:t>
      </w:r>
      <w:r w:rsidR="00E8147A" w:rsidRPr="00606CBD">
        <w:rPr>
          <w:rFonts w:eastAsia="Times New Roman"/>
          <w:lang w:eastAsia="pt-BR"/>
        </w:rPr>
        <w:t xml:space="preserve">temas: </w:t>
      </w:r>
      <w:r w:rsidR="002B0AB0" w:rsidRPr="00606CBD">
        <w:rPr>
          <w:rFonts w:eastAsia="Times New Roman"/>
          <w:lang w:eastAsia="pt-BR"/>
        </w:rPr>
        <w:t>História dos pontos ecoturísticos;</w:t>
      </w:r>
      <w:r w:rsidR="00287452" w:rsidRPr="00606CBD">
        <w:rPr>
          <w:rFonts w:eastAsia="Times New Roman"/>
          <w:lang w:eastAsia="pt-BR"/>
        </w:rPr>
        <w:t xml:space="preserve"> Parque Nacional da Serra do Gandarela; </w:t>
      </w:r>
      <w:r w:rsidR="00606CBD">
        <w:rPr>
          <w:rFonts w:eastAsia="Times New Roman"/>
          <w:lang w:eastAsia="pt-BR"/>
        </w:rPr>
        <w:t>G</w:t>
      </w:r>
      <w:r w:rsidR="002B0AB0" w:rsidRPr="00606CBD">
        <w:rPr>
          <w:rFonts w:eastAsia="Times New Roman"/>
          <w:lang w:eastAsia="pt-BR"/>
        </w:rPr>
        <w:t>estão</w:t>
      </w:r>
      <w:r w:rsidR="002B0AB0">
        <w:rPr>
          <w:rFonts w:eastAsia="Times New Roman"/>
          <w:lang w:eastAsia="pt-BR"/>
        </w:rPr>
        <w:t xml:space="preserve"> de resídu</w:t>
      </w:r>
      <w:r w:rsidR="00606CBD">
        <w:rPr>
          <w:rFonts w:eastAsia="Times New Roman"/>
          <w:lang w:eastAsia="pt-BR"/>
        </w:rPr>
        <w:t>os sólidos; Ciclo Hidrológico; S</w:t>
      </w:r>
      <w:r w:rsidR="002B0AB0">
        <w:rPr>
          <w:rFonts w:eastAsia="Times New Roman"/>
          <w:lang w:eastAsia="pt-BR"/>
        </w:rPr>
        <w:t>ustentabilidade;</w:t>
      </w:r>
      <w:r w:rsidR="00606CBD">
        <w:rPr>
          <w:rFonts w:eastAsia="Times New Roman"/>
          <w:lang w:eastAsia="pt-BR"/>
        </w:rPr>
        <w:t xml:space="preserve"> Compostagem; Visitação turística; </w:t>
      </w:r>
      <w:r w:rsidR="002B0AB0">
        <w:rPr>
          <w:rFonts w:eastAsia="Times New Roman"/>
          <w:lang w:eastAsia="pt-BR"/>
        </w:rPr>
        <w:t>dentre outros que a CONTRATADA julgar pertinente</w:t>
      </w:r>
      <w:r w:rsidR="00972803">
        <w:rPr>
          <w:rFonts w:eastAsia="Times New Roman"/>
          <w:lang w:eastAsia="pt-BR"/>
        </w:rPr>
        <w:t>, em consonância com as</w:t>
      </w:r>
      <w:r w:rsidR="002B0AB0">
        <w:rPr>
          <w:rFonts w:eastAsia="Times New Roman"/>
          <w:lang w:eastAsia="pt-BR"/>
        </w:rPr>
        <w:t xml:space="preserve"> demandas locais identificadas </w:t>
      </w:r>
      <w:r w:rsidR="000E7353">
        <w:rPr>
          <w:rFonts w:eastAsia="Times New Roman"/>
          <w:lang w:eastAsia="pt-BR"/>
        </w:rPr>
        <w:t>e</w:t>
      </w:r>
      <w:r w:rsidR="002B0AB0">
        <w:rPr>
          <w:rFonts w:eastAsia="Times New Roman"/>
          <w:lang w:eastAsia="pt-BR"/>
        </w:rPr>
        <w:t xml:space="preserve">m conjunto </w:t>
      </w:r>
      <w:r w:rsidR="000E7353">
        <w:rPr>
          <w:rFonts w:eastAsia="Times New Roman"/>
          <w:lang w:eastAsia="pt-BR"/>
        </w:rPr>
        <w:t>com os</w:t>
      </w:r>
      <w:r w:rsidR="002B0AB0">
        <w:rPr>
          <w:rFonts w:eastAsia="Times New Roman"/>
          <w:lang w:eastAsia="pt-BR"/>
        </w:rPr>
        <w:t xml:space="preserve"> </w:t>
      </w:r>
      <w:r w:rsidR="00403B2E">
        <w:rPr>
          <w:rFonts w:eastAsia="Times New Roman"/>
          <w:lang w:eastAsia="pt-BR"/>
        </w:rPr>
        <w:t>Grupos de Acompanhamento</w:t>
      </w:r>
      <w:r w:rsidR="002B0AB0">
        <w:rPr>
          <w:rFonts w:eastAsia="Times New Roman"/>
          <w:lang w:eastAsia="pt-BR"/>
        </w:rPr>
        <w:t xml:space="preserve">. </w:t>
      </w:r>
      <w:r w:rsidR="00433937">
        <w:rPr>
          <w:rFonts w:eastAsia="Times New Roman"/>
          <w:lang w:eastAsia="pt-BR"/>
        </w:rPr>
        <w:t xml:space="preserve">A CONTRATADA deverá distribuir um </w:t>
      </w:r>
      <w:r w:rsidR="00433937" w:rsidRPr="00E10E81">
        <w:rPr>
          <w:rFonts w:eastAsia="Times New Roman"/>
          <w:i/>
          <w:lang w:eastAsia="pt-BR"/>
        </w:rPr>
        <w:t>folder</w:t>
      </w:r>
      <w:r w:rsidR="00433937">
        <w:rPr>
          <w:rFonts w:eastAsia="Times New Roman"/>
          <w:i/>
          <w:lang w:eastAsia="pt-BR"/>
        </w:rPr>
        <w:t xml:space="preserve"> B </w:t>
      </w:r>
      <w:r w:rsidR="0050617D">
        <w:rPr>
          <w:rFonts w:eastAsia="Times New Roman"/>
          <w:lang w:eastAsia="pt-BR"/>
        </w:rPr>
        <w:t>abordando o tema que será</w:t>
      </w:r>
      <w:r w:rsidR="00433937">
        <w:rPr>
          <w:rFonts w:eastAsia="Times New Roman"/>
          <w:lang w:eastAsia="pt-BR"/>
        </w:rPr>
        <w:t xml:space="preserve"> desenvolvido em cada uma das oficinas, considerando 50 (cinquenta) unidades para cada </w:t>
      </w:r>
      <w:r w:rsidR="00433937" w:rsidRPr="005B6B22">
        <w:rPr>
          <w:rFonts w:eastAsia="Times New Roman"/>
          <w:lang w:eastAsia="pt-BR"/>
        </w:rPr>
        <w:t>assunto</w:t>
      </w:r>
      <w:r w:rsidR="00C805C4">
        <w:rPr>
          <w:rFonts w:eastAsia="Times New Roman"/>
          <w:lang w:eastAsia="pt-BR"/>
        </w:rPr>
        <w:t xml:space="preserve">, </w:t>
      </w:r>
      <w:r w:rsidR="00972803" w:rsidRPr="005B6B22">
        <w:rPr>
          <w:rFonts w:eastAsia="Times New Roman"/>
          <w:lang w:eastAsia="pt-BR"/>
        </w:rPr>
        <w:t>para cada município</w:t>
      </w:r>
      <w:r w:rsidR="00433937" w:rsidRPr="005B6B22">
        <w:rPr>
          <w:rFonts w:eastAsia="Times New Roman"/>
          <w:lang w:eastAsia="pt-BR"/>
        </w:rPr>
        <w:t>. Ressalta-se que essas peças</w:t>
      </w:r>
      <w:r w:rsidR="00287452" w:rsidRPr="005B6B22">
        <w:rPr>
          <w:rFonts w:eastAsia="Times New Roman"/>
          <w:lang w:eastAsia="pt-BR"/>
        </w:rPr>
        <w:t xml:space="preserve">, bem como as oficinas, </w:t>
      </w:r>
      <w:r w:rsidR="00433937" w:rsidRPr="008A2BE9">
        <w:rPr>
          <w:rFonts w:eastAsia="Times New Roman"/>
          <w:lang w:eastAsia="pt-BR"/>
        </w:rPr>
        <w:t>devem ser desenvolvidas com linguagem</w:t>
      </w:r>
      <w:r w:rsidR="00287452" w:rsidRPr="005B6B22">
        <w:rPr>
          <w:rFonts w:eastAsia="Times New Roman"/>
          <w:lang w:eastAsia="pt-BR"/>
        </w:rPr>
        <w:t>, conteúdo e metodologia acessíveis e</w:t>
      </w:r>
      <w:r w:rsidR="00287452" w:rsidRPr="00972803">
        <w:rPr>
          <w:rFonts w:eastAsia="Times New Roman"/>
          <w:lang w:eastAsia="pt-BR"/>
        </w:rPr>
        <w:t xml:space="preserve"> didáticos</w:t>
      </w:r>
      <w:r w:rsidR="00433937" w:rsidRPr="00972803">
        <w:rPr>
          <w:rFonts w:eastAsia="Times New Roman"/>
          <w:lang w:eastAsia="pt-BR"/>
        </w:rPr>
        <w:t xml:space="preserve"> para o público participante de cada momento.</w:t>
      </w:r>
      <w:r w:rsidR="00433937">
        <w:rPr>
          <w:rFonts w:eastAsia="Times New Roman"/>
          <w:lang w:eastAsia="pt-BR"/>
        </w:rPr>
        <w:t xml:space="preserve"> </w:t>
      </w:r>
    </w:p>
    <w:p w14:paraId="3EAE7BC6" w14:textId="7CCA1040" w:rsidR="0072572C" w:rsidRDefault="00215B7D" w:rsidP="0072572C">
      <w:pPr>
        <w:spacing w:after="120" w:line="360" w:lineRule="auto"/>
        <w:jc w:val="both"/>
        <w:rPr>
          <w:rFonts w:eastAsia="Times New Roman"/>
          <w:lang w:eastAsia="pt-BR"/>
        </w:rPr>
      </w:pPr>
      <w:r>
        <w:rPr>
          <w:rFonts w:eastAsia="Times New Roman"/>
          <w:lang w:eastAsia="pt-BR"/>
        </w:rPr>
        <w:t>Como incentivo à manutenção das placas que serão implant</w:t>
      </w:r>
      <w:r w:rsidR="00C805C4">
        <w:rPr>
          <w:rFonts w:eastAsia="Times New Roman"/>
          <w:lang w:eastAsia="pt-BR"/>
        </w:rPr>
        <w:t>adas no projeto, pelo menos uma das oficinas de cada município</w:t>
      </w:r>
      <w:r>
        <w:rPr>
          <w:rFonts w:eastAsia="Times New Roman"/>
          <w:lang w:eastAsia="pt-BR"/>
        </w:rPr>
        <w:t xml:space="preserve"> deverá ser sobre a “confecção de placas de educação ambiental”. De forma lúdica e participativa</w:t>
      </w:r>
      <w:r w:rsidR="00C805C4">
        <w:rPr>
          <w:rFonts w:eastAsia="Times New Roman"/>
          <w:lang w:eastAsia="pt-BR"/>
        </w:rPr>
        <w:t>,</w:t>
      </w:r>
      <w:r>
        <w:rPr>
          <w:rFonts w:eastAsia="Times New Roman"/>
          <w:lang w:eastAsia="pt-BR"/>
        </w:rPr>
        <w:t xml:space="preserve"> a CONTRATADA deverá possibilitar um momento, devidamente orientado por profissionais habilitados, para que o público indicado pelo Grupo </w:t>
      </w:r>
      <w:r w:rsidR="00287452">
        <w:rPr>
          <w:rFonts w:eastAsia="Times New Roman"/>
          <w:lang w:eastAsia="pt-BR"/>
        </w:rPr>
        <w:t xml:space="preserve">de Acompanhamento </w:t>
      </w:r>
      <w:r>
        <w:rPr>
          <w:rFonts w:eastAsia="Times New Roman"/>
          <w:lang w:eastAsia="pt-BR"/>
        </w:rPr>
        <w:t>de cada municípi</w:t>
      </w:r>
      <w:r w:rsidR="00C805C4">
        <w:rPr>
          <w:rFonts w:eastAsia="Times New Roman"/>
          <w:lang w:eastAsia="pt-BR"/>
        </w:rPr>
        <w:t>o</w:t>
      </w:r>
      <w:r>
        <w:rPr>
          <w:rFonts w:eastAsia="Times New Roman"/>
          <w:lang w:eastAsia="pt-BR"/>
        </w:rPr>
        <w:t xml:space="preserve"> </w:t>
      </w:r>
      <w:r w:rsidR="004B179E">
        <w:rPr>
          <w:rFonts w:eastAsia="Times New Roman"/>
          <w:lang w:eastAsia="pt-BR"/>
        </w:rPr>
        <w:t xml:space="preserve">seja envolvido na </w:t>
      </w:r>
      <w:r>
        <w:rPr>
          <w:rFonts w:eastAsia="Times New Roman"/>
          <w:lang w:eastAsia="pt-BR"/>
        </w:rPr>
        <w:t xml:space="preserve">construção das referidas placas. </w:t>
      </w:r>
      <w:r w:rsidR="0072572C" w:rsidRPr="003270E7">
        <w:rPr>
          <w:rFonts w:eastAsia="Times New Roman"/>
          <w:lang w:eastAsia="pt-BR"/>
        </w:rPr>
        <w:t xml:space="preserve">Para esses momentos a CONTRATADA deverá </w:t>
      </w:r>
      <w:r w:rsidR="0072572C">
        <w:rPr>
          <w:rFonts w:eastAsia="Times New Roman"/>
          <w:lang w:eastAsia="pt-BR"/>
        </w:rPr>
        <w:t>oferecer</w:t>
      </w:r>
      <w:r w:rsidR="0072572C" w:rsidRPr="003270E7">
        <w:rPr>
          <w:rFonts w:eastAsia="Times New Roman"/>
          <w:lang w:eastAsia="pt-BR"/>
        </w:rPr>
        <w:t xml:space="preserve"> algumas das placas “semi-prontas”</w:t>
      </w:r>
      <w:r w:rsidR="0072572C">
        <w:rPr>
          <w:rFonts w:eastAsia="Times New Roman"/>
          <w:lang w:eastAsia="pt-BR"/>
        </w:rPr>
        <w:t xml:space="preserve"> </w:t>
      </w:r>
      <w:r w:rsidR="0072572C" w:rsidRPr="003270E7">
        <w:rPr>
          <w:rFonts w:eastAsia="Times New Roman"/>
          <w:lang w:eastAsia="pt-BR"/>
        </w:rPr>
        <w:t>para que o público finalize a confecção das mesmas</w:t>
      </w:r>
      <w:r w:rsidR="0072572C">
        <w:rPr>
          <w:rFonts w:eastAsia="Times New Roman"/>
          <w:lang w:eastAsia="pt-BR"/>
        </w:rPr>
        <w:t xml:space="preserve">, disponibilizando ainda os </w:t>
      </w:r>
      <w:r w:rsidR="00126AD7">
        <w:rPr>
          <w:rFonts w:eastAsia="Times New Roman"/>
          <w:lang w:eastAsia="pt-BR"/>
        </w:rPr>
        <w:t xml:space="preserve">kits com os </w:t>
      </w:r>
      <w:r w:rsidR="0072572C">
        <w:rPr>
          <w:rFonts w:eastAsia="Times New Roman"/>
          <w:lang w:eastAsia="pt-BR"/>
        </w:rPr>
        <w:t xml:space="preserve">insumos necessários para a finalização dessas </w:t>
      </w:r>
      <w:r w:rsidR="005C34E9">
        <w:rPr>
          <w:rFonts w:eastAsia="Times New Roman"/>
          <w:lang w:eastAsia="pt-BR"/>
        </w:rPr>
        <w:t>estruturas</w:t>
      </w:r>
      <w:r w:rsidR="004F3289">
        <w:rPr>
          <w:rFonts w:eastAsia="Times New Roman"/>
          <w:lang w:eastAsia="pt-BR"/>
        </w:rPr>
        <w:t xml:space="preserve"> (ex.:</w:t>
      </w:r>
      <w:r w:rsidR="00244E3E">
        <w:rPr>
          <w:rFonts w:eastAsia="Times New Roman"/>
          <w:lang w:eastAsia="pt-BR"/>
        </w:rPr>
        <w:t xml:space="preserve"> </w:t>
      </w:r>
      <w:r w:rsidR="0072572C">
        <w:rPr>
          <w:rFonts w:eastAsia="Times New Roman"/>
          <w:lang w:eastAsia="pt-BR"/>
        </w:rPr>
        <w:t xml:space="preserve">lixa, </w:t>
      </w:r>
      <w:r w:rsidR="005C34E9">
        <w:rPr>
          <w:rFonts w:eastAsia="Times New Roman"/>
          <w:lang w:eastAsia="pt-BR"/>
        </w:rPr>
        <w:t xml:space="preserve">tinta, </w:t>
      </w:r>
      <w:r w:rsidR="0072572C">
        <w:rPr>
          <w:rFonts w:eastAsia="Times New Roman"/>
          <w:lang w:eastAsia="pt-BR"/>
        </w:rPr>
        <w:t>verniz,</w:t>
      </w:r>
      <w:r w:rsidR="004F3289">
        <w:rPr>
          <w:rFonts w:eastAsia="Times New Roman"/>
          <w:lang w:eastAsia="pt-BR"/>
        </w:rPr>
        <w:t xml:space="preserve"> </w:t>
      </w:r>
      <w:r w:rsidR="005C34E9">
        <w:rPr>
          <w:rFonts w:eastAsia="Times New Roman"/>
          <w:lang w:eastAsia="pt-BR"/>
        </w:rPr>
        <w:t xml:space="preserve">selador, </w:t>
      </w:r>
      <w:r w:rsidR="0072572C">
        <w:rPr>
          <w:rFonts w:eastAsia="Times New Roman"/>
          <w:lang w:eastAsia="pt-BR"/>
        </w:rPr>
        <w:t>pinc</w:t>
      </w:r>
      <w:r w:rsidR="005C34E9">
        <w:rPr>
          <w:rFonts w:eastAsia="Times New Roman"/>
          <w:lang w:eastAsia="pt-BR"/>
        </w:rPr>
        <w:t>el</w:t>
      </w:r>
      <w:r w:rsidR="0072572C">
        <w:rPr>
          <w:rFonts w:eastAsia="Times New Roman"/>
          <w:lang w:eastAsia="pt-BR"/>
        </w:rPr>
        <w:t xml:space="preserve">, </w:t>
      </w:r>
      <w:r w:rsidR="00AD2E0E">
        <w:rPr>
          <w:rFonts w:eastAsia="Times New Roman"/>
          <w:lang w:eastAsia="pt-BR"/>
        </w:rPr>
        <w:t>etc.</w:t>
      </w:r>
      <w:r w:rsidR="0072572C">
        <w:rPr>
          <w:rFonts w:eastAsia="Times New Roman"/>
          <w:lang w:eastAsia="pt-BR"/>
        </w:rPr>
        <w:t xml:space="preserve">). </w:t>
      </w:r>
    </w:p>
    <w:p w14:paraId="46CF2B54" w14:textId="0EF7ECF4" w:rsidR="00601142" w:rsidRDefault="00601142" w:rsidP="00601142">
      <w:pPr>
        <w:spacing w:after="120" w:line="360" w:lineRule="auto"/>
        <w:jc w:val="both"/>
        <w:rPr>
          <w:lang w:eastAsia="pt-BR"/>
        </w:rPr>
      </w:pPr>
      <w:r>
        <w:rPr>
          <w:lang w:eastAsia="pt-BR"/>
        </w:rPr>
        <w:t xml:space="preserve">O relatório final deverá contemplar os registros dos mutirões e oficinas, bem como os </w:t>
      </w:r>
      <w:r w:rsidRPr="00676263">
        <w:rPr>
          <w:lang w:eastAsia="pt-BR"/>
        </w:rPr>
        <w:t xml:space="preserve">dados coletados </w:t>
      </w:r>
      <w:r>
        <w:rPr>
          <w:lang w:eastAsia="pt-BR"/>
        </w:rPr>
        <w:t>pelas pesquisas de percepção realizadas junto aos frequentadores dos pontos ecoturísticos</w:t>
      </w:r>
      <w:r w:rsidR="00C805C4">
        <w:rPr>
          <w:lang w:eastAsia="pt-BR"/>
        </w:rPr>
        <w:t>. Cabe</w:t>
      </w:r>
      <w:r w:rsidR="00E12F37">
        <w:rPr>
          <w:lang w:eastAsia="pt-BR"/>
        </w:rPr>
        <w:t xml:space="preserve"> à</w:t>
      </w:r>
      <w:r>
        <w:rPr>
          <w:lang w:eastAsia="pt-BR"/>
        </w:rPr>
        <w:t xml:space="preserve"> CONTRATADA</w:t>
      </w:r>
      <w:r w:rsidR="00E12F37">
        <w:rPr>
          <w:lang w:eastAsia="pt-BR"/>
        </w:rPr>
        <w:t xml:space="preserve"> a responsabilidade pelo armazenamento desses dados, bem como desenvolver uma com</w:t>
      </w:r>
      <w:r>
        <w:rPr>
          <w:lang w:eastAsia="pt-BR"/>
        </w:rPr>
        <w:t>pilação</w:t>
      </w:r>
      <w:r w:rsidR="00E12F37">
        <w:rPr>
          <w:lang w:eastAsia="pt-BR"/>
        </w:rPr>
        <w:t xml:space="preserve"> e uma</w:t>
      </w:r>
      <w:r>
        <w:rPr>
          <w:lang w:eastAsia="pt-BR"/>
        </w:rPr>
        <w:t xml:space="preserve"> análise crítica </w:t>
      </w:r>
      <w:r w:rsidR="00E12F37">
        <w:rPr>
          <w:lang w:eastAsia="pt-BR"/>
        </w:rPr>
        <w:t>dos mesmos</w:t>
      </w:r>
      <w:r w:rsidRPr="008A206E">
        <w:rPr>
          <w:lang w:eastAsia="pt-BR"/>
        </w:rPr>
        <w:t xml:space="preserve">. </w:t>
      </w:r>
    </w:p>
    <w:p w14:paraId="14BE0B89" w14:textId="77777777" w:rsidR="00860335" w:rsidRPr="002F7635" w:rsidRDefault="00153426" w:rsidP="009661C6">
      <w:pPr>
        <w:pStyle w:val="Legenda"/>
        <w:numPr>
          <w:ilvl w:val="1"/>
          <w:numId w:val="9"/>
        </w:numPr>
        <w:spacing w:before="120" w:after="120" w:line="360" w:lineRule="auto"/>
        <w:jc w:val="left"/>
        <w:outlineLvl w:val="1"/>
        <w:rPr>
          <w:b/>
          <w:sz w:val="24"/>
        </w:rPr>
      </w:pPr>
      <w:bookmarkStart w:id="232" w:name="_Toc43389017"/>
      <w:r w:rsidRPr="002F7635">
        <w:rPr>
          <w:b/>
          <w:sz w:val="24"/>
        </w:rPr>
        <w:t xml:space="preserve">Produto </w:t>
      </w:r>
      <w:r w:rsidR="002F7635" w:rsidRPr="002F7635">
        <w:rPr>
          <w:b/>
          <w:sz w:val="24"/>
        </w:rPr>
        <w:t xml:space="preserve">6 - </w:t>
      </w:r>
      <w:r w:rsidR="00860335" w:rsidRPr="002F7635">
        <w:rPr>
          <w:b/>
          <w:sz w:val="24"/>
        </w:rPr>
        <w:t xml:space="preserve">Relatório </w:t>
      </w:r>
      <w:r w:rsidR="00B16673" w:rsidRPr="002F7635">
        <w:rPr>
          <w:b/>
          <w:sz w:val="24"/>
        </w:rPr>
        <w:t xml:space="preserve">Final </w:t>
      </w:r>
      <w:r w:rsidR="00860335" w:rsidRPr="002F7635">
        <w:rPr>
          <w:b/>
          <w:sz w:val="24"/>
        </w:rPr>
        <w:t>de Mobilização Social</w:t>
      </w:r>
      <w:bookmarkEnd w:id="232"/>
      <w:r w:rsidR="00860335" w:rsidRPr="002F7635">
        <w:rPr>
          <w:b/>
          <w:sz w:val="24"/>
        </w:rPr>
        <w:t xml:space="preserve"> </w:t>
      </w:r>
    </w:p>
    <w:p w14:paraId="59CD4E53" w14:textId="77777777" w:rsidR="00860335" w:rsidRPr="004F04C6" w:rsidRDefault="00860335" w:rsidP="00860335">
      <w:pPr>
        <w:spacing w:before="120" w:after="120" w:line="360" w:lineRule="auto"/>
        <w:jc w:val="both"/>
      </w:pPr>
      <w:r>
        <w:rPr>
          <w:lang w:eastAsia="pt-BR"/>
        </w:rPr>
        <w:t>As</w:t>
      </w:r>
      <w:r w:rsidRPr="00205457">
        <w:rPr>
          <w:lang w:eastAsia="pt-BR"/>
        </w:rPr>
        <w:t xml:space="preserve"> ações de mobilização </w:t>
      </w:r>
      <w:r>
        <w:rPr>
          <w:lang w:eastAsia="pt-BR"/>
        </w:rPr>
        <w:t xml:space="preserve">social </w:t>
      </w:r>
      <w:r w:rsidRPr="00205457">
        <w:rPr>
          <w:lang w:eastAsia="pt-BR"/>
        </w:rPr>
        <w:t xml:space="preserve">deverão ser desenvolvidas ao longo da execução </w:t>
      </w:r>
      <w:r>
        <w:rPr>
          <w:lang w:eastAsia="pt-BR"/>
        </w:rPr>
        <w:t>de todas as etapas deste TDR, potencializando, assim, o desenvolvimento dos estudos e levantam</w:t>
      </w:r>
      <w:r w:rsidR="00136771">
        <w:rPr>
          <w:lang w:eastAsia="pt-BR"/>
        </w:rPr>
        <w:t>entos voltados para a proteção dos cursos d’água</w:t>
      </w:r>
      <w:r>
        <w:rPr>
          <w:lang w:eastAsia="pt-BR"/>
        </w:rPr>
        <w:t xml:space="preserve"> </w:t>
      </w:r>
      <w:r w:rsidR="00136771">
        <w:rPr>
          <w:lang w:eastAsia="pt-BR"/>
        </w:rPr>
        <w:t>na UTE Águas do Gandarela</w:t>
      </w:r>
      <w:r>
        <w:rPr>
          <w:lang w:eastAsia="pt-BR"/>
        </w:rPr>
        <w:t xml:space="preserve">. </w:t>
      </w:r>
      <w:r w:rsidRPr="00380393">
        <w:rPr>
          <w:lang w:eastAsia="pt-BR"/>
        </w:rPr>
        <w:t xml:space="preserve">Será de responsabilidade da CONTRATADA desenvolver todas as estratégias de </w:t>
      </w:r>
      <w:r>
        <w:rPr>
          <w:lang w:eastAsia="pt-BR"/>
        </w:rPr>
        <w:t>M</w:t>
      </w:r>
      <w:r w:rsidRPr="00380393">
        <w:rPr>
          <w:lang w:eastAsia="pt-BR"/>
        </w:rPr>
        <w:t xml:space="preserve">obilização </w:t>
      </w:r>
      <w:r>
        <w:rPr>
          <w:lang w:eastAsia="pt-BR"/>
        </w:rPr>
        <w:t>S</w:t>
      </w:r>
      <w:r w:rsidRPr="00380393">
        <w:rPr>
          <w:lang w:eastAsia="pt-BR"/>
        </w:rPr>
        <w:t>ocial necessárias para que os objetivos do projeto sejam alcançados</w:t>
      </w:r>
      <w:r w:rsidRPr="004F04C6">
        <w:rPr>
          <w:lang w:eastAsia="pt-BR"/>
        </w:rPr>
        <w:t xml:space="preserve">. </w:t>
      </w:r>
      <w:r w:rsidRPr="004F04C6">
        <w:t>Todas as ações devem ser comprovadas através de registros fotográficos, listas de presença, atas e quaisquer outros documentos que a CONTRATADA julgar pertinente</w:t>
      </w:r>
      <w:r>
        <w:t>s</w:t>
      </w:r>
      <w:r w:rsidRPr="004F04C6">
        <w:t>.</w:t>
      </w:r>
    </w:p>
    <w:p w14:paraId="3442B1E6" w14:textId="77777777" w:rsidR="00136771" w:rsidRDefault="00860335" w:rsidP="00860335">
      <w:pPr>
        <w:spacing w:before="120" w:after="120" w:line="360" w:lineRule="auto"/>
        <w:jc w:val="both"/>
      </w:pPr>
      <w:r w:rsidRPr="004F04C6">
        <w:t>Durante o processo de mobilização social</w:t>
      </w:r>
      <w:r>
        <w:t>,</w:t>
      </w:r>
      <w:r w:rsidRPr="004F04C6">
        <w:t xml:space="preserve"> é fundamental que as ações previstas estejam articuladas com o </w:t>
      </w:r>
      <w:r>
        <w:t xml:space="preserve">SCBH </w:t>
      </w:r>
      <w:r w:rsidR="00136771">
        <w:rPr>
          <w:lang w:eastAsia="pt-BR"/>
        </w:rPr>
        <w:t xml:space="preserve">Águas do Gandarela </w:t>
      </w:r>
      <w:r w:rsidRPr="004F04C6">
        <w:t>e com a equipe de mobilização social do CBH Rio das Velhas, uma vez que esses atores conhecem a realidade da bacia e a sua efetiva participação gera</w:t>
      </w:r>
      <w:r w:rsidRPr="00A474B2">
        <w:t xml:space="preserve"> maior confiabilidade </w:t>
      </w:r>
      <w:r>
        <w:t>às atividades realizadas</w:t>
      </w:r>
      <w:r w:rsidRPr="00A474B2">
        <w:t xml:space="preserve">. </w:t>
      </w:r>
      <w:bookmarkStart w:id="233" w:name="_Hlk27575662"/>
    </w:p>
    <w:bookmarkEnd w:id="233"/>
    <w:p w14:paraId="7DAFA608" w14:textId="77777777" w:rsidR="00860335" w:rsidRDefault="00860335" w:rsidP="00474337">
      <w:pPr>
        <w:spacing w:after="120" w:line="360" w:lineRule="auto"/>
        <w:jc w:val="both"/>
        <w:rPr>
          <w:rFonts w:eastAsia="Times New Roman"/>
          <w:lang w:eastAsia="pt-BR"/>
        </w:rPr>
      </w:pPr>
      <w:r w:rsidRPr="00A801FE">
        <w:rPr>
          <w:bCs/>
        </w:rPr>
        <w:t>A CONTRATADA será responsável pela criação, produção e distribuição do material de divulgação, atendendo aos quantitativos e especificações</w:t>
      </w:r>
      <w:r>
        <w:rPr>
          <w:bCs/>
        </w:rPr>
        <w:t xml:space="preserve"> descritos na </w:t>
      </w:r>
      <w:r w:rsidR="00EB1B93">
        <w:fldChar w:fldCharType="begin"/>
      </w:r>
      <w:r w:rsidR="00EB1B93">
        <w:instrText xml:space="preserve"> REF _Ref29292545 \h  \* MERGEFORMAT </w:instrText>
      </w:r>
      <w:r w:rsidR="00EB1B93">
        <w:fldChar w:fldCharType="separate"/>
      </w:r>
      <w:r w:rsidR="007A7440" w:rsidRPr="007A7440">
        <w:rPr>
          <w:bCs/>
        </w:rPr>
        <w:t>Tabela 6</w:t>
      </w:r>
      <w:r w:rsidR="00EB1B93">
        <w:fldChar w:fldCharType="end"/>
      </w:r>
      <w:r w:rsidRPr="00971B83">
        <w:rPr>
          <w:bCs/>
        </w:rPr>
        <w:t>.</w:t>
      </w:r>
      <w:r>
        <w:rPr>
          <w:bCs/>
        </w:rPr>
        <w:t xml:space="preserve"> </w:t>
      </w:r>
      <w:r w:rsidRPr="00483D46">
        <w:rPr>
          <w:rFonts w:eastAsia="Times New Roman"/>
          <w:lang w:eastAsia="pt-BR"/>
        </w:rPr>
        <w:t xml:space="preserve">Deverá ser produzida prova digital </w:t>
      </w:r>
      <w:r>
        <w:t>das peças de comunicação</w:t>
      </w:r>
      <w:r w:rsidRPr="00483D46">
        <w:rPr>
          <w:rFonts w:eastAsia="Times New Roman"/>
          <w:lang w:eastAsia="pt-BR"/>
        </w:rPr>
        <w:t>, a ser aprovada pela CONTRATANTE.</w:t>
      </w:r>
      <w:r w:rsidRPr="00DF7B5F">
        <w:rPr>
          <w:rFonts w:eastAsia="Times New Roman"/>
          <w:lang w:eastAsia="pt-BR"/>
        </w:rPr>
        <w:t xml:space="preserve"> </w:t>
      </w:r>
      <w:r w:rsidRPr="00483D46">
        <w:rPr>
          <w:rFonts w:eastAsia="Times New Roman"/>
          <w:lang w:eastAsia="pt-BR"/>
        </w:rPr>
        <w:t xml:space="preserve">Esses materiais deverão ser elaborados com uso de ferramentas de </w:t>
      </w:r>
      <w:r w:rsidRPr="00CD37E1">
        <w:rPr>
          <w:rFonts w:eastAsia="Times New Roman"/>
          <w:i/>
          <w:iCs/>
          <w:lang w:eastAsia="pt-BR"/>
        </w:rPr>
        <w:t>design</w:t>
      </w:r>
      <w:r w:rsidRPr="00483D46">
        <w:rPr>
          <w:rFonts w:eastAsia="Times New Roman"/>
          <w:lang w:eastAsia="pt-BR"/>
        </w:rPr>
        <w:t xml:space="preserve"> gráfico, em consonância com as diretrizes do Manual de Identidade</w:t>
      </w:r>
      <w:r>
        <w:rPr>
          <w:rFonts w:eastAsia="Times New Roman"/>
          <w:lang w:eastAsia="pt-BR"/>
        </w:rPr>
        <w:t xml:space="preserve"> Visual do CBH Rio das Velhas. O conteúdo deve apresentar </w:t>
      </w:r>
      <w:r w:rsidRPr="003D4547">
        <w:rPr>
          <w:rFonts w:eastAsia="Calibri" w:cs="Tahoma"/>
          <w:kern w:val="1"/>
          <w:szCs w:val="22"/>
        </w:rPr>
        <w:t>informações sobre o C</w:t>
      </w:r>
      <w:r>
        <w:rPr>
          <w:rFonts w:eastAsia="Calibri" w:cs="Tahoma"/>
          <w:kern w:val="1"/>
          <w:szCs w:val="22"/>
        </w:rPr>
        <w:t>omitê</w:t>
      </w:r>
      <w:r w:rsidRPr="003D4547">
        <w:rPr>
          <w:rFonts w:eastAsia="Calibri" w:cs="Tahoma"/>
          <w:kern w:val="1"/>
          <w:szCs w:val="22"/>
        </w:rPr>
        <w:t>, a Agência Peixe Vivo, o projeto, as parcerias, apoios, et</w:t>
      </w:r>
      <w:r>
        <w:rPr>
          <w:rFonts w:eastAsia="Calibri" w:cs="Tahoma"/>
          <w:kern w:val="1"/>
          <w:szCs w:val="22"/>
        </w:rPr>
        <w:t xml:space="preserve">c. </w:t>
      </w:r>
    </w:p>
    <w:p w14:paraId="56818D2C" w14:textId="4589BCBE" w:rsidR="00FE522F" w:rsidRDefault="00E12F37" w:rsidP="00FE522F">
      <w:pPr>
        <w:pStyle w:val="Legenda"/>
        <w:numPr>
          <w:ilvl w:val="0"/>
          <w:numId w:val="2"/>
        </w:numPr>
        <w:spacing w:after="120" w:line="360" w:lineRule="auto"/>
        <w:ind w:left="357" w:hanging="357"/>
        <w:jc w:val="both"/>
        <w:rPr>
          <w:rFonts w:eastAsia="Times New Roman"/>
          <w:sz w:val="24"/>
          <w:szCs w:val="24"/>
          <w:lang w:eastAsia="pt-BR"/>
        </w:rPr>
      </w:pPr>
      <w:r>
        <w:rPr>
          <w:rFonts w:eastAsia="Times New Roman"/>
          <w:b/>
          <w:sz w:val="24"/>
          <w:szCs w:val="24"/>
          <w:lang w:eastAsia="pt-BR"/>
        </w:rPr>
        <w:t>Fóruns</w:t>
      </w:r>
      <w:r w:rsidR="00FE522F" w:rsidRPr="001E0D56">
        <w:rPr>
          <w:rFonts w:eastAsia="Times New Roman"/>
          <w:b/>
          <w:sz w:val="24"/>
          <w:szCs w:val="24"/>
          <w:lang w:eastAsia="pt-BR"/>
        </w:rPr>
        <w:t xml:space="preserve"> fina</w:t>
      </w:r>
      <w:r>
        <w:rPr>
          <w:rFonts w:eastAsia="Times New Roman"/>
          <w:b/>
          <w:sz w:val="24"/>
          <w:szCs w:val="24"/>
          <w:lang w:eastAsia="pt-BR"/>
        </w:rPr>
        <w:t>is</w:t>
      </w:r>
      <w:r w:rsidR="00FE522F" w:rsidRPr="001E0D56">
        <w:rPr>
          <w:rFonts w:eastAsia="Times New Roman"/>
          <w:b/>
          <w:sz w:val="24"/>
          <w:szCs w:val="24"/>
          <w:lang w:eastAsia="pt-BR"/>
        </w:rPr>
        <w:t xml:space="preserve">: </w:t>
      </w:r>
      <w:r w:rsidR="00450BD0">
        <w:rPr>
          <w:rFonts w:eastAsia="Times New Roman"/>
          <w:sz w:val="24"/>
          <w:szCs w:val="24"/>
          <w:lang w:eastAsia="pt-BR"/>
        </w:rPr>
        <w:t>nestes, a</w:t>
      </w:r>
      <w:r w:rsidR="00FE522F" w:rsidRPr="001E0D56">
        <w:rPr>
          <w:rFonts w:eastAsia="Times New Roman"/>
          <w:sz w:val="24"/>
          <w:szCs w:val="24"/>
          <w:lang w:eastAsia="pt-BR"/>
        </w:rPr>
        <w:t xml:space="preserve"> CONTRATADA deverá apresentar os resultados e produtos desenvolvidos, o alcance dos objetivos do projeto hidroambiental e reforçar a importância dos atores estratégicos e do Subcomitê </w:t>
      </w:r>
      <w:r w:rsidR="00FE522F">
        <w:rPr>
          <w:rFonts w:eastAsia="Times New Roman"/>
          <w:sz w:val="24"/>
          <w:szCs w:val="24"/>
          <w:lang w:eastAsia="pt-BR"/>
        </w:rPr>
        <w:t>Águas do Gandarela</w:t>
      </w:r>
      <w:r w:rsidR="00FE522F" w:rsidRPr="001E0D56">
        <w:rPr>
          <w:rFonts w:eastAsia="Times New Roman"/>
          <w:sz w:val="24"/>
          <w:szCs w:val="24"/>
          <w:lang w:eastAsia="pt-BR"/>
        </w:rPr>
        <w:t>. Para a realização do evento, a CONTRATADA deverá atender às especificações de local e divulgação conforme descrito para o</w:t>
      </w:r>
      <w:r w:rsidR="00FE522F">
        <w:rPr>
          <w:rFonts w:eastAsia="Times New Roman"/>
          <w:sz w:val="24"/>
          <w:szCs w:val="24"/>
          <w:lang w:eastAsia="pt-BR"/>
        </w:rPr>
        <w:t xml:space="preserve">s Encontros </w:t>
      </w:r>
      <w:r w:rsidR="00860335">
        <w:rPr>
          <w:rFonts w:eastAsia="Times New Roman"/>
          <w:sz w:val="24"/>
          <w:szCs w:val="24"/>
          <w:lang w:eastAsia="pt-BR"/>
        </w:rPr>
        <w:t>Iniciais</w:t>
      </w:r>
      <w:r w:rsidR="00012854">
        <w:rPr>
          <w:rFonts w:eastAsia="Times New Roman"/>
          <w:sz w:val="24"/>
          <w:szCs w:val="24"/>
          <w:lang w:eastAsia="pt-BR"/>
        </w:rPr>
        <w:t>, considerando um fórum por município</w:t>
      </w:r>
      <w:r w:rsidR="00860335">
        <w:rPr>
          <w:rFonts w:eastAsia="Times New Roman"/>
          <w:sz w:val="24"/>
          <w:szCs w:val="24"/>
          <w:lang w:eastAsia="pt-BR"/>
        </w:rPr>
        <w:t>.</w:t>
      </w:r>
    </w:p>
    <w:p w14:paraId="4311AC06" w14:textId="77777777" w:rsidR="00FE522F" w:rsidRDefault="00FE522F" w:rsidP="00FE522F">
      <w:pPr>
        <w:spacing w:after="120" w:line="360" w:lineRule="auto"/>
        <w:ind w:left="357"/>
        <w:jc w:val="both"/>
        <w:rPr>
          <w:bCs/>
        </w:rPr>
      </w:pPr>
      <w:r w:rsidRPr="0038480D">
        <w:rPr>
          <w:bCs/>
        </w:rPr>
        <w:t xml:space="preserve">A articulação da equipe de mobilização da CONTRATADA junto às demais partes interessadas se faz essencial para que a entrega do projeto seja uma oportunidade de </w:t>
      </w:r>
      <w:r>
        <w:rPr>
          <w:bCs/>
        </w:rPr>
        <w:t xml:space="preserve">reforçar a necessidade e a importância do seu constante envolvimento com ações voltadas para a preservação dos pontos ecoturísticos da UTE Águas do Gandarela. </w:t>
      </w:r>
      <w:r w:rsidRPr="0038480D">
        <w:rPr>
          <w:bCs/>
        </w:rPr>
        <w:t xml:space="preserve">Para </w:t>
      </w:r>
      <w:r>
        <w:rPr>
          <w:bCs/>
        </w:rPr>
        <w:t xml:space="preserve">tal, de acordo com os anseios locais, </w:t>
      </w:r>
      <w:r w:rsidRPr="0038480D">
        <w:rPr>
          <w:bCs/>
        </w:rPr>
        <w:t xml:space="preserve">a CONTRATADA pode proporcionar momentos de recreação, aliados à apresentação final do projeto, como: </w:t>
      </w:r>
      <w:r>
        <w:rPr>
          <w:bCs/>
        </w:rPr>
        <w:t xml:space="preserve">visita guiada aos pontos ecoturísticos, </w:t>
      </w:r>
      <w:r w:rsidRPr="0038480D">
        <w:rPr>
          <w:bCs/>
        </w:rPr>
        <w:t>almoço, bingo, campeonato de futebol</w:t>
      </w:r>
      <w:r>
        <w:rPr>
          <w:bCs/>
        </w:rPr>
        <w:t>,</w:t>
      </w:r>
      <w:r w:rsidRPr="0038480D">
        <w:rPr>
          <w:bCs/>
        </w:rPr>
        <w:t xml:space="preserve"> e demais atividades sugeridas pela comunidade</w:t>
      </w:r>
      <w:r w:rsidR="00136771">
        <w:rPr>
          <w:bCs/>
        </w:rPr>
        <w:t xml:space="preserve">. </w:t>
      </w:r>
    </w:p>
    <w:p w14:paraId="18013042" w14:textId="501A8D2E" w:rsidR="00474337" w:rsidRDefault="00136771" w:rsidP="00474337">
      <w:pPr>
        <w:spacing w:before="120" w:after="120" w:line="360" w:lineRule="auto"/>
        <w:jc w:val="both"/>
        <w:rPr>
          <w:rFonts w:eastAsia="Times New Roman"/>
          <w:lang w:eastAsia="pt-BR"/>
        </w:rPr>
      </w:pPr>
      <w:r w:rsidRPr="008D34C3">
        <w:rPr>
          <w:rFonts w:eastAsia="Times New Roman"/>
          <w:lang w:eastAsia="pt-BR"/>
        </w:rPr>
        <w:t xml:space="preserve">Para o </w:t>
      </w:r>
      <w:r w:rsidR="00012854">
        <w:rPr>
          <w:rFonts w:eastAsia="Times New Roman"/>
          <w:lang w:eastAsia="pt-BR"/>
        </w:rPr>
        <w:t>Fórum F</w:t>
      </w:r>
      <w:r w:rsidRPr="008D34C3">
        <w:rPr>
          <w:rFonts w:eastAsia="Times New Roman"/>
          <w:lang w:eastAsia="pt-BR"/>
        </w:rPr>
        <w:t>inal</w:t>
      </w:r>
      <w:r w:rsidR="00450BD0">
        <w:rPr>
          <w:rFonts w:eastAsia="Times New Roman"/>
          <w:lang w:eastAsia="pt-BR"/>
        </w:rPr>
        <w:t>,</w:t>
      </w:r>
      <w:r w:rsidRPr="008D34C3">
        <w:rPr>
          <w:rFonts w:eastAsia="Times New Roman"/>
          <w:lang w:eastAsia="pt-BR"/>
        </w:rPr>
        <w:t xml:space="preserve"> a CONTRATADA deverá distribuir e disponibilizar o Guia do Visitante </w:t>
      </w:r>
      <w:r>
        <w:rPr>
          <w:rFonts w:eastAsia="Times New Roman"/>
          <w:lang w:eastAsia="pt-BR"/>
        </w:rPr>
        <w:t xml:space="preserve">em </w:t>
      </w:r>
      <w:r w:rsidRPr="008D34C3">
        <w:rPr>
          <w:rFonts w:eastAsia="Times New Roman"/>
          <w:lang w:eastAsia="pt-BR"/>
        </w:rPr>
        <w:t>mídia digital e impresso</w:t>
      </w:r>
      <w:r>
        <w:rPr>
          <w:rFonts w:eastAsia="Times New Roman"/>
          <w:lang w:eastAsia="pt-BR"/>
        </w:rPr>
        <w:t xml:space="preserve">, um panfleto com a localização dos principais atrativos, com informações sobre educação ambiental voltadas à conservação e preservação dos pontos turísticos, além das regras de uso desses locais. </w:t>
      </w:r>
      <w:r w:rsidR="00474337" w:rsidRPr="0092532C">
        <w:rPr>
          <w:rFonts w:eastAsia="Times New Roman"/>
          <w:lang w:eastAsia="pt-BR"/>
        </w:rPr>
        <w:t>O conteúdo deverá ser elaborado com linguagem simples e acessível, de forma didática, para maximizar o alcance das ações de mobilização social e educação ambiental.</w:t>
      </w:r>
      <w:r w:rsidR="00474337">
        <w:rPr>
          <w:rFonts w:eastAsia="Times New Roman"/>
          <w:lang w:eastAsia="pt-BR"/>
        </w:rPr>
        <w:t xml:space="preserve"> </w:t>
      </w:r>
    </w:p>
    <w:p w14:paraId="00A511CC" w14:textId="2EE438EC" w:rsidR="00153426" w:rsidRPr="0077080D" w:rsidRDefault="004F3289" w:rsidP="0077080D">
      <w:pPr>
        <w:spacing w:before="120" w:after="120" w:line="360" w:lineRule="auto"/>
        <w:jc w:val="both"/>
        <w:rPr>
          <w:rFonts w:eastAsia="Times New Roman"/>
          <w:lang w:eastAsia="pt-BR"/>
        </w:rPr>
      </w:pPr>
      <w:r>
        <w:rPr>
          <w:rFonts w:eastAsia="Times New Roman"/>
          <w:lang w:eastAsia="pt-BR"/>
        </w:rPr>
        <w:t>Esse produto deverá apresentar os modelos de peças de comunicação e educação ambiental</w:t>
      </w:r>
      <w:r w:rsidR="00394855">
        <w:rPr>
          <w:rFonts w:eastAsia="Times New Roman"/>
          <w:lang w:eastAsia="pt-BR"/>
        </w:rPr>
        <w:t>,</w:t>
      </w:r>
      <w:r>
        <w:rPr>
          <w:rFonts w:eastAsia="Times New Roman"/>
          <w:lang w:eastAsia="pt-BR"/>
        </w:rPr>
        <w:t xml:space="preserve"> desenvolvidas ao longo do projeto, além </w:t>
      </w:r>
      <w:r w:rsidR="00394855">
        <w:rPr>
          <w:rFonts w:eastAsia="Times New Roman"/>
          <w:lang w:eastAsia="pt-BR"/>
        </w:rPr>
        <w:t xml:space="preserve">da descrição, </w:t>
      </w:r>
      <w:r>
        <w:rPr>
          <w:rFonts w:eastAsia="Times New Roman"/>
          <w:lang w:eastAsia="pt-BR"/>
        </w:rPr>
        <w:t>dos registros fotog</w:t>
      </w:r>
      <w:r w:rsidR="00394855">
        <w:rPr>
          <w:rFonts w:eastAsia="Times New Roman"/>
          <w:lang w:eastAsia="pt-BR"/>
        </w:rPr>
        <w:t>r</w:t>
      </w:r>
      <w:r>
        <w:rPr>
          <w:rFonts w:eastAsia="Times New Roman"/>
          <w:lang w:eastAsia="pt-BR"/>
        </w:rPr>
        <w:t>áficos</w:t>
      </w:r>
      <w:r w:rsidR="00394855">
        <w:rPr>
          <w:rFonts w:eastAsia="Times New Roman"/>
          <w:lang w:eastAsia="pt-BR"/>
        </w:rPr>
        <w:t xml:space="preserve"> e</w:t>
      </w:r>
      <w:r>
        <w:rPr>
          <w:rFonts w:eastAsia="Times New Roman"/>
          <w:lang w:eastAsia="pt-BR"/>
        </w:rPr>
        <w:t xml:space="preserve"> lista de presença do</w:t>
      </w:r>
      <w:r w:rsidR="00E12F37">
        <w:rPr>
          <w:rFonts w:eastAsia="Times New Roman"/>
          <w:lang w:eastAsia="pt-BR"/>
        </w:rPr>
        <w:t>s</w:t>
      </w:r>
      <w:r>
        <w:rPr>
          <w:rFonts w:eastAsia="Times New Roman"/>
          <w:lang w:eastAsia="pt-BR"/>
        </w:rPr>
        <w:t xml:space="preserve"> Fóru</w:t>
      </w:r>
      <w:r w:rsidR="00E12F37">
        <w:rPr>
          <w:rFonts w:eastAsia="Times New Roman"/>
          <w:lang w:eastAsia="pt-BR"/>
        </w:rPr>
        <w:t>ns finais</w:t>
      </w:r>
      <w:r>
        <w:rPr>
          <w:rFonts w:eastAsia="Times New Roman"/>
          <w:lang w:eastAsia="pt-BR"/>
        </w:rPr>
        <w:t>.</w:t>
      </w:r>
      <w:r w:rsidR="00394855">
        <w:rPr>
          <w:rFonts w:eastAsia="Times New Roman"/>
          <w:lang w:eastAsia="pt-BR"/>
        </w:rPr>
        <w:t xml:space="preserve"> </w:t>
      </w:r>
      <w:r w:rsidR="0077080D" w:rsidRPr="0077080D">
        <w:rPr>
          <w:rFonts w:eastAsia="Times New Roman"/>
          <w:lang w:eastAsia="pt-BR"/>
        </w:rPr>
        <w:t xml:space="preserve">Os serviços de difusão, publicização e coletivização do projeto compreendem as ações especificadas </w:t>
      </w:r>
      <w:r w:rsidR="005B6B22">
        <w:rPr>
          <w:rFonts w:eastAsia="Times New Roman"/>
          <w:lang w:eastAsia="pt-BR"/>
        </w:rPr>
        <w:t>na Tabela 6.</w:t>
      </w:r>
    </w:p>
    <w:p w14:paraId="57A86CF7" w14:textId="77777777" w:rsidR="00B10120" w:rsidRDefault="00B10120" w:rsidP="0077080D">
      <w:pPr>
        <w:spacing w:before="120" w:after="120" w:line="360" w:lineRule="auto"/>
        <w:jc w:val="both"/>
        <w:rPr>
          <w:rFonts w:eastAsia="Times New Roman"/>
          <w:lang w:eastAsia="pt-BR"/>
        </w:rPr>
        <w:sectPr w:rsidR="00B10120" w:rsidSect="007A327F">
          <w:type w:val="continuous"/>
          <w:pgSz w:w="11906" w:h="16838"/>
          <w:pgMar w:top="1701" w:right="1134" w:bottom="1134" w:left="1701" w:header="709" w:footer="992" w:gutter="0"/>
          <w:cols w:space="708"/>
          <w:docGrid w:linePitch="360"/>
        </w:sectPr>
      </w:pPr>
      <w:bookmarkStart w:id="234" w:name="_Toc28596592"/>
      <w:bookmarkStart w:id="235" w:name="_Toc28597069"/>
      <w:bookmarkStart w:id="236" w:name="_Toc28597967"/>
      <w:bookmarkStart w:id="237" w:name="_Toc28598009"/>
      <w:bookmarkStart w:id="238" w:name="_Toc28598198"/>
      <w:bookmarkStart w:id="239" w:name="_Hlk24362187"/>
      <w:bookmarkEnd w:id="158"/>
      <w:bookmarkEnd w:id="159"/>
      <w:bookmarkEnd w:id="234"/>
      <w:bookmarkEnd w:id="235"/>
      <w:bookmarkEnd w:id="236"/>
      <w:bookmarkEnd w:id="237"/>
      <w:bookmarkEnd w:id="238"/>
    </w:p>
    <w:p w14:paraId="73691FDD" w14:textId="77777777" w:rsidR="00B10120" w:rsidRPr="002374FB" w:rsidRDefault="00B10120" w:rsidP="000744E2">
      <w:pPr>
        <w:pStyle w:val="Reviso"/>
        <w:keepNext/>
        <w:spacing w:before="120"/>
        <w:jc w:val="center"/>
        <w:rPr>
          <w:rFonts w:ascii="Arial" w:hAnsi="Arial" w:cs="Arial"/>
          <w:b/>
          <w:bCs/>
          <w:sz w:val="20"/>
          <w:szCs w:val="24"/>
        </w:rPr>
      </w:pPr>
      <w:bookmarkStart w:id="240" w:name="_Ref27335166"/>
      <w:bookmarkStart w:id="241" w:name="_Ref29292545"/>
      <w:bookmarkStart w:id="242" w:name="_Toc26990204"/>
      <w:bookmarkStart w:id="243" w:name="_Toc49528443"/>
      <w:bookmarkStart w:id="244" w:name="_Hlk27041047"/>
      <w:r w:rsidRPr="002374FB">
        <w:rPr>
          <w:rFonts w:ascii="Arial" w:hAnsi="Arial" w:cs="Arial"/>
          <w:b/>
          <w:bCs/>
          <w:sz w:val="20"/>
          <w:szCs w:val="24"/>
        </w:rPr>
        <w:t xml:space="preserve">Tabela </w:t>
      </w:r>
      <w:r w:rsidR="00141E10" w:rsidRPr="002374FB">
        <w:rPr>
          <w:rFonts w:ascii="Arial" w:hAnsi="Arial" w:cs="Arial"/>
          <w:b/>
          <w:bCs/>
          <w:sz w:val="20"/>
          <w:szCs w:val="24"/>
        </w:rPr>
        <w:fldChar w:fldCharType="begin"/>
      </w:r>
      <w:r w:rsidRPr="002374FB">
        <w:rPr>
          <w:rFonts w:ascii="Arial" w:hAnsi="Arial" w:cs="Arial"/>
          <w:b/>
          <w:bCs/>
          <w:sz w:val="20"/>
          <w:szCs w:val="24"/>
        </w:rPr>
        <w:instrText xml:space="preserve"> SEQ Tabela \* ARABIC </w:instrText>
      </w:r>
      <w:r w:rsidR="00141E10" w:rsidRPr="002374FB">
        <w:rPr>
          <w:rFonts w:ascii="Arial" w:hAnsi="Arial" w:cs="Arial"/>
          <w:b/>
          <w:bCs/>
          <w:sz w:val="20"/>
          <w:szCs w:val="24"/>
        </w:rPr>
        <w:fldChar w:fldCharType="separate"/>
      </w:r>
      <w:r w:rsidR="007A7440">
        <w:rPr>
          <w:rFonts w:ascii="Arial" w:hAnsi="Arial" w:cs="Arial"/>
          <w:b/>
          <w:bCs/>
          <w:noProof/>
          <w:sz w:val="20"/>
          <w:szCs w:val="24"/>
        </w:rPr>
        <w:t>6</w:t>
      </w:r>
      <w:r w:rsidR="00141E10" w:rsidRPr="002374FB">
        <w:rPr>
          <w:rFonts w:ascii="Arial" w:hAnsi="Arial" w:cs="Arial"/>
          <w:b/>
          <w:bCs/>
          <w:sz w:val="20"/>
          <w:szCs w:val="24"/>
        </w:rPr>
        <w:fldChar w:fldCharType="end"/>
      </w:r>
      <w:bookmarkEnd w:id="240"/>
      <w:bookmarkEnd w:id="241"/>
      <w:r w:rsidRPr="002374FB">
        <w:rPr>
          <w:rFonts w:ascii="Arial" w:hAnsi="Arial" w:cs="Arial"/>
          <w:b/>
          <w:bCs/>
          <w:sz w:val="20"/>
          <w:szCs w:val="24"/>
        </w:rPr>
        <w:t xml:space="preserve"> - Mobilização Social: Ações e Atividades</w:t>
      </w:r>
      <w:bookmarkEnd w:id="242"/>
      <w:bookmarkEnd w:id="243"/>
    </w:p>
    <w:tbl>
      <w:tblPr>
        <w:tblStyle w:val="TabelaSimples21"/>
        <w:tblW w:w="5000" w:type="pct"/>
        <w:tblLook w:val="04A0" w:firstRow="1" w:lastRow="0" w:firstColumn="1" w:lastColumn="0" w:noHBand="0" w:noVBand="1"/>
      </w:tblPr>
      <w:tblGrid>
        <w:gridCol w:w="817"/>
        <w:gridCol w:w="2128"/>
        <w:gridCol w:w="623"/>
        <w:gridCol w:w="1361"/>
        <w:gridCol w:w="1416"/>
        <w:gridCol w:w="2976"/>
        <w:gridCol w:w="6439"/>
        <w:gridCol w:w="424"/>
        <w:gridCol w:w="4820"/>
        <w:gridCol w:w="191"/>
      </w:tblGrid>
      <w:tr w:rsidR="000B5E73" w:rsidRPr="00B74E6C" w14:paraId="186789A7" w14:textId="77777777" w:rsidTr="00D57C1D">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3" w:type="pct"/>
            <w:shd w:val="clear" w:color="auto" w:fill="008F6F"/>
            <w:vAlign w:val="center"/>
          </w:tcPr>
          <w:p w14:paraId="22F84850" w14:textId="77777777" w:rsidR="004A3F60" w:rsidRPr="00B74E6C" w:rsidRDefault="00531DA9" w:rsidP="006E52D6">
            <w:pPr>
              <w:ind w:right="-110"/>
              <w:jc w:val="center"/>
              <w:rPr>
                <w:rFonts w:eastAsia="Times New Roman"/>
                <w:color w:val="FFFFFF" w:themeColor="background1"/>
                <w:sz w:val="19"/>
                <w:szCs w:val="19"/>
                <w:lang w:eastAsia="pt-BR"/>
              </w:rPr>
            </w:pPr>
            <w:r w:rsidRPr="00B74E6C">
              <w:rPr>
                <w:color w:val="FFFFFF" w:themeColor="background1"/>
                <w:sz w:val="19"/>
                <w:szCs w:val="19"/>
              </w:rPr>
              <w:t>AÇÃO</w:t>
            </w:r>
          </w:p>
        </w:tc>
        <w:tc>
          <w:tcPr>
            <w:tcW w:w="649" w:type="pct"/>
            <w:gridSpan w:val="2"/>
            <w:shd w:val="clear" w:color="auto" w:fill="008F6F"/>
            <w:vAlign w:val="center"/>
          </w:tcPr>
          <w:p w14:paraId="29FAF59D"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color w:val="FFFFFF" w:themeColor="background1"/>
                <w:sz w:val="19"/>
                <w:szCs w:val="19"/>
              </w:rPr>
              <w:t>EVENTO</w:t>
            </w:r>
          </w:p>
        </w:tc>
        <w:tc>
          <w:tcPr>
            <w:tcW w:w="321" w:type="pct"/>
            <w:tcBorders>
              <w:bottom w:val="single" w:sz="4" w:space="0" w:color="808080" w:themeColor="background1" w:themeShade="80"/>
            </w:tcBorders>
            <w:shd w:val="clear" w:color="auto" w:fill="008F6F"/>
            <w:vAlign w:val="center"/>
          </w:tcPr>
          <w:p w14:paraId="1BAD45A1"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rFonts w:eastAsia="Times New Roman"/>
                <w:color w:val="FFFFFF" w:themeColor="background1"/>
                <w:sz w:val="19"/>
                <w:szCs w:val="19"/>
                <w:lang w:eastAsia="pt-BR"/>
              </w:rPr>
              <w:t>PEÇA</w:t>
            </w:r>
          </w:p>
        </w:tc>
        <w:tc>
          <w:tcPr>
            <w:tcW w:w="334" w:type="pct"/>
            <w:tcBorders>
              <w:bottom w:val="single" w:sz="4" w:space="0" w:color="808080" w:themeColor="background1" w:themeShade="80"/>
            </w:tcBorders>
            <w:shd w:val="clear" w:color="auto" w:fill="008F6F"/>
            <w:vAlign w:val="center"/>
          </w:tcPr>
          <w:p w14:paraId="6154F0CD"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rFonts w:eastAsia="Times New Roman"/>
                <w:color w:val="FFFFFF" w:themeColor="background1"/>
                <w:sz w:val="19"/>
                <w:szCs w:val="19"/>
                <w:lang w:eastAsia="pt-BR"/>
              </w:rPr>
              <w:t>QUANT.</w:t>
            </w:r>
          </w:p>
        </w:tc>
        <w:tc>
          <w:tcPr>
            <w:tcW w:w="702" w:type="pct"/>
            <w:shd w:val="clear" w:color="auto" w:fill="008F6F"/>
            <w:vAlign w:val="center"/>
          </w:tcPr>
          <w:p w14:paraId="12A6D4F9"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rFonts w:eastAsia="Times New Roman"/>
                <w:color w:val="FFFFFF" w:themeColor="background1"/>
                <w:sz w:val="19"/>
                <w:szCs w:val="19"/>
                <w:lang w:eastAsia="pt-BR"/>
              </w:rPr>
              <w:t>PÚBLICO ALVO</w:t>
            </w:r>
          </w:p>
        </w:tc>
        <w:tc>
          <w:tcPr>
            <w:tcW w:w="1519" w:type="pct"/>
            <w:tcBorders>
              <w:bottom w:val="single" w:sz="4" w:space="0" w:color="808080" w:themeColor="background1" w:themeShade="80"/>
            </w:tcBorders>
            <w:shd w:val="clear" w:color="auto" w:fill="008F6F"/>
            <w:vAlign w:val="center"/>
          </w:tcPr>
          <w:p w14:paraId="25450889"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rFonts w:eastAsia="Times New Roman"/>
                <w:color w:val="FFFFFF" w:themeColor="background1"/>
                <w:sz w:val="19"/>
                <w:szCs w:val="19"/>
                <w:lang w:eastAsia="pt-BR"/>
              </w:rPr>
              <w:t>FORMA DE DISTRIBUIÇÃO</w:t>
            </w:r>
          </w:p>
        </w:tc>
        <w:tc>
          <w:tcPr>
            <w:tcW w:w="1282" w:type="pct"/>
            <w:gridSpan w:val="3"/>
            <w:tcBorders>
              <w:bottom w:val="single" w:sz="4" w:space="0" w:color="808080" w:themeColor="background1" w:themeShade="80"/>
            </w:tcBorders>
            <w:shd w:val="clear" w:color="auto" w:fill="008F6F"/>
            <w:vAlign w:val="center"/>
          </w:tcPr>
          <w:p w14:paraId="64652C76" w14:textId="77777777" w:rsidR="004A3F60" w:rsidRPr="00B74E6C" w:rsidRDefault="00531DA9" w:rsidP="006E52D6">
            <w:pPr>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9"/>
                <w:szCs w:val="19"/>
                <w:lang w:eastAsia="pt-BR"/>
              </w:rPr>
            </w:pPr>
            <w:r w:rsidRPr="00B74E6C">
              <w:rPr>
                <w:rFonts w:eastAsia="Times New Roman"/>
                <w:color w:val="FFFFFF" w:themeColor="background1"/>
                <w:sz w:val="19"/>
                <w:szCs w:val="19"/>
                <w:lang w:eastAsia="pt-BR"/>
              </w:rPr>
              <w:t>ESPECIFICAÇÕES</w:t>
            </w:r>
          </w:p>
        </w:tc>
      </w:tr>
      <w:tr w:rsidR="00061F6E" w:rsidRPr="00B74E6C" w14:paraId="74FE30E9" w14:textId="77777777" w:rsidTr="00D57C1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3" w:type="pct"/>
            <w:vMerge w:val="restart"/>
            <w:shd w:val="clear" w:color="auto" w:fill="D9D9D9" w:themeFill="background1" w:themeFillShade="D9"/>
            <w:textDirection w:val="btLr"/>
            <w:vAlign w:val="center"/>
          </w:tcPr>
          <w:p w14:paraId="57189CE4" w14:textId="77777777" w:rsidR="00061F6E" w:rsidRPr="00B74E6C" w:rsidRDefault="00061F6E" w:rsidP="006E52D6">
            <w:pPr>
              <w:ind w:left="113" w:right="113"/>
              <w:jc w:val="center"/>
              <w:rPr>
                <w:rFonts w:eastAsia="Times New Roman"/>
                <w:color w:val="000000"/>
                <w:sz w:val="19"/>
                <w:szCs w:val="19"/>
                <w:highlight w:val="yellow"/>
                <w:lang w:eastAsia="pt-BR"/>
              </w:rPr>
            </w:pPr>
            <w:r w:rsidRPr="00B74E6C">
              <w:rPr>
                <w:rFonts w:eastAsia="Times New Roman"/>
                <w:color w:val="000000"/>
                <w:sz w:val="19"/>
                <w:szCs w:val="19"/>
                <w:lang w:eastAsia="pt-BR"/>
              </w:rPr>
              <w:t>DIFUSÃO E PUBLICIZAÇÃO DO PROJETO</w:t>
            </w:r>
          </w:p>
        </w:tc>
        <w:tc>
          <w:tcPr>
            <w:tcW w:w="502" w:type="pct"/>
            <w:vMerge w:val="restart"/>
            <w:vAlign w:val="center"/>
          </w:tcPr>
          <w:p w14:paraId="6647ACC5"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sz w:val="19"/>
                <w:szCs w:val="19"/>
              </w:rPr>
            </w:pPr>
            <w:r w:rsidRPr="00B74E6C">
              <w:rPr>
                <w:rFonts w:eastAsia="Times New Roman"/>
                <w:color w:val="000000"/>
                <w:sz w:val="19"/>
                <w:szCs w:val="19"/>
                <w:lang w:eastAsia="pt-BR"/>
              </w:rPr>
              <w:t>Encontros Iniciais</w:t>
            </w:r>
          </w:p>
        </w:tc>
        <w:tc>
          <w:tcPr>
            <w:tcW w:w="468" w:type="pct"/>
            <w:gridSpan w:val="2"/>
            <w:tcBorders>
              <w:bottom w:val="single" w:sz="4" w:space="0" w:color="808080" w:themeColor="background1" w:themeShade="80"/>
            </w:tcBorders>
            <w:vAlign w:val="center"/>
          </w:tcPr>
          <w:p w14:paraId="66BBE884"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Convite</w:t>
            </w:r>
          </w:p>
        </w:tc>
        <w:tc>
          <w:tcPr>
            <w:tcW w:w="334" w:type="pct"/>
            <w:tcBorders>
              <w:bottom w:val="single" w:sz="4" w:space="0" w:color="808080" w:themeColor="background1" w:themeShade="80"/>
            </w:tcBorders>
            <w:vAlign w:val="center"/>
          </w:tcPr>
          <w:p w14:paraId="51D3FFD2" w14:textId="77777777" w:rsidR="00061F6E" w:rsidRPr="00B74E6C" w:rsidRDefault="00E12F37"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6</w:t>
            </w:r>
            <w:r w:rsidR="00061F6E" w:rsidRPr="00B74E6C">
              <w:rPr>
                <w:rFonts w:eastAsia="Times New Roman"/>
                <w:color w:val="000000"/>
                <w:sz w:val="19"/>
                <w:szCs w:val="19"/>
                <w:lang w:eastAsia="pt-BR"/>
              </w:rPr>
              <w:t>0</w:t>
            </w:r>
          </w:p>
        </w:tc>
        <w:tc>
          <w:tcPr>
            <w:tcW w:w="702" w:type="pct"/>
            <w:vAlign w:val="center"/>
          </w:tcPr>
          <w:p w14:paraId="4D09FC65"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Atores estratégicos da área de atuação</w:t>
            </w:r>
          </w:p>
        </w:tc>
        <w:tc>
          <w:tcPr>
            <w:tcW w:w="1619" w:type="pct"/>
            <w:gridSpan w:val="2"/>
            <w:tcBorders>
              <w:bottom w:val="single" w:sz="4" w:space="0" w:color="808080" w:themeColor="background1" w:themeShade="80"/>
            </w:tcBorders>
            <w:vAlign w:val="center"/>
          </w:tcPr>
          <w:p w14:paraId="1324981E"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Entrega pessoal e envio virtual</w:t>
            </w:r>
          </w:p>
        </w:tc>
        <w:tc>
          <w:tcPr>
            <w:tcW w:w="1182" w:type="pct"/>
            <w:gridSpan w:val="2"/>
            <w:tcBorders>
              <w:bottom w:val="single" w:sz="4" w:space="0" w:color="808080" w:themeColor="background1" w:themeShade="80"/>
            </w:tcBorders>
            <w:vAlign w:val="center"/>
          </w:tcPr>
          <w:p w14:paraId="7DEC802D"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13 cm x 19 cm, em papel couchê 120 g com brilho</w:t>
            </w:r>
          </w:p>
        </w:tc>
      </w:tr>
      <w:tr w:rsidR="00061F6E" w:rsidRPr="00B74E6C" w14:paraId="01A48BFC" w14:textId="77777777" w:rsidTr="00D57C1D">
        <w:trPr>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56A75081"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ign w:val="center"/>
          </w:tcPr>
          <w:p w14:paraId="6BC85A6C"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p>
        </w:tc>
        <w:tc>
          <w:tcPr>
            <w:tcW w:w="468" w:type="pct"/>
            <w:gridSpan w:val="2"/>
            <w:tcBorders>
              <w:bottom w:val="single" w:sz="4" w:space="0" w:color="808080" w:themeColor="background1" w:themeShade="80"/>
            </w:tcBorders>
            <w:vAlign w:val="center"/>
          </w:tcPr>
          <w:p w14:paraId="0041E137"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Banner</w:t>
            </w:r>
            <w:r w:rsidR="00DF0A36">
              <w:rPr>
                <w:rFonts w:eastAsia="Times New Roman"/>
                <w:color w:val="000000"/>
                <w:sz w:val="19"/>
                <w:szCs w:val="19"/>
                <w:lang w:eastAsia="pt-BR"/>
              </w:rPr>
              <w:t xml:space="preserve"> A</w:t>
            </w:r>
          </w:p>
        </w:tc>
        <w:tc>
          <w:tcPr>
            <w:tcW w:w="334" w:type="pct"/>
            <w:tcBorders>
              <w:bottom w:val="single" w:sz="4" w:space="0" w:color="808080" w:themeColor="background1" w:themeShade="80"/>
            </w:tcBorders>
            <w:vAlign w:val="center"/>
          </w:tcPr>
          <w:p w14:paraId="7A69B7BE"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1</w:t>
            </w:r>
          </w:p>
        </w:tc>
        <w:tc>
          <w:tcPr>
            <w:tcW w:w="702" w:type="pct"/>
            <w:vMerge w:val="restart"/>
            <w:vAlign w:val="center"/>
          </w:tcPr>
          <w:p w14:paraId="44BB0024"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r w:rsidRPr="00B74E6C">
              <w:rPr>
                <w:rFonts w:eastAsia="Times New Roman"/>
                <w:color w:val="000000"/>
                <w:sz w:val="19"/>
                <w:szCs w:val="19"/>
                <w:lang w:eastAsia="pt-BR"/>
              </w:rPr>
              <w:t>Membros do Subcomitê Águas do Gandarela, Mobilizadores CBH Rio das Velhas, Lideranças locais, e população diretamente afetada</w:t>
            </w:r>
          </w:p>
        </w:tc>
        <w:tc>
          <w:tcPr>
            <w:tcW w:w="1619" w:type="pct"/>
            <w:gridSpan w:val="2"/>
            <w:tcBorders>
              <w:bottom w:val="single" w:sz="4" w:space="0" w:color="808080" w:themeColor="background1" w:themeShade="80"/>
            </w:tcBorders>
            <w:vAlign w:val="center"/>
          </w:tcPr>
          <w:p w14:paraId="55014091"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Expor em local com visibilidade durante as ações de mobilização social</w:t>
            </w:r>
          </w:p>
        </w:tc>
        <w:tc>
          <w:tcPr>
            <w:tcW w:w="1182" w:type="pct"/>
            <w:gridSpan w:val="2"/>
            <w:tcBorders>
              <w:bottom w:val="single" w:sz="4" w:space="0" w:color="808080" w:themeColor="background1" w:themeShade="80"/>
            </w:tcBorders>
            <w:vAlign w:val="center"/>
          </w:tcPr>
          <w:p w14:paraId="2C16CC33"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Em lona, em 4 (quatro) cores, com laminação fosca, frente, tamanho 150 x 200 cm, acabamento com refile na parte superior e canaleta na parte inferior</w:t>
            </w:r>
          </w:p>
        </w:tc>
      </w:tr>
      <w:tr w:rsidR="00061F6E" w:rsidRPr="00B74E6C" w14:paraId="0C725A2F" w14:textId="77777777" w:rsidTr="00D57C1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209AF2A7"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ign w:val="center"/>
          </w:tcPr>
          <w:p w14:paraId="735BBBAB"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yellow"/>
                <w:lang w:eastAsia="pt-BR"/>
              </w:rPr>
            </w:pPr>
          </w:p>
        </w:tc>
        <w:tc>
          <w:tcPr>
            <w:tcW w:w="468" w:type="pct"/>
            <w:gridSpan w:val="2"/>
            <w:tcBorders>
              <w:top w:val="single" w:sz="4" w:space="0" w:color="808080" w:themeColor="background1" w:themeShade="80"/>
              <w:bottom w:val="single" w:sz="4" w:space="0" w:color="808080" w:themeColor="background1" w:themeShade="80"/>
            </w:tcBorders>
            <w:vAlign w:val="center"/>
          </w:tcPr>
          <w:p w14:paraId="213B9402"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Folder</w:t>
            </w:r>
            <w:r w:rsidR="002875B4" w:rsidRPr="00B74E6C">
              <w:rPr>
                <w:rFonts w:eastAsia="Times New Roman"/>
                <w:color w:val="000000"/>
                <w:sz w:val="19"/>
                <w:szCs w:val="19"/>
                <w:lang w:eastAsia="pt-BR"/>
              </w:rPr>
              <w:t xml:space="preserve"> A</w:t>
            </w:r>
          </w:p>
        </w:tc>
        <w:tc>
          <w:tcPr>
            <w:tcW w:w="334" w:type="pct"/>
            <w:tcBorders>
              <w:top w:val="single" w:sz="4" w:space="0" w:color="808080" w:themeColor="background1" w:themeShade="80"/>
              <w:bottom w:val="single" w:sz="4" w:space="0" w:color="808080" w:themeColor="background1" w:themeShade="80"/>
            </w:tcBorders>
            <w:vAlign w:val="center"/>
          </w:tcPr>
          <w:p w14:paraId="05A9DCC8" w14:textId="77777777" w:rsidR="00061F6E" w:rsidRPr="00B74E6C" w:rsidRDefault="00E12F37"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1</w:t>
            </w:r>
            <w:r w:rsidR="00DD785A" w:rsidRPr="00B74E6C">
              <w:rPr>
                <w:rFonts w:eastAsia="Times New Roman"/>
                <w:color w:val="000000"/>
                <w:sz w:val="19"/>
                <w:szCs w:val="19"/>
                <w:lang w:eastAsia="pt-BR"/>
              </w:rPr>
              <w:t>5</w:t>
            </w:r>
            <w:r w:rsidR="00061F6E" w:rsidRPr="00B74E6C">
              <w:rPr>
                <w:rFonts w:eastAsia="Times New Roman"/>
                <w:color w:val="000000"/>
                <w:sz w:val="19"/>
                <w:szCs w:val="19"/>
                <w:lang w:eastAsia="pt-BR"/>
              </w:rPr>
              <w:t>0</w:t>
            </w:r>
          </w:p>
        </w:tc>
        <w:tc>
          <w:tcPr>
            <w:tcW w:w="702" w:type="pct"/>
            <w:vMerge/>
            <w:vAlign w:val="center"/>
          </w:tcPr>
          <w:p w14:paraId="6087A624"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yellow"/>
                <w:lang w:eastAsia="pt-BR"/>
              </w:rPr>
            </w:pPr>
          </w:p>
        </w:tc>
        <w:tc>
          <w:tcPr>
            <w:tcW w:w="1619" w:type="pct"/>
            <w:gridSpan w:val="2"/>
            <w:tcBorders>
              <w:top w:val="single" w:sz="4" w:space="0" w:color="808080" w:themeColor="background1" w:themeShade="80"/>
              <w:bottom w:val="single" w:sz="4" w:space="0" w:color="808080" w:themeColor="background1" w:themeShade="80"/>
            </w:tcBorders>
            <w:vAlign w:val="center"/>
          </w:tcPr>
          <w:p w14:paraId="4EFDA9D7"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Distribuir no evento de lançamento do projeto e disponibilizar para as partes interessadas</w:t>
            </w:r>
          </w:p>
        </w:tc>
        <w:tc>
          <w:tcPr>
            <w:tcW w:w="1182" w:type="pct"/>
            <w:gridSpan w:val="2"/>
            <w:tcBorders>
              <w:top w:val="single" w:sz="4" w:space="0" w:color="808080" w:themeColor="background1" w:themeShade="80"/>
              <w:bottom w:val="single" w:sz="4" w:space="0" w:color="808080" w:themeColor="background1" w:themeShade="80"/>
            </w:tcBorders>
            <w:vAlign w:val="center"/>
          </w:tcPr>
          <w:p w14:paraId="7469731F"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28 cm (aberto), dobrado em três partes, em papel couchê 120 g com brilho</w:t>
            </w:r>
          </w:p>
        </w:tc>
      </w:tr>
      <w:tr w:rsidR="00061F6E" w:rsidRPr="00B74E6C" w14:paraId="6CAF7368" w14:textId="77777777" w:rsidTr="00D57C1D">
        <w:trPr>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19FA8289"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ign w:val="center"/>
          </w:tcPr>
          <w:p w14:paraId="3A6E83DB"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bottom w:val="single" w:sz="4" w:space="0" w:color="808080" w:themeColor="background1" w:themeShade="80"/>
            </w:tcBorders>
            <w:vAlign w:val="center"/>
          </w:tcPr>
          <w:p w14:paraId="3CC54A57"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r w:rsidRPr="00B74E6C">
              <w:rPr>
                <w:rFonts w:eastAsia="Times New Roman"/>
                <w:color w:val="000000"/>
                <w:sz w:val="19"/>
                <w:szCs w:val="19"/>
                <w:lang w:eastAsia="pt-BR"/>
              </w:rPr>
              <w:t>Cartaz</w:t>
            </w:r>
          </w:p>
        </w:tc>
        <w:tc>
          <w:tcPr>
            <w:tcW w:w="334" w:type="pct"/>
            <w:tcBorders>
              <w:top w:val="single" w:sz="4" w:space="0" w:color="808080" w:themeColor="background1" w:themeShade="80"/>
              <w:bottom w:val="single" w:sz="4" w:space="0" w:color="808080" w:themeColor="background1" w:themeShade="80"/>
            </w:tcBorders>
            <w:vAlign w:val="center"/>
          </w:tcPr>
          <w:p w14:paraId="77C1C704" w14:textId="77777777" w:rsidR="00061F6E" w:rsidRPr="00B74E6C" w:rsidRDefault="00E12F37"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3</w:t>
            </w:r>
            <w:r w:rsidR="00061F6E" w:rsidRPr="00B74E6C">
              <w:rPr>
                <w:rFonts w:eastAsia="Times New Roman"/>
                <w:color w:val="000000"/>
                <w:sz w:val="19"/>
                <w:szCs w:val="19"/>
                <w:lang w:eastAsia="pt-BR"/>
              </w:rPr>
              <w:t>0</w:t>
            </w:r>
          </w:p>
        </w:tc>
        <w:tc>
          <w:tcPr>
            <w:tcW w:w="702" w:type="pct"/>
            <w:vMerge/>
            <w:tcBorders>
              <w:bottom w:val="single" w:sz="4" w:space="0" w:color="808080" w:themeColor="background1" w:themeShade="80"/>
            </w:tcBorders>
            <w:vAlign w:val="center"/>
          </w:tcPr>
          <w:p w14:paraId="5FFCD55E"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p>
        </w:tc>
        <w:tc>
          <w:tcPr>
            <w:tcW w:w="1619" w:type="pct"/>
            <w:gridSpan w:val="2"/>
            <w:tcBorders>
              <w:top w:val="single" w:sz="4" w:space="0" w:color="808080" w:themeColor="background1" w:themeShade="80"/>
              <w:bottom w:val="single" w:sz="4" w:space="0" w:color="808080" w:themeColor="background1" w:themeShade="80"/>
            </w:tcBorders>
            <w:vAlign w:val="center"/>
          </w:tcPr>
          <w:p w14:paraId="01926D2A"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Afixar em locais públicos, instituições de ensino e saúde; repartições públicas; associações comunitárias e demais locais que possam chamar a atenção da população para a importância da sua participação nos eventos públicos</w:t>
            </w:r>
          </w:p>
        </w:tc>
        <w:tc>
          <w:tcPr>
            <w:tcW w:w="1182" w:type="pct"/>
            <w:gridSpan w:val="2"/>
            <w:tcBorders>
              <w:top w:val="single" w:sz="4" w:space="0" w:color="808080" w:themeColor="background1" w:themeShade="80"/>
              <w:bottom w:val="single" w:sz="4" w:space="0" w:color="808080" w:themeColor="background1" w:themeShade="80"/>
            </w:tcBorders>
            <w:vAlign w:val="center"/>
          </w:tcPr>
          <w:p w14:paraId="69729AF4"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30 cm, 4 x 0 cores em couchê fosco150 g</w:t>
            </w:r>
          </w:p>
        </w:tc>
      </w:tr>
      <w:tr w:rsidR="00061F6E" w:rsidRPr="00B74E6C" w14:paraId="409C7D4E" w14:textId="77777777" w:rsidTr="00D57C1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21EB503F"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restart"/>
            <w:vAlign w:val="center"/>
          </w:tcPr>
          <w:p w14:paraId="5B725747" w14:textId="1B60A10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Formação dos </w:t>
            </w:r>
            <w:r w:rsidR="00403B2E">
              <w:rPr>
                <w:rFonts w:eastAsia="Times New Roman"/>
                <w:color w:val="000000"/>
                <w:sz w:val="19"/>
                <w:szCs w:val="19"/>
                <w:lang w:eastAsia="pt-BR"/>
              </w:rPr>
              <w:t>Grupos de Acompanhamento</w:t>
            </w:r>
            <w:r w:rsidR="00886194">
              <w:rPr>
                <w:rFonts w:eastAsia="Times New Roman"/>
                <w:color w:val="000000"/>
                <w:sz w:val="19"/>
                <w:szCs w:val="19"/>
                <w:lang w:eastAsia="pt-BR"/>
              </w:rPr>
              <w:t xml:space="preserve"> e Seleção dos Monitores Ambientais</w:t>
            </w:r>
          </w:p>
        </w:tc>
        <w:tc>
          <w:tcPr>
            <w:tcW w:w="468" w:type="pct"/>
            <w:gridSpan w:val="2"/>
            <w:tcBorders>
              <w:top w:val="single" w:sz="4" w:space="0" w:color="808080" w:themeColor="background1" w:themeShade="80"/>
              <w:bottom w:val="single" w:sz="4" w:space="0" w:color="808080" w:themeColor="background1" w:themeShade="80"/>
            </w:tcBorders>
            <w:vAlign w:val="center"/>
          </w:tcPr>
          <w:p w14:paraId="4C8B2931"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“Ata de Criação”</w:t>
            </w:r>
          </w:p>
        </w:tc>
        <w:tc>
          <w:tcPr>
            <w:tcW w:w="334" w:type="pct"/>
            <w:tcBorders>
              <w:top w:val="single" w:sz="4" w:space="0" w:color="808080" w:themeColor="background1" w:themeShade="80"/>
              <w:bottom w:val="single" w:sz="4" w:space="0" w:color="808080" w:themeColor="background1" w:themeShade="80"/>
            </w:tcBorders>
            <w:vAlign w:val="center"/>
          </w:tcPr>
          <w:p w14:paraId="11B813F2"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3</w:t>
            </w:r>
          </w:p>
        </w:tc>
        <w:tc>
          <w:tcPr>
            <w:tcW w:w="702" w:type="pct"/>
            <w:vMerge w:val="restart"/>
            <w:vAlign w:val="center"/>
          </w:tcPr>
          <w:p w14:paraId="5DE1E7E7"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yellow"/>
                <w:lang w:eastAsia="pt-BR"/>
              </w:rPr>
            </w:pPr>
            <w:r w:rsidRPr="00B74E6C">
              <w:rPr>
                <w:rFonts w:eastAsia="Times New Roman"/>
                <w:color w:val="000000"/>
                <w:sz w:val="19"/>
                <w:szCs w:val="19"/>
                <w:lang w:eastAsia="pt-BR"/>
              </w:rPr>
              <w:t>Atores estratégicos com representatividade indicada pelas partes interessadas</w:t>
            </w:r>
          </w:p>
        </w:tc>
        <w:tc>
          <w:tcPr>
            <w:tcW w:w="1619" w:type="pct"/>
            <w:gridSpan w:val="2"/>
            <w:tcBorders>
              <w:top w:val="single" w:sz="4" w:space="0" w:color="808080" w:themeColor="background1" w:themeShade="80"/>
              <w:bottom w:val="single" w:sz="4" w:space="0" w:color="808080" w:themeColor="background1" w:themeShade="80"/>
            </w:tcBorders>
            <w:vAlign w:val="center"/>
          </w:tcPr>
          <w:p w14:paraId="3E8A8393"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Preencher no momento de formação dos </w:t>
            </w:r>
            <w:r w:rsidR="00403B2E">
              <w:rPr>
                <w:rFonts w:eastAsia="Times New Roman"/>
                <w:color w:val="000000"/>
                <w:sz w:val="19"/>
                <w:szCs w:val="19"/>
                <w:lang w:eastAsia="pt-BR"/>
              </w:rPr>
              <w:t>Grupos de Acompanhamento</w:t>
            </w:r>
          </w:p>
        </w:tc>
        <w:tc>
          <w:tcPr>
            <w:tcW w:w="1182" w:type="pct"/>
            <w:gridSpan w:val="2"/>
            <w:tcBorders>
              <w:top w:val="single" w:sz="4" w:space="0" w:color="808080" w:themeColor="background1" w:themeShade="80"/>
              <w:bottom w:val="single" w:sz="4" w:space="0" w:color="808080" w:themeColor="background1" w:themeShade="80"/>
            </w:tcBorders>
            <w:vAlign w:val="center"/>
          </w:tcPr>
          <w:p w14:paraId="62E68580"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21 cm x 29,7 cm</w:t>
            </w:r>
          </w:p>
        </w:tc>
      </w:tr>
      <w:tr w:rsidR="00061F6E" w:rsidRPr="00B74E6C" w14:paraId="422E3B19" w14:textId="77777777" w:rsidTr="00D57C1D">
        <w:trPr>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4E7FF233"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ign w:val="center"/>
          </w:tcPr>
          <w:p w14:paraId="1D7B78B4"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bottom w:val="single" w:sz="4" w:space="0" w:color="808080" w:themeColor="background1" w:themeShade="80"/>
            </w:tcBorders>
            <w:vAlign w:val="center"/>
          </w:tcPr>
          <w:p w14:paraId="24D253A1"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Camisas/Coletes</w:t>
            </w:r>
          </w:p>
        </w:tc>
        <w:tc>
          <w:tcPr>
            <w:tcW w:w="334" w:type="pct"/>
            <w:tcBorders>
              <w:top w:val="single" w:sz="4" w:space="0" w:color="808080" w:themeColor="background1" w:themeShade="80"/>
              <w:bottom w:val="single" w:sz="4" w:space="0" w:color="808080" w:themeColor="background1" w:themeShade="80"/>
            </w:tcBorders>
            <w:vAlign w:val="center"/>
          </w:tcPr>
          <w:p w14:paraId="33DF10D8" w14:textId="0468761A" w:rsidR="00061F6E" w:rsidRPr="00B74E6C" w:rsidRDefault="00886194"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Pr>
                <w:rFonts w:eastAsia="Times New Roman"/>
                <w:color w:val="000000"/>
                <w:sz w:val="19"/>
                <w:szCs w:val="19"/>
                <w:lang w:eastAsia="pt-BR"/>
              </w:rPr>
              <w:t>72</w:t>
            </w:r>
          </w:p>
        </w:tc>
        <w:tc>
          <w:tcPr>
            <w:tcW w:w="702" w:type="pct"/>
            <w:vMerge/>
            <w:vAlign w:val="center"/>
          </w:tcPr>
          <w:p w14:paraId="0F9601A4"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p>
        </w:tc>
        <w:tc>
          <w:tcPr>
            <w:tcW w:w="1619" w:type="pct"/>
            <w:gridSpan w:val="2"/>
            <w:vMerge w:val="restart"/>
            <w:tcBorders>
              <w:top w:val="single" w:sz="4" w:space="0" w:color="808080" w:themeColor="background1" w:themeShade="80"/>
            </w:tcBorders>
            <w:vAlign w:val="center"/>
          </w:tcPr>
          <w:p w14:paraId="08C9BBE2"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Entregar aos membros dos </w:t>
            </w:r>
            <w:r w:rsidR="00403B2E">
              <w:rPr>
                <w:rFonts w:eastAsia="Times New Roman"/>
                <w:color w:val="000000"/>
                <w:sz w:val="19"/>
                <w:szCs w:val="19"/>
                <w:lang w:eastAsia="pt-BR"/>
              </w:rPr>
              <w:t>Grupos de Acompanhamento</w:t>
            </w:r>
          </w:p>
        </w:tc>
        <w:tc>
          <w:tcPr>
            <w:tcW w:w="1182" w:type="pct"/>
            <w:gridSpan w:val="2"/>
            <w:tcBorders>
              <w:top w:val="single" w:sz="4" w:space="0" w:color="808080" w:themeColor="background1" w:themeShade="80"/>
              <w:bottom w:val="single" w:sz="4" w:space="0" w:color="808080" w:themeColor="background1" w:themeShade="80"/>
            </w:tcBorders>
            <w:vAlign w:val="center"/>
          </w:tcPr>
          <w:p w14:paraId="3E3995A2" w14:textId="77777777" w:rsidR="00061F6E" w:rsidRPr="00B74E6C" w:rsidRDefault="00B74E6C" w:rsidP="00C72E9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Camisa tradicional de malha, personalizada com s</w:t>
            </w:r>
            <w:r w:rsidR="00C72E96">
              <w:rPr>
                <w:rFonts w:eastAsia="Times New Roman"/>
                <w:color w:val="000000"/>
                <w:sz w:val="19"/>
                <w:szCs w:val="19"/>
                <w:lang w:eastAsia="pt-BR"/>
              </w:rPr>
              <w:t>ublimação</w:t>
            </w:r>
            <w:r w:rsidRPr="00B74E6C">
              <w:rPr>
                <w:rFonts w:eastAsia="Times New Roman"/>
                <w:color w:val="000000"/>
                <w:sz w:val="19"/>
                <w:szCs w:val="19"/>
                <w:lang w:eastAsia="pt-BR"/>
              </w:rPr>
              <w:t>, gola Olímpica</w:t>
            </w:r>
          </w:p>
        </w:tc>
      </w:tr>
      <w:tr w:rsidR="00061F6E" w:rsidRPr="00B74E6C" w14:paraId="0944D1E6" w14:textId="77777777" w:rsidTr="00D57C1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029E005B" w14:textId="77777777" w:rsidR="00061F6E" w:rsidRPr="00B74E6C" w:rsidRDefault="00061F6E" w:rsidP="006E52D6">
            <w:pPr>
              <w:ind w:left="113" w:right="113"/>
              <w:jc w:val="center"/>
              <w:rPr>
                <w:rFonts w:eastAsia="Times New Roman"/>
                <w:color w:val="000000"/>
                <w:sz w:val="19"/>
                <w:szCs w:val="19"/>
                <w:highlight w:val="yellow"/>
                <w:lang w:eastAsia="pt-BR"/>
              </w:rPr>
            </w:pPr>
          </w:p>
        </w:tc>
        <w:tc>
          <w:tcPr>
            <w:tcW w:w="502" w:type="pct"/>
            <w:vMerge/>
            <w:vAlign w:val="center"/>
          </w:tcPr>
          <w:p w14:paraId="02806779"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bottom w:val="single" w:sz="4" w:space="0" w:color="808080" w:themeColor="background1" w:themeShade="80"/>
            </w:tcBorders>
            <w:vAlign w:val="center"/>
          </w:tcPr>
          <w:p w14:paraId="130E3A38"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Bonés</w:t>
            </w:r>
          </w:p>
        </w:tc>
        <w:tc>
          <w:tcPr>
            <w:tcW w:w="334" w:type="pct"/>
            <w:tcBorders>
              <w:top w:val="single" w:sz="4" w:space="0" w:color="808080" w:themeColor="background1" w:themeShade="80"/>
              <w:bottom w:val="single" w:sz="4" w:space="0" w:color="808080" w:themeColor="background1" w:themeShade="80"/>
            </w:tcBorders>
            <w:vAlign w:val="center"/>
          </w:tcPr>
          <w:p w14:paraId="23DC35BB" w14:textId="3687780C" w:rsidR="00061F6E" w:rsidRPr="00B74E6C" w:rsidRDefault="00886194" w:rsidP="004E16D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Pr>
                <w:rFonts w:eastAsia="Times New Roman"/>
                <w:color w:val="000000"/>
                <w:sz w:val="19"/>
                <w:szCs w:val="19"/>
                <w:lang w:eastAsia="pt-BR"/>
              </w:rPr>
              <w:t>72</w:t>
            </w:r>
          </w:p>
        </w:tc>
        <w:tc>
          <w:tcPr>
            <w:tcW w:w="702" w:type="pct"/>
            <w:vMerge/>
            <w:tcBorders>
              <w:bottom w:val="single" w:sz="4" w:space="0" w:color="808080" w:themeColor="background1" w:themeShade="80"/>
            </w:tcBorders>
            <w:vAlign w:val="center"/>
          </w:tcPr>
          <w:p w14:paraId="52060C69"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yellow"/>
                <w:lang w:eastAsia="pt-BR"/>
              </w:rPr>
            </w:pPr>
          </w:p>
        </w:tc>
        <w:tc>
          <w:tcPr>
            <w:tcW w:w="1619" w:type="pct"/>
            <w:gridSpan w:val="2"/>
            <w:vMerge/>
            <w:tcBorders>
              <w:bottom w:val="single" w:sz="4" w:space="0" w:color="808080" w:themeColor="background1" w:themeShade="80"/>
            </w:tcBorders>
            <w:vAlign w:val="center"/>
          </w:tcPr>
          <w:p w14:paraId="4D16F8BA"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182" w:type="pct"/>
            <w:gridSpan w:val="2"/>
            <w:tcBorders>
              <w:top w:val="single" w:sz="4" w:space="0" w:color="808080" w:themeColor="background1" w:themeShade="80"/>
              <w:bottom w:val="single" w:sz="4" w:space="0" w:color="808080" w:themeColor="background1" w:themeShade="80"/>
            </w:tcBorders>
            <w:vAlign w:val="center"/>
          </w:tcPr>
          <w:p w14:paraId="0550D695" w14:textId="77777777" w:rsidR="00061F6E" w:rsidRPr="00B74E6C" w:rsidRDefault="00B74E6C" w:rsidP="00B74E6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Modelo Americano, personalizado com silk em 4 cores e aba “debrum”</w:t>
            </w:r>
          </w:p>
        </w:tc>
      </w:tr>
      <w:tr w:rsidR="00061F6E" w:rsidRPr="00B74E6C" w14:paraId="5FBE19C4" w14:textId="77777777" w:rsidTr="00D57C1D">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303507C6" w14:textId="77777777" w:rsidR="00061F6E" w:rsidRPr="00B74E6C" w:rsidRDefault="00061F6E" w:rsidP="006E52D6">
            <w:pPr>
              <w:ind w:left="113" w:right="113"/>
              <w:jc w:val="center"/>
              <w:rPr>
                <w:rFonts w:eastAsia="Times New Roman"/>
                <w:color w:val="000000"/>
                <w:sz w:val="19"/>
                <w:szCs w:val="19"/>
                <w:lang w:eastAsia="pt-BR"/>
              </w:rPr>
            </w:pPr>
          </w:p>
        </w:tc>
        <w:tc>
          <w:tcPr>
            <w:tcW w:w="502" w:type="pct"/>
            <w:vMerge w:val="restart"/>
            <w:vAlign w:val="center"/>
          </w:tcPr>
          <w:p w14:paraId="7D77F8A3"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Mobilização porta a porta</w:t>
            </w:r>
          </w:p>
        </w:tc>
        <w:tc>
          <w:tcPr>
            <w:tcW w:w="468" w:type="pct"/>
            <w:gridSpan w:val="2"/>
            <w:tcBorders>
              <w:top w:val="single" w:sz="4" w:space="0" w:color="808080" w:themeColor="background1" w:themeShade="80"/>
            </w:tcBorders>
            <w:vAlign w:val="center"/>
          </w:tcPr>
          <w:p w14:paraId="7E8A90E1"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Folder</w:t>
            </w:r>
            <w:r w:rsidR="002875B4" w:rsidRPr="00B74E6C">
              <w:rPr>
                <w:rFonts w:eastAsia="Times New Roman"/>
                <w:color w:val="000000"/>
                <w:sz w:val="19"/>
                <w:szCs w:val="19"/>
                <w:lang w:eastAsia="pt-BR"/>
              </w:rPr>
              <w:t xml:space="preserve"> A</w:t>
            </w:r>
          </w:p>
        </w:tc>
        <w:tc>
          <w:tcPr>
            <w:tcW w:w="334" w:type="pct"/>
            <w:tcBorders>
              <w:top w:val="single" w:sz="4" w:space="0" w:color="808080" w:themeColor="background1" w:themeShade="80"/>
            </w:tcBorders>
            <w:vAlign w:val="center"/>
          </w:tcPr>
          <w:p w14:paraId="24E4F7C2"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210</w:t>
            </w:r>
          </w:p>
        </w:tc>
        <w:tc>
          <w:tcPr>
            <w:tcW w:w="702" w:type="pct"/>
            <w:vMerge w:val="restart"/>
            <w:tcBorders>
              <w:top w:val="single" w:sz="4" w:space="0" w:color="808080" w:themeColor="background1" w:themeShade="80"/>
            </w:tcBorders>
            <w:vAlign w:val="center"/>
          </w:tcPr>
          <w:p w14:paraId="7F01963A"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Propriedades diretamente beneficiadas</w:t>
            </w:r>
          </w:p>
        </w:tc>
        <w:tc>
          <w:tcPr>
            <w:tcW w:w="1619" w:type="pct"/>
            <w:gridSpan w:val="2"/>
            <w:vMerge w:val="restart"/>
            <w:tcBorders>
              <w:top w:val="single" w:sz="4" w:space="0" w:color="808080" w:themeColor="background1" w:themeShade="80"/>
            </w:tcBorders>
            <w:vAlign w:val="center"/>
          </w:tcPr>
          <w:p w14:paraId="7AED3D95"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Contato direto com os proprietários</w:t>
            </w:r>
          </w:p>
        </w:tc>
        <w:tc>
          <w:tcPr>
            <w:tcW w:w="1182" w:type="pct"/>
            <w:gridSpan w:val="2"/>
            <w:tcBorders>
              <w:top w:val="single" w:sz="4" w:space="0" w:color="808080" w:themeColor="background1" w:themeShade="80"/>
            </w:tcBorders>
            <w:vAlign w:val="center"/>
          </w:tcPr>
          <w:p w14:paraId="7A60698C" w14:textId="77777777" w:rsidR="00061F6E" w:rsidRPr="00B74E6C" w:rsidRDefault="00061F6E"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28 cm (aberto), dobrado em três partes, em papel couchê 120 g com brilho</w:t>
            </w:r>
          </w:p>
        </w:tc>
      </w:tr>
      <w:tr w:rsidR="00061F6E" w:rsidRPr="00B74E6C" w14:paraId="786F8BC2" w14:textId="77777777" w:rsidTr="00D57C1D">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1AEF626D" w14:textId="77777777" w:rsidR="00061F6E" w:rsidRPr="00B74E6C" w:rsidRDefault="00061F6E" w:rsidP="006E52D6">
            <w:pPr>
              <w:ind w:left="113" w:right="113"/>
              <w:jc w:val="center"/>
              <w:rPr>
                <w:rFonts w:eastAsia="Times New Roman"/>
                <w:color w:val="000000"/>
                <w:sz w:val="19"/>
                <w:szCs w:val="19"/>
                <w:lang w:eastAsia="pt-BR"/>
              </w:rPr>
            </w:pPr>
          </w:p>
        </w:tc>
        <w:tc>
          <w:tcPr>
            <w:tcW w:w="502" w:type="pct"/>
            <w:vMerge/>
            <w:vAlign w:val="center"/>
          </w:tcPr>
          <w:p w14:paraId="6C9FAA7D"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445C74C5"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Termos de Aceite e Ficha de Cadastro</w:t>
            </w:r>
          </w:p>
        </w:tc>
        <w:tc>
          <w:tcPr>
            <w:tcW w:w="334" w:type="pct"/>
            <w:tcBorders>
              <w:top w:val="single" w:sz="4" w:space="0" w:color="808080" w:themeColor="background1" w:themeShade="80"/>
            </w:tcBorders>
            <w:vAlign w:val="center"/>
          </w:tcPr>
          <w:p w14:paraId="29F8910B"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Aprox.</w:t>
            </w:r>
            <w:r w:rsidRPr="00B74E6C">
              <w:rPr>
                <w:rFonts w:eastAsia="Times New Roman"/>
                <w:color w:val="000000"/>
                <w:sz w:val="19"/>
                <w:szCs w:val="19"/>
                <w:lang w:eastAsia="pt-BR"/>
              </w:rPr>
              <w:br/>
              <w:t>100</w:t>
            </w:r>
          </w:p>
        </w:tc>
        <w:tc>
          <w:tcPr>
            <w:tcW w:w="702" w:type="pct"/>
            <w:vMerge/>
            <w:vAlign w:val="center"/>
          </w:tcPr>
          <w:p w14:paraId="3FE126EB"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619" w:type="pct"/>
            <w:gridSpan w:val="2"/>
            <w:vMerge/>
            <w:vAlign w:val="center"/>
          </w:tcPr>
          <w:p w14:paraId="3B9EC9A2"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182" w:type="pct"/>
            <w:gridSpan w:val="2"/>
            <w:tcBorders>
              <w:top w:val="single" w:sz="4" w:space="0" w:color="808080" w:themeColor="background1" w:themeShade="80"/>
            </w:tcBorders>
            <w:vAlign w:val="center"/>
          </w:tcPr>
          <w:p w14:paraId="55AA1189" w14:textId="77777777" w:rsidR="00061F6E" w:rsidRPr="00B74E6C" w:rsidRDefault="00061F6E"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21 cm x 29,7 cm</w:t>
            </w:r>
          </w:p>
        </w:tc>
      </w:tr>
      <w:tr w:rsidR="000744E2" w:rsidRPr="00B74E6C" w14:paraId="26F8F838" w14:textId="77777777" w:rsidTr="00D57C1D">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val="restart"/>
            <w:shd w:val="clear" w:color="auto" w:fill="D9D9D9" w:themeFill="background1" w:themeFillShade="D9"/>
            <w:textDirection w:val="btLr"/>
            <w:vAlign w:val="center"/>
          </w:tcPr>
          <w:p w14:paraId="6A518D41" w14:textId="77777777" w:rsidR="000744E2" w:rsidRPr="00B74E6C" w:rsidRDefault="000744E2" w:rsidP="006E52D6">
            <w:pPr>
              <w:ind w:left="113" w:right="113"/>
              <w:jc w:val="center"/>
              <w:rPr>
                <w:rFonts w:eastAsia="Times New Roman"/>
                <w:color w:val="000000"/>
                <w:sz w:val="19"/>
                <w:szCs w:val="19"/>
                <w:highlight w:val="yellow"/>
                <w:lang w:eastAsia="pt-BR"/>
              </w:rPr>
            </w:pPr>
            <w:r w:rsidRPr="00B74E6C">
              <w:rPr>
                <w:rFonts w:eastAsia="Times New Roman"/>
                <w:sz w:val="19"/>
                <w:szCs w:val="19"/>
                <w:lang w:eastAsia="pt-BR"/>
              </w:rPr>
              <w:t>EDUCAÇÃO AMBIENTAL E COLETIVIZAÇÃO DO PROJETO</w:t>
            </w:r>
          </w:p>
        </w:tc>
        <w:tc>
          <w:tcPr>
            <w:tcW w:w="502" w:type="pct"/>
            <w:vMerge w:val="restart"/>
            <w:vAlign w:val="center"/>
          </w:tcPr>
          <w:p w14:paraId="55A4F983"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Capacitação dos </w:t>
            </w:r>
            <w:r w:rsidR="00403B2E">
              <w:rPr>
                <w:rFonts w:eastAsia="Times New Roman"/>
                <w:color w:val="000000"/>
                <w:sz w:val="19"/>
                <w:szCs w:val="19"/>
                <w:lang w:eastAsia="pt-BR"/>
              </w:rPr>
              <w:t>Grupos de Acompanhamento</w:t>
            </w:r>
          </w:p>
        </w:tc>
        <w:tc>
          <w:tcPr>
            <w:tcW w:w="468" w:type="pct"/>
            <w:gridSpan w:val="2"/>
            <w:tcBorders>
              <w:top w:val="single" w:sz="4" w:space="0" w:color="808080" w:themeColor="background1" w:themeShade="80"/>
            </w:tcBorders>
            <w:vAlign w:val="center"/>
          </w:tcPr>
          <w:p w14:paraId="3504FCF1" w14:textId="77777777" w:rsidR="000744E2" w:rsidRPr="00B74E6C" w:rsidRDefault="00685629" w:rsidP="00685629">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Kit Participante</w:t>
            </w:r>
          </w:p>
        </w:tc>
        <w:tc>
          <w:tcPr>
            <w:tcW w:w="334" w:type="pct"/>
            <w:tcBorders>
              <w:top w:val="single" w:sz="4" w:space="0" w:color="808080" w:themeColor="background1" w:themeShade="80"/>
            </w:tcBorders>
            <w:vAlign w:val="center"/>
          </w:tcPr>
          <w:p w14:paraId="1B68880A"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150</w:t>
            </w:r>
          </w:p>
        </w:tc>
        <w:tc>
          <w:tcPr>
            <w:tcW w:w="702" w:type="pct"/>
            <w:tcBorders>
              <w:top w:val="single" w:sz="4" w:space="0" w:color="808080" w:themeColor="background1" w:themeShade="80"/>
            </w:tcBorders>
            <w:vAlign w:val="center"/>
          </w:tcPr>
          <w:p w14:paraId="14379CFC" w14:textId="0914C46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Membros dos </w:t>
            </w:r>
            <w:r w:rsidR="00403B2E">
              <w:rPr>
                <w:rFonts w:eastAsia="Times New Roman"/>
                <w:color w:val="000000"/>
                <w:sz w:val="19"/>
                <w:szCs w:val="19"/>
                <w:lang w:eastAsia="pt-BR"/>
              </w:rPr>
              <w:t>Grupos de Acompanhamento</w:t>
            </w:r>
            <w:r w:rsidR="008E4F14">
              <w:rPr>
                <w:rFonts w:eastAsia="Times New Roman"/>
                <w:color w:val="000000"/>
                <w:sz w:val="19"/>
                <w:szCs w:val="19"/>
                <w:lang w:eastAsia="pt-BR"/>
              </w:rPr>
              <w:t>, Monitores Ambientais</w:t>
            </w:r>
            <w:r w:rsidRPr="00B74E6C">
              <w:rPr>
                <w:rFonts w:eastAsia="Times New Roman"/>
                <w:color w:val="000000"/>
                <w:sz w:val="19"/>
                <w:szCs w:val="19"/>
                <w:lang w:eastAsia="pt-BR"/>
              </w:rPr>
              <w:t xml:space="preserve"> e participantes da capacitação.</w:t>
            </w:r>
          </w:p>
        </w:tc>
        <w:tc>
          <w:tcPr>
            <w:tcW w:w="1619" w:type="pct"/>
            <w:gridSpan w:val="2"/>
            <w:tcBorders>
              <w:top w:val="single" w:sz="4" w:space="0" w:color="808080" w:themeColor="background1" w:themeShade="80"/>
            </w:tcBorders>
            <w:vAlign w:val="center"/>
          </w:tcPr>
          <w:p w14:paraId="348E2F9D"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Distribuir nas capacitações e disponibilizar para as partes interessadas</w:t>
            </w:r>
          </w:p>
        </w:tc>
        <w:tc>
          <w:tcPr>
            <w:tcW w:w="1182" w:type="pct"/>
            <w:gridSpan w:val="2"/>
            <w:tcBorders>
              <w:top w:val="single" w:sz="4" w:space="0" w:color="808080" w:themeColor="background1" w:themeShade="80"/>
            </w:tcBorders>
            <w:vAlign w:val="center"/>
          </w:tcPr>
          <w:p w14:paraId="4DC55920" w14:textId="77777777" w:rsidR="000744E2" w:rsidRPr="00B74E6C" w:rsidRDefault="00685629"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Bolsa ecológica; caneta; bloco de anotações e o conteúdo programático da capacitação.</w:t>
            </w:r>
          </w:p>
        </w:tc>
      </w:tr>
      <w:tr w:rsidR="000744E2" w:rsidRPr="00B74E6C" w14:paraId="2570C355" w14:textId="77777777" w:rsidTr="00D57C1D">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38573CC8"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05C3A697"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3DDAB1D8"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i/>
                <w:color w:val="000000"/>
                <w:sz w:val="19"/>
                <w:szCs w:val="19"/>
                <w:lang w:eastAsia="pt-BR"/>
              </w:rPr>
            </w:pPr>
            <w:r w:rsidRPr="00B74E6C">
              <w:rPr>
                <w:rFonts w:eastAsia="Times New Roman"/>
                <w:i/>
                <w:color w:val="000000"/>
                <w:sz w:val="19"/>
                <w:szCs w:val="19"/>
                <w:lang w:eastAsia="pt-BR"/>
              </w:rPr>
              <w:t>Ecokits</w:t>
            </w:r>
          </w:p>
        </w:tc>
        <w:tc>
          <w:tcPr>
            <w:tcW w:w="334" w:type="pct"/>
            <w:tcBorders>
              <w:top w:val="single" w:sz="4" w:space="0" w:color="808080" w:themeColor="background1" w:themeShade="80"/>
            </w:tcBorders>
            <w:vAlign w:val="center"/>
          </w:tcPr>
          <w:p w14:paraId="09E56DC9" w14:textId="538C55B5" w:rsidR="000744E2" w:rsidRPr="00B74E6C" w:rsidRDefault="008E4F14"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Pr>
                <w:rFonts w:eastAsia="Times New Roman"/>
                <w:color w:val="000000"/>
                <w:sz w:val="19"/>
                <w:szCs w:val="19"/>
                <w:lang w:eastAsia="pt-BR"/>
              </w:rPr>
              <w:t>5</w:t>
            </w:r>
          </w:p>
        </w:tc>
        <w:tc>
          <w:tcPr>
            <w:tcW w:w="702" w:type="pct"/>
            <w:tcBorders>
              <w:top w:val="single" w:sz="4" w:space="0" w:color="808080" w:themeColor="background1" w:themeShade="80"/>
            </w:tcBorders>
            <w:vAlign w:val="center"/>
          </w:tcPr>
          <w:p w14:paraId="41B161FB" w14:textId="09D34543" w:rsidR="000744E2" w:rsidRPr="00B74E6C" w:rsidRDefault="000744E2" w:rsidP="0028745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Grupo </w:t>
            </w:r>
            <w:r w:rsidR="00287452">
              <w:rPr>
                <w:rFonts w:eastAsia="Times New Roman"/>
                <w:color w:val="000000"/>
                <w:sz w:val="19"/>
                <w:szCs w:val="19"/>
                <w:lang w:eastAsia="pt-BR"/>
              </w:rPr>
              <w:t>de Acompanhamento</w:t>
            </w:r>
            <w:r w:rsidR="008E4F14">
              <w:rPr>
                <w:rFonts w:eastAsia="Times New Roman"/>
                <w:color w:val="000000"/>
                <w:sz w:val="19"/>
                <w:szCs w:val="19"/>
                <w:lang w:eastAsia="pt-BR"/>
              </w:rPr>
              <w:t xml:space="preserve"> e Monitores Ambientais</w:t>
            </w:r>
          </w:p>
        </w:tc>
        <w:tc>
          <w:tcPr>
            <w:tcW w:w="1619" w:type="pct"/>
            <w:gridSpan w:val="2"/>
            <w:tcBorders>
              <w:top w:val="single" w:sz="4" w:space="0" w:color="808080" w:themeColor="background1" w:themeShade="80"/>
            </w:tcBorders>
            <w:vAlign w:val="center"/>
          </w:tcPr>
          <w:p w14:paraId="4D08A93C" w14:textId="31B66DFA" w:rsidR="000744E2" w:rsidRPr="00B74E6C" w:rsidRDefault="000744E2" w:rsidP="008E4F1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Realizar a entrega dos </w:t>
            </w:r>
            <w:r w:rsidRPr="00B74E6C">
              <w:rPr>
                <w:rFonts w:eastAsia="Times New Roman"/>
                <w:i/>
                <w:color w:val="000000"/>
                <w:sz w:val="19"/>
                <w:szCs w:val="19"/>
                <w:lang w:eastAsia="pt-BR"/>
              </w:rPr>
              <w:t xml:space="preserve">Ecokits </w:t>
            </w:r>
            <w:r w:rsidR="008E4F14">
              <w:rPr>
                <w:rFonts w:eastAsia="Times New Roman"/>
                <w:color w:val="000000"/>
                <w:sz w:val="19"/>
                <w:szCs w:val="19"/>
                <w:lang w:eastAsia="pt-BR"/>
              </w:rPr>
              <w:t>ao SCBH Águas do Gandarela (após as ações de mobilização)</w:t>
            </w:r>
          </w:p>
        </w:tc>
        <w:tc>
          <w:tcPr>
            <w:tcW w:w="1182" w:type="pct"/>
            <w:gridSpan w:val="2"/>
            <w:tcBorders>
              <w:top w:val="single" w:sz="4" w:space="0" w:color="808080" w:themeColor="background1" w:themeShade="80"/>
            </w:tcBorders>
            <w:vAlign w:val="center"/>
          </w:tcPr>
          <w:p w14:paraId="60512E79" w14:textId="77777777" w:rsidR="000744E2" w:rsidRPr="00B74E6C" w:rsidRDefault="00685629" w:rsidP="00B74E6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Parâmetros: pH; Oxigênio dissolvido; Demanda Bioquímica de oxigênio; Ortofosfato; Nitrito; Nitrato; Amônia; Nitrogênio Total Mineral; Turbidez; Temperatura; </w:t>
            </w:r>
            <w:r w:rsidR="00B74E6C" w:rsidRPr="00B74E6C">
              <w:rPr>
                <w:rFonts w:eastAsia="Times New Roman"/>
                <w:color w:val="000000"/>
                <w:sz w:val="19"/>
                <w:szCs w:val="19"/>
                <w:lang w:eastAsia="pt-BR"/>
              </w:rPr>
              <w:t>Coliformes totais</w:t>
            </w:r>
          </w:p>
        </w:tc>
      </w:tr>
      <w:tr w:rsidR="000744E2" w:rsidRPr="00B74E6C" w14:paraId="0A77ECB0" w14:textId="77777777" w:rsidTr="00D57C1D">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72025284"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restart"/>
            <w:vAlign w:val="center"/>
          </w:tcPr>
          <w:p w14:paraId="5E248C76" w14:textId="77777777" w:rsidR="000744E2" w:rsidRPr="00B74E6C" w:rsidRDefault="000744E2" w:rsidP="002875B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Mutirões Ambientais</w:t>
            </w:r>
          </w:p>
          <w:p w14:paraId="3B2D641B" w14:textId="77777777" w:rsidR="000744E2" w:rsidRPr="00B74E6C" w:rsidRDefault="000744E2" w:rsidP="002875B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57664676"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Banner</w:t>
            </w:r>
            <w:r w:rsidR="00DF0A36">
              <w:rPr>
                <w:rFonts w:eastAsia="Times New Roman"/>
                <w:color w:val="000000"/>
                <w:sz w:val="19"/>
                <w:szCs w:val="19"/>
                <w:lang w:eastAsia="pt-BR"/>
              </w:rPr>
              <w:t xml:space="preserve"> B</w:t>
            </w:r>
          </w:p>
        </w:tc>
        <w:tc>
          <w:tcPr>
            <w:tcW w:w="334" w:type="pct"/>
            <w:tcBorders>
              <w:top w:val="single" w:sz="4" w:space="0" w:color="808080" w:themeColor="background1" w:themeShade="80"/>
            </w:tcBorders>
            <w:vAlign w:val="center"/>
          </w:tcPr>
          <w:p w14:paraId="09A9F0DE" w14:textId="77777777" w:rsidR="000744E2" w:rsidRPr="00B74E6C" w:rsidRDefault="000744E2" w:rsidP="00E12F3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8</w:t>
            </w:r>
          </w:p>
        </w:tc>
        <w:tc>
          <w:tcPr>
            <w:tcW w:w="702" w:type="pct"/>
            <w:vMerge w:val="restart"/>
            <w:tcBorders>
              <w:top w:val="single" w:sz="4" w:space="0" w:color="808080" w:themeColor="background1" w:themeShade="80"/>
            </w:tcBorders>
            <w:vAlign w:val="center"/>
          </w:tcPr>
          <w:p w14:paraId="578A1983"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Frequentadores dos pontos ecoturísticos</w:t>
            </w:r>
          </w:p>
        </w:tc>
        <w:tc>
          <w:tcPr>
            <w:tcW w:w="1619" w:type="pct"/>
            <w:gridSpan w:val="2"/>
            <w:vMerge w:val="restart"/>
            <w:tcBorders>
              <w:top w:val="single" w:sz="4" w:space="0" w:color="808080" w:themeColor="background1" w:themeShade="80"/>
            </w:tcBorders>
            <w:vAlign w:val="center"/>
          </w:tcPr>
          <w:p w14:paraId="68019E83" w14:textId="77777777" w:rsidR="000744E2" w:rsidRPr="00B74E6C" w:rsidRDefault="000744E2" w:rsidP="007C3E0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Afixar em locais de fácil visualização para sensibilização dos frequentadores dos pontos ecoturísticos </w:t>
            </w:r>
          </w:p>
        </w:tc>
        <w:tc>
          <w:tcPr>
            <w:tcW w:w="1182" w:type="pct"/>
            <w:gridSpan w:val="2"/>
            <w:tcBorders>
              <w:top w:val="single" w:sz="4" w:space="0" w:color="808080" w:themeColor="background1" w:themeShade="80"/>
            </w:tcBorders>
            <w:vAlign w:val="center"/>
          </w:tcPr>
          <w:p w14:paraId="212B0552"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Em lona, em 4 (quatro) cores, com laminação fosca, frente, tamanho 150 x 200 cm, acabamento com refile na parte superior e canaleta na parte inferior</w:t>
            </w:r>
          </w:p>
        </w:tc>
      </w:tr>
      <w:tr w:rsidR="000744E2" w:rsidRPr="00B74E6C" w14:paraId="2E654F1C" w14:textId="77777777" w:rsidTr="004F3289">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35BFE3DF"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1D95A3E0"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10BC9541"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Cartaz</w:t>
            </w:r>
          </w:p>
        </w:tc>
        <w:tc>
          <w:tcPr>
            <w:tcW w:w="334" w:type="pct"/>
            <w:tcBorders>
              <w:top w:val="single" w:sz="4" w:space="0" w:color="808080" w:themeColor="background1" w:themeShade="80"/>
            </w:tcBorders>
            <w:vAlign w:val="center"/>
          </w:tcPr>
          <w:p w14:paraId="2DB6A007" w14:textId="723F15B8" w:rsidR="000744E2" w:rsidRPr="00200BCA" w:rsidRDefault="00200BCA" w:rsidP="00F41D8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green"/>
                <w:lang w:eastAsia="pt-BR"/>
              </w:rPr>
            </w:pPr>
            <w:r w:rsidRPr="00972803">
              <w:rPr>
                <w:rFonts w:eastAsia="Times New Roman"/>
                <w:color w:val="000000"/>
                <w:sz w:val="19"/>
                <w:szCs w:val="19"/>
                <w:lang w:eastAsia="pt-BR"/>
              </w:rPr>
              <w:t>80</w:t>
            </w:r>
          </w:p>
        </w:tc>
        <w:tc>
          <w:tcPr>
            <w:tcW w:w="702" w:type="pct"/>
            <w:vMerge/>
            <w:vAlign w:val="center"/>
          </w:tcPr>
          <w:p w14:paraId="5225F5F9"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619" w:type="pct"/>
            <w:gridSpan w:val="2"/>
            <w:vMerge/>
            <w:vAlign w:val="center"/>
          </w:tcPr>
          <w:p w14:paraId="155A2B99"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182" w:type="pct"/>
            <w:gridSpan w:val="2"/>
            <w:tcBorders>
              <w:top w:val="single" w:sz="4" w:space="0" w:color="808080" w:themeColor="background1" w:themeShade="80"/>
            </w:tcBorders>
            <w:vAlign w:val="center"/>
          </w:tcPr>
          <w:p w14:paraId="3F4753C4"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30 cm, 4 x 0 cores em couchê fosco150 g</w:t>
            </w:r>
          </w:p>
        </w:tc>
      </w:tr>
      <w:tr w:rsidR="000744E2" w:rsidRPr="00B74E6C" w14:paraId="125241D5" w14:textId="77777777" w:rsidTr="004F3289">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7F98B4E4"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20609939"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34E2E611"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Sacolas </w:t>
            </w:r>
            <w:r w:rsidRPr="00B74E6C">
              <w:rPr>
                <w:rFonts w:eastAsia="Times New Roman"/>
                <w:color w:val="000000"/>
                <w:sz w:val="19"/>
                <w:szCs w:val="19"/>
                <w:lang w:eastAsia="pt-BR"/>
              </w:rPr>
              <w:br/>
              <w:t>“Leve seu lixo”</w:t>
            </w:r>
          </w:p>
        </w:tc>
        <w:tc>
          <w:tcPr>
            <w:tcW w:w="334" w:type="pct"/>
            <w:tcBorders>
              <w:top w:val="single" w:sz="4" w:space="0" w:color="808080" w:themeColor="background1" w:themeShade="80"/>
            </w:tcBorders>
            <w:vAlign w:val="center"/>
          </w:tcPr>
          <w:p w14:paraId="7FA0E327" w14:textId="7F98A644" w:rsidR="000744E2" w:rsidRPr="00200BCA" w:rsidRDefault="00200BCA" w:rsidP="00F41D8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green"/>
                <w:lang w:eastAsia="pt-BR"/>
              </w:rPr>
            </w:pPr>
            <w:r w:rsidRPr="00972803">
              <w:rPr>
                <w:rFonts w:eastAsia="Times New Roman"/>
                <w:color w:val="000000"/>
                <w:sz w:val="19"/>
                <w:szCs w:val="19"/>
                <w:lang w:eastAsia="pt-BR"/>
              </w:rPr>
              <w:t>1600</w:t>
            </w:r>
            <w:r w:rsidR="000744E2" w:rsidRPr="00972803">
              <w:rPr>
                <w:rFonts w:eastAsia="Times New Roman"/>
                <w:color w:val="000000"/>
                <w:sz w:val="19"/>
                <w:szCs w:val="19"/>
                <w:lang w:eastAsia="pt-BR"/>
              </w:rPr>
              <w:t xml:space="preserve"> </w:t>
            </w:r>
          </w:p>
        </w:tc>
        <w:tc>
          <w:tcPr>
            <w:tcW w:w="702" w:type="pct"/>
            <w:vMerge/>
            <w:vAlign w:val="center"/>
          </w:tcPr>
          <w:p w14:paraId="5A374C39"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1619" w:type="pct"/>
            <w:gridSpan w:val="2"/>
            <w:vMerge w:val="restart"/>
            <w:tcBorders>
              <w:top w:val="single" w:sz="4" w:space="0" w:color="808080" w:themeColor="background1" w:themeShade="80"/>
            </w:tcBorders>
            <w:vAlign w:val="center"/>
          </w:tcPr>
          <w:p w14:paraId="167406B1"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Distribuir nos mutirões ao público visitante dos pontos ecoturísticos</w:t>
            </w:r>
          </w:p>
        </w:tc>
        <w:tc>
          <w:tcPr>
            <w:tcW w:w="1182" w:type="pct"/>
            <w:gridSpan w:val="2"/>
            <w:tcBorders>
              <w:top w:val="single" w:sz="4" w:space="0" w:color="808080" w:themeColor="background1" w:themeShade="80"/>
            </w:tcBorders>
            <w:vAlign w:val="center"/>
          </w:tcPr>
          <w:p w14:paraId="7C3181EC"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30</w:t>
            </w:r>
            <w:r w:rsidR="00C72E96">
              <w:rPr>
                <w:rFonts w:eastAsia="Times New Roman"/>
                <w:color w:val="000000"/>
                <w:sz w:val="19"/>
                <w:szCs w:val="19"/>
                <w:lang w:eastAsia="pt-BR"/>
              </w:rPr>
              <w:t xml:space="preserve"> </w:t>
            </w:r>
            <w:r w:rsidRPr="00B74E6C">
              <w:rPr>
                <w:rFonts w:eastAsia="Times New Roman"/>
                <w:color w:val="000000"/>
                <w:sz w:val="19"/>
                <w:szCs w:val="19"/>
                <w:lang w:eastAsia="pt-BR"/>
              </w:rPr>
              <w:t>cmx40</w:t>
            </w:r>
            <w:r w:rsidR="00C72E96">
              <w:rPr>
                <w:rFonts w:eastAsia="Times New Roman"/>
                <w:color w:val="000000"/>
                <w:sz w:val="19"/>
                <w:szCs w:val="19"/>
                <w:lang w:eastAsia="pt-BR"/>
              </w:rPr>
              <w:t xml:space="preserve"> </w:t>
            </w:r>
            <w:r w:rsidRPr="00B74E6C">
              <w:rPr>
                <w:rFonts w:eastAsia="Times New Roman"/>
                <w:color w:val="000000"/>
                <w:sz w:val="19"/>
                <w:szCs w:val="19"/>
                <w:lang w:eastAsia="pt-BR"/>
              </w:rPr>
              <w:t>cm 1x0 cor em plástico biodegradável</w:t>
            </w:r>
          </w:p>
        </w:tc>
      </w:tr>
      <w:tr w:rsidR="000744E2" w:rsidRPr="00B74E6C" w14:paraId="002B1D81" w14:textId="77777777" w:rsidTr="00F74361">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78B44F08"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3848F120"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61571EFB"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Panfletos</w:t>
            </w:r>
          </w:p>
        </w:tc>
        <w:tc>
          <w:tcPr>
            <w:tcW w:w="334" w:type="pct"/>
            <w:tcBorders>
              <w:top w:val="single" w:sz="4" w:space="0" w:color="808080" w:themeColor="background1" w:themeShade="80"/>
            </w:tcBorders>
            <w:vAlign w:val="center"/>
          </w:tcPr>
          <w:p w14:paraId="664C7286" w14:textId="7A8FA5BC" w:rsidR="000744E2" w:rsidRPr="00200BCA" w:rsidRDefault="00200BCA"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green"/>
                <w:lang w:eastAsia="pt-BR"/>
              </w:rPr>
            </w:pPr>
            <w:r w:rsidRPr="00972803">
              <w:rPr>
                <w:rFonts w:eastAsia="Times New Roman"/>
                <w:color w:val="000000"/>
                <w:sz w:val="19"/>
                <w:szCs w:val="19"/>
                <w:lang w:eastAsia="pt-BR"/>
              </w:rPr>
              <w:t>800</w:t>
            </w:r>
          </w:p>
        </w:tc>
        <w:tc>
          <w:tcPr>
            <w:tcW w:w="702" w:type="pct"/>
            <w:vMerge/>
            <w:vAlign w:val="center"/>
          </w:tcPr>
          <w:p w14:paraId="1DD27BBD"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619" w:type="pct"/>
            <w:gridSpan w:val="2"/>
            <w:vMerge/>
            <w:vAlign w:val="center"/>
          </w:tcPr>
          <w:p w14:paraId="2EE1BB35"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1182" w:type="pct"/>
            <w:gridSpan w:val="2"/>
            <w:tcBorders>
              <w:top w:val="single" w:sz="4" w:space="0" w:color="808080" w:themeColor="background1" w:themeShade="80"/>
            </w:tcBorders>
            <w:vAlign w:val="center"/>
          </w:tcPr>
          <w:p w14:paraId="24D7A6EA" w14:textId="77777777" w:rsidR="000744E2" w:rsidRPr="00B74E6C" w:rsidRDefault="000744E2" w:rsidP="00B74E6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Tamanho 10 cm x14cm, 4x0 cores em couchê fosco 90g </w:t>
            </w:r>
          </w:p>
        </w:tc>
      </w:tr>
      <w:tr w:rsidR="000744E2" w:rsidRPr="00B74E6C" w14:paraId="0EBB1C0C" w14:textId="77777777" w:rsidTr="00D57C1D">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11177DB6"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restart"/>
            <w:vAlign w:val="center"/>
          </w:tcPr>
          <w:p w14:paraId="4D3E6A29"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Oficinas conscientização ambiental</w:t>
            </w:r>
          </w:p>
        </w:tc>
        <w:tc>
          <w:tcPr>
            <w:tcW w:w="468" w:type="pct"/>
            <w:gridSpan w:val="2"/>
            <w:tcBorders>
              <w:top w:val="single" w:sz="4" w:space="0" w:color="808080" w:themeColor="background1" w:themeShade="80"/>
            </w:tcBorders>
            <w:vAlign w:val="center"/>
          </w:tcPr>
          <w:p w14:paraId="6E7B9432"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Convite</w:t>
            </w:r>
          </w:p>
        </w:tc>
        <w:tc>
          <w:tcPr>
            <w:tcW w:w="334" w:type="pct"/>
            <w:tcBorders>
              <w:top w:val="single" w:sz="4" w:space="0" w:color="808080" w:themeColor="background1" w:themeShade="80"/>
            </w:tcBorders>
            <w:vAlign w:val="center"/>
          </w:tcPr>
          <w:p w14:paraId="15F12466" w14:textId="77777777" w:rsidR="000744E2" w:rsidRPr="00B74E6C" w:rsidRDefault="000744E2" w:rsidP="00F41D8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180</w:t>
            </w:r>
          </w:p>
        </w:tc>
        <w:tc>
          <w:tcPr>
            <w:tcW w:w="702" w:type="pct"/>
            <w:tcBorders>
              <w:top w:val="single" w:sz="4" w:space="0" w:color="808080" w:themeColor="background1" w:themeShade="80"/>
            </w:tcBorders>
            <w:vAlign w:val="center"/>
          </w:tcPr>
          <w:p w14:paraId="5F0E15A0"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Atores estratégicos da área de atuação</w:t>
            </w:r>
          </w:p>
        </w:tc>
        <w:tc>
          <w:tcPr>
            <w:tcW w:w="1619" w:type="pct"/>
            <w:gridSpan w:val="2"/>
            <w:tcBorders>
              <w:top w:val="single" w:sz="4" w:space="0" w:color="808080" w:themeColor="background1" w:themeShade="80"/>
            </w:tcBorders>
            <w:vAlign w:val="center"/>
          </w:tcPr>
          <w:p w14:paraId="3A607A49"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Entrega pessoal e envio virtual</w:t>
            </w:r>
          </w:p>
        </w:tc>
        <w:tc>
          <w:tcPr>
            <w:tcW w:w="1182" w:type="pct"/>
            <w:gridSpan w:val="2"/>
            <w:tcBorders>
              <w:top w:val="single" w:sz="4" w:space="0" w:color="808080" w:themeColor="background1" w:themeShade="80"/>
            </w:tcBorders>
            <w:vAlign w:val="center"/>
          </w:tcPr>
          <w:p w14:paraId="22401039"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13 cm x 19 cm, em papel couchê 120 g com brilho</w:t>
            </w:r>
          </w:p>
        </w:tc>
      </w:tr>
      <w:tr w:rsidR="000744E2" w:rsidRPr="00B74E6C" w14:paraId="2E65D279" w14:textId="77777777" w:rsidTr="00D57C1D">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3B2FBAD2"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311EE88D"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09CC3009"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sz w:val="19"/>
                <w:szCs w:val="19"/>
              </w:rPr>
            </w:pPr>
            <w:r w:rsidRPr="00B74E6C">
              <w:rPr>
                <w:rFonts w:eastAsia="Times New Roman"/>
                <w:color w:val="000000"/>
                <w:sz w:val="19"/>
                <w:szCs w:val="19"/>
                <w:lang w:eastAsia="pt-BR"/>
              </w:rPr>
              <w:t>Folder B</w:t>
            </w:r>
          </w:p>
        </w:tc>
        <w:tc>
          <w:tcPr>
            <w:tcW w:w="334" w:type="pct"/>
            <w:tcBorders>
              <w:top w:val="single" w:sz="4" w:space="0" w:color="808080" w:themeColor="background1" w:themeShade="80"/>
            </w:tcBorders>
            <w:vAlign w:val="center"/>
          </w:tcPr>
          <w:p w14:paraId="795B6F54" w14:textId="77777777" w:rsidR="000744E2" w:rsidRPr="00B74E6C" w:rsidRDefault="000744E2" w:rsidP="00433937">
            <w:pPr>
              <w:jc w:val="center"/>
              <w:cnfStyle w:val="000000100000" w:firstRow="0" w:lastRow="0" w:firstColumn="0" w:lastColumn="0" w:oddVBand="0" w:evenVBand="0" w:oddHBand="1" w:evenHBand="0" w:firstRowFirstColumn="0" w:firstRowLastColumn="0" w:lastRowFirstColumn="0" w:lastRowLastColumn="0"/>
              <w:rPr>
                <w:sz w:val="19"/>
                <w:szCs w:val="19"/>
              </w:rPr>
            </w:pPr>
            <w:r w:rsidRPr="00B74E6C">
              <w:rPr>
                <w:sz w:val="19"/>
                <w:szCs w:val="19"/>
              </w:rPr>
              <w:t xml:space="preserve">450 </w:t>
            </w:r>
          </w:p>
        </w:tc>
        <w:tc>
          <w:tcPr>
            <w:tcW w:w="702" w:type="pct"/>
            <w:vMerge w:val="restart"/>
            <w:tcBorders>
              <w:top w:val="single" w:sz="4" w:space="0" w:color="808080" w:themeColor="background1" w:themeShade="80"/>
            </w:tcBorders>
            <w:vAlign w:val="center"/>
          </w:tcPr>
          <w:p w14:paraId="43CAF435"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sz w:val="19"/>
                <w:szCs w:val="19"/>
              </w:rPr>
            </w:pPr>
            <w:r w:rsidRPr="00B74E6C">
              <w:rPr>
                <w:rFonts w:eastAsia="Times New Roman"/>
                <w:color w:val="000000"/>
                <w:sz w:val="19"/>
                <w:szCs w:val="19"/>
                <w:lang w:eastAsia="pt-BR"/>
              </w:rPr>
              <w:t>Membros do Subcomitê Águas do Gandarela, Mobilizadores CBH Rio das Velhas, Lideranças locais, e população diretamente afetada</w:t>
            </w:r>
          </w:p>
        </w:tc>
        <w:tc>
          <w:tcPr>
            <w:tcW w:w="1619" w:type="pct"/>
            <w:gridSpan w:val="2"/>
            <w:tcBorders>
              <w:top w:val="single" w:sz="4" w:space="0" w:color="808080" w:themeColor="background1" w:themeShade="80"/>
            </w:tcBorders>
            <w:vAlign w:val="center"/>
          </w:tcPr>
          <w:p w14:paraId="5C07777C"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sz w:val="19"/>
                <w:szCs w:val="19"/>
              </w:rPr>
            </w:pPr>
            <w:r w:rsidRPr="00B74E6C">
              <w:rPr>
                <w:rFonts w:eastAsia="Times New Roman"/>
                <w:color w:val="000000"/>
                <w:sz w:val="19"/>
                <w:szCs w:val="19"/>
                <w:lang w:eastAsia="pt-BR"/>
              </w:rPr>
              <w:t>Distribuir na oficina e disponibilizar para as partes interessadas</w:t>
            </w:r>
          </w:p>
        </w:tc>
        <w:tc>
          <w:tcPr>
            <w:tcW w:w="1182" w:type="pct"/>
            <w:gridSpan w:val="2"/>
            <w:tcBorders>
              <w:top w:val="single" w:sz="4" w:space="0" w:color="808080" w:themeColor="background1" w:themeShade="80"/>
            </w:tcBorders>
            <w:vAlign w:val="center"/>
          </w:tcPr>
          <w:p w14:paraId="257FAEE8"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28 cm (aberto), dobrado em três partes, em papel couchê 120 g com brilho</w:t>
            </w:r>
          </w:p>
        </w:tc>
      </w:tr>
      <w:tr w:rsidR="000744E2" w:rsidRPr="00B74E6C" w14:paraId="6EDD743C" w14:textId="77777777" w:rsidTr="00D57C1D">
        <w:trPr>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13483DC8"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Merge/>
            <w:vAlign w:val="center"/>
          </w:tcPr>
          <w:p w14:paraId="5576E29E"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tcBorders>
              <w:top w:val="single" w:sz="4" w:space="0" w:color="808080" w:themeColor="background1" w:themeShade="80"/>
            </w:tcBorders>
            <w:vAlign w:val="center"/>
          </w:tcPr>
          <w:p w14:paraId="4CE0B3BF"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sz w:val="19"/>
                <w:szCs w:val="19"/>
              </w:rPr>
            </w:pPr>
            <w:r w:rsidRPr="00B74E6C">
              <w:rPr>
                <w:rFonts w:eastAsia="Times New Roman"/>
                <w:color w:val="000000"/>
                <w:sz w:val="19"/>
                <w:szCs w:val="19"/>
                <w:lang w:eastAsia="pt-BR"/>
              </w:rPr>
              <w:t>Cartaz</w:t>
            </w:r>
          </w:p>
        </w:tc>
        <w:tc>
          <w:tcPr>
            <w:tcW w:w="334" w:type="pct"/>
            <w:tcBorders>
              <w:top w:val="single" w:sz="4" w:space="0" w:color="808080" w:themeColor="background1" w:themeShade="80"/>
            </w:tcBorders>
            <w:vAlign w:val="center"/>
          </w:tcPr>
          <w:p w14:paraId="635C72E3"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sz w:val="19"/>
                <w:szCs w:val="19"/>
              </w:rPr>
            </w:pPr>
            <w:r w:rsidRPr="00B74E6C">
              <w:rPr>
                <w:rFonts w:eastAsia="Times New Roman"/>
                <w:color w:val="000000"/>
                <w:sz w:val="19"/>
                <w:szCs w:val="19"/>
                <w:lang w:eastAsia="pt-BR"/>
              </w:rPr>
              <w:t>90</w:t>
            </w:r>
          </w:p>
        </w:tc>
        <w:tc>
          <w:tcPr>
            <w:tcW w:w="702" w:type="pct"/>
            <w:vMerge/>
            <w:vAlign w:val="center"/>
          </w:tcPr>
          <w:p w14:paraId="6CB059C2"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sz w:val="19"/>
                <w:szCs w:val="19"/>
              </w:rPr>
            </w:pPr>
          </w:p>
        </w:tc>
        <w:tc>
          <w:tcPr>
            <w:tcW w:w="1619" w:type="pct"/>
            <w:gridSpan w:val="2"/>
            <w:tcBorders>
              <w:top w:val="single" w:sz="4" w:space="0" w:color="808080" w:themeColor="background1" w:themeShade="80"/>
            </w:tcBorders>
            <w:vAlign w:val="center"/>
          </w:tcPr>
          <w:p w14:paraId="44706BE0"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sz w:val="19"/>
                <w:szCs w:val="19"/>
              </w:rPr>
            </w:pPr>
            <w:r w:rsidRPr="00B74E6C">
              <w:rPr>
                <w:rFonts w:eastAsia="Times New Roman"/>
                <w:color w:val="000000"/>
                <w:sz w:val="19"/>
                <w:szCs w:val="19"/>
                <w:lang w:eastAsia="pt-BR"/>
              </w:rPr>
              <w:t>Afixar em locais públicos, comércio local, instituições de ensino, repartições públicas, empresas, organizações ambientais que atuam na área de abrangência do projeto.</w:t>
            </w:r>
          </w:p>
        </w:tc>
        <w:tc>
          <w:tcPr>
            <w:tcW w:w="1182" w:type="pct"/>
            <w:gridSpan w:val="2"/>
            <w:tcBorders>
              <w:top w:val="single" w:sz="4" w:space="0" w:color="808080" w:themeColor="background1" w:themeShade="80"/>
            </w:tcBorders>
            <w:vAlign w:val="center"/>
          </w:tcPr>
          <w:p w14:paraId="27E748B8" w14:textId="77777777" w:rsidR="000744E2" w:rsidRPr="00B74E6C" w:rsidRDefault="000744E2"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30 cm, 4 x 0 cores em couchê fosco150 g</w:t>
            </w:r>
          </w:p>
        </w:tc>
      </w:tr>
      <w:tr w:rsidR="000744E2" w:rsidRPr="00B74E6C" w14:paraId="44A4002D" w14:textId="77777777" w:rsidTr="00D57C1D">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textDirection w:val="btLr"/>
            <w:vAlign w:val="center"/>
          </w:tcPr>
          <w:p w14:paraId="40C1273F" w14:textId="77777777" w:rsidR="000744E2" w:rsidRPr="00B74E6C" w:rsidRDefault="000744E2" w:rsidP="006E52D6">
            <w:pPr>
              <w:ind w:left="113" w:right="113"/>
              <w:jc w:val="center"/>
              <w:rPr>
                <w:rFonts w:eastAsia="Times New Roman"/>
                <w:color w:val="000000"/>
                <w:sz w:val="19"/>
                <w:szCs w:val="19"/>
                <w:highlight w:val="yellow"/>
                <w:lang w:eastAsia="pt-BR"/>
              </w:rPr>
            </w:pPr>
          </w:p>
        </w:tc>
        <w:tc>
          <w:tcPr>
            <w:tcW w:w="502" w:type="pct"/>
            <w:vAlign w:val="center"/>
          </w:tcPr>
          <w:p w14:paraId="4D0B62B2"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b/>
                <w:bCs/>
                <w:sz w:val="19"/>
                <w:szCs w:val="19"/>
              </w:rPr>
            </w:pPr>
            <w:r w:rsidRPr="00B74E6C">
              <w:rPr>
                <w:rFonts w:eastAsia="Times New Roman"/>
                <w:color w:val="000000"/>
                <w:sz w:val="19"/>
                <w:szCs w:val="19"/>
                <w:lang w:eastAsia="pt-BR"/>
              </w:rPr>
              <w:t>Pesquisa de Percepção</w:t>
            </w:r>
          </w:p>
        </w:tc>
        <w:tc>
          <w:tcPr>
            <w:tcW w:w="468" w:type="pct"/>
            <w:gridSpan w:val="2"/>
            <w:tcBorders>
              <w:top w:val="single" w:sz="4" w:space="0" w:color="808080" w:themeColor="background1" w:themeShade="80"/>
            </w:tcBorders>
            <w:vAlign w:val="center"/>
          </w:tcPr>
          <w:p w14:paraId="48D61317"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Formulário</w:t>
            </w:r>
          </w:p>
        </w:tc>
        <w:tc>
          <w:tcPr>
            <w:tcW w:w="334" w:type="pct"/>
            <w:tcBorders>
              <w:top w:val="single" w:sz="4" w:space="0" w:color="808080" w:themeColor="background1" w:themeShade="80"/>
            </w:tcBorders>
            <w:vAlign w:val="center"/>
          </w:tcPr>
          <w:p w14:paraId="57A73DAF" w14:textId="4D222731" w:rsidR="000744E2" w:rsidRPr="00B74E6C" w:rsidRDefault="000744E2" w:rsidP="00972803">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Aprox.</w:t>
            </w:r>
            <w:r w:rsidRPr="00B74E6C">
              <w:rPr>
                <w:rFonts w:eastAsia="Times New Roman"/>
                <w:color w:val="000000"/>
                <w:sz w:val="19"/>
                <w:szCs w:val="19"/>
                <w:lang w:eastAsia="pt-BR"/>
              </w:rPr>
              <w:br/>
            </w:r>
            <w:r w:rsidR="00972803" w:rsidRPr="00237703">
              <w:rPr>
                <w:rFonts w:eastAsia="Times New Roman"/>
                <w:color w:val="000000"/>
                <w:sz w:val="19"/>
                <w:szCs w:val="19"/>
                <w:lang w:eastAsia="pt-BR"/>
              </w:rPr>
              <w:t>400</w:t>
            </w:r>
          </w:p>
        </w:tc>
        <w:tc>
          <w:tcPr>
            <w:tcW w:w="702" w:type="pct"/>
            <w:tcBorders>
              <w:top w:val="single" w:sz="4" w:space="0" w:color="808080" w:themeColor="background1" w:themeShade="80"/>
            </w:tcBorders>
            <w:vAlign w:val="center"/>
          </w:tcPr>
          <w:p w14:paraId="45F644BB"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highlight w:val="yellow"/>
                <w:lang w:eastAsia="pt-BR"/>
              </w:rPr>
            </w:pPr>
            <w:r w:rsidRPr="00B74E6C">
              <w:rPr>
                <w:rFonts w:eastAsia="Times New Roman"/>
                <w:color w:val="000000"/>
                <w:sz w:val="19"/>
                <w:szCs w:val="19"/>
                <w:lang w:eastAsia="pt-BR"/>
              </w:rPr>
              <w:t>Frequentadores dos pontos ecoturísticos</w:t>
            </w:r>
          </w:p>
        </w:tc>
        <w:tc>
          <w:tcPr>
            <w:tcW w:w="1619" w:type="pct"/>
            <w:gridSpan w:val="2"/>
            <w:tcBorders>
              <w:top w:val="single" w:sz="4" w:space="0" w:color="808080" w:themeColor="background1" w:themeShade="80"/>
            </w:tcBorders>
            <w:vAlign w:val="center"/>
          </w:tcPr>
          <w:p w14:paraId="13B791D4"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Cadastrar pessoalmente a percepção dos visitantes do entorno dos pontos turísticos (em dois momentos)</w:t>
            </w:r>
          </w:p>
        </w:tc>
        <w:tc>
          <w:tcPr>
            <w:tcW w:w="1182" w:type="pct"/>
            <w:gridSpan w:val="2"/>
            <w:tcBorders>
              <w:top w:val="single" w:sz="4" w:space="0" w:color="808080" w:themeColor="background1" w:themeShade="80"/>
            </w:tcBorders>
            <w:vAlign w:val="center"/>
          </w:tcPr>
          <w:p w14:paraId="046227F8" w14:textId="77777777" w:rsidR="000744E2" w:rsidRPr="00B74E6C" w:rsidRDefault="000744E2"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21 cm x 29,7 cm</w:t>
            </w:r>
          </w:p>
        </w:tc>
      </w:tr>
      <w:tr w:rsidR="00433516" w:rsidRPr="00B74E6C" w14:paraId="34E9BECB" w14:textId="77777777" w:rsidTr="00D57C1D">
        <w:trPr>
          <w:gridAfter w:val="1"/>
          <w:wAfter w:w="45" w:type="pct"/>
          <w:trHeight w:val="227"/>
        </w:trPr>
        <w:tc>
          <w:tcPr>
            <w:cnfStyle w:val="001000000000" w:firstRow="0" w:lastRow="0" w:firstColumn="1" w:lastColumn="0" w:oddVBand="0" w:evenVBand="0" w:oddHBand="0" w:evenHBand="0" w:firstRowFirstColumn="0" w:firstRowLastColumn="0" w:lastRowFirstColumn="0" w:lastRowLastColumn="0"/>
            <w:tcW w:w="193" w:type="pct"/>
            <w:vMerge w:val="restart"/>
            <w:shd w:val="clear" w:color="auto" w:fill="D9D9D9" w:themeFill="background1" w:themeFillShade="D9"/>
            <w:textDirection w:val="btLr"/>
            <w:vAlign w:val="center"/>
          </w:tcPr>
          <w:p w14:paraId="62A7A932" w14:textId="77777777" w:rsidR="00433516" w:rsidRPr="00B74E6C" w:rsidRDefault="006E52D6" w:rsidP="006E52D6">
            <w:pPr>
              <w:ind w:left="113" w:right="113"/>
              <w:jc w:val="center"/>
              <w:rPr>
                <w:sz w:val="19"/>
                <w:szCs w:val="19"/>
                <w:highlight w:val="yellow"/>
              </w:rPr>
            </w:pPr>
            <w:r w:rsidRPr="00B74E6C">
              <w:rPr>
                <w:rFonts w:eastAsia="Times New Roman"/>
                <w:color w:val="000000"/>
                <w:sz w:val="19"/>
                <w:szCs w:val="19"/>
                <w:lang w:eastAsia="pt-BR"/>
              </w:rPr>
              <w:t>DIFUSÃO E PUBLICIZAÇÃO DO PROJETO</w:t>
            </w:r>
          </w:p>
        </w:tc>
        <w:tc>
          <w:tcPr>
            <w:tcW w:w="502" w:type="pct"/>
            <w:vMerge w:val="restart"/>
            <w:vAlign w:val="center"/>
          </w:tcPr>
          <w:p w14:paraId="5512BDC0" w14:textId="77777777" w:rsidR="00433516" w:rsidRPr="00B74E6C" w:rsidRDefault="003667C1" w:rsidP="006E52D6">
            <w:pPr>
              <w:ind w:left="-113"/>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bCs/>
                <w:color w:val="000000"/>
                <w:sz w:val="19"/>
                <w:szCs w:val="19"/>
                <w:lang w:eastAsia="pt-BR"/>
              </w:rPr>
              <w:t>Fórum</w:t>
            </w:r>
            <w:r w:rsidR="00433516" w:rsidRPr="00B74E6C">
              <w:rPr>
                <w:rFonts w:eastAsia="Times New Roman"/>
                <w:bCs/>
                <w:color w:val="000000"/>
                <w:sz w:val="19"/>
                <w:szCs w:val="19"/>
                <w:lang w:eastAsia="pt-BR"/>
              </w:rPr>
              <w:t xml:space="preserve"> Final</w:t>
            </w:r>
            <w:r w:rsidR="002875B4" w:rsidRPr="00B74E6C">
              <w:rPr>
                <w:rFonts w:eastAsia="Times New Roman"/>
                <w:bCs/>
                <w:color w:val="000000"/>
                <w:sz w:val="19"/>
                <w:szCs w:val="19"/>
                <w:lang w:eastAsia="pt-BR"/>
              </w:rPr>
              <w:t xml:space="preserve"> </w:t>
            </w:r>
          </w:p>
          <w:p w14:paraId="4B065FBE" w14:textId="77777777" w:rsidR="002875B4" w:rsidRPr="00B74E6C" w:rsidRDefault="002875B4" w:rsidP="006E52D6">
            <w:pPr>
              <w:ind w:left="-113"/>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p>
        </w:tc>
        <w:tc>
          <w:tcPr>
            <w:tcW w:w="468" w:type="pct"/>
            <w:gridSpan w:val="2"/>
            <w:vAlign w:val="center"/>
          </w:tcPr>
          <w:p w14:paraId="4E93D291"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bCs/>
                <w:color w:val="000000"/>
                <w:sz w:val="19"/>
                <w:szCs w:val="19"/>
                <w:lang w:eastAsia="pt-BR"/>
              </w:rPr>
              <w:t>Convite</w:t>
            </w:r>
          </w:p>
        </w:tc>
        <w:tc>
          <w:tcPr>
            <w:tcW w:w="334" w:type="pct"/>
            <w:vAlign w:val="center"/>
          </w:tcPr>
          <w:p w14:paraId="1801D6A6" w14:textId="77777777" w:rsidR="00433516" w:rsidRPr="00B74E6C" w:rsidRDefault="00F41D8B" w:rsidP="00F41D8B">
            <w:pPr>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bCs/>
                <w:color w:val="000000"/>
                <w:sz w:val="19"/>
                <w:szCs w:val="19"/>
                <w:lang w:eastAsia="pt-BR"/>
              </w:rPr>
              <w:t xml:space="preserve">60 </w:t>
            </w:r>
          </w:p>
        </w:tc>
        <w:tc>
          <w:tcPr>
            <w:tcW w:w="702" w:type="pct"/>
            <w:vAlign w:val="center"/>
          </w:tcPr>
          <w:p w14:paraId="19946D35"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bCs/>
                <w:color w:val="000000"/>
                <w:sz w:val="19"/>
                <w:szCs w:val="19"/>
                <w:lang w:eastAsia="pt-BR"/>
              </w:rPr>
              <w:t>Atores estratégicos da área de atuação</w:t>
            </w:r>
          </w:p>
        </w:tc>
        <w:tc>
          <w:tcPr>
            <w:tcW w:w="1619" w:type="pct"/>
            <w:gridSpan w:val="2"/>
            <w:vAlign w:val="center"/>
          </w:tcPr>
          <w:p w14:paraId="6E2E47FE"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color w:val="000000"/>
                <w:sz w:val="19"/>
                <w:szCs w:val="19"/>
                <w:lang w:eastAsia="pt-BR"/>
              </w:rPr>
              <w:t>Entrega pessoal e envio virtual</w:t>
            </w:r>
          </w:p>
        </w:tc>
        <w:tc>
          <w:tcPr>
            <w:tcW w:w="1137" w:type="pct"/>
            <w:vAlign w:val="center"/>
          </w:tcPr>
          <w:p w14:paraId="008CCEE4"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9"/>
                <w:szCs w:val="19"/>
                <w:lang w:eastAsia="pt-BR"/>
              </w:rPr>
            </w:pPr>
            <w:r w:rsidRPr="00B74E6C">
              <w:rPr>
                <w:rFonts w:eastAsia="Times New Roman"/>
                <w:color w:val="000000"/>
                <w:sz w:val="19"/>
                <w:szCs w:val="19"/>
                <w:lang w:eastAsia="pt-BR"/>
              </w:rPr>
              <w:t>Tamanho 13 cm x 19 cm, em papel couchê 120 g com brilho</w:t>
            </w:r>
          </w:p>
        </w:tc>
      </w:tr>
      <w:tr w:rsidR="00433516" w:rsidRPr="00B74E6C" w14:paraId="22B37134" w14:textId="77777777" w:rsidTr="00D57C1D">
        <w:trPr>
          <w:gridAfter w:val="1"/>
          <w:cnfStyle w:val="000000100000" w:firstRow="0" w:lastRow="0" w:firstColumn="0" w:lastColumn="0" w:oddVBand="0" w:evenVBand="0" w:oddHBand="1" w:evenHBand="0" w:firstRowFirstColumn="0" w:firstRowLastColumn="0" w:lastRowFirstColumn="0" w:lastRowLastColumn="0"/>
          <w:wAfter w:w="45" w:type="pc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vAlign w:val="center"/>
          </w:tcPr>
          <w:p w14:paraId="064953E8" w14:textId="77777777" w:rsidR="00433516" w:rsidRPr="00B74E6C" w:rsidRDefault="00433516" w:rsidP="006E52D6">
            <w:pPr>
              <w:jc w:val="center"/>
              <w:rPr>
                <w:sz w:val="19"/>
                <w:szCs w:val="19"/>
                <w:highlight w:val="yellow"/>
              </w:rPr>
            </w:pPr>
          </w:p>
        </w:tc>
        <w:tc>
          <w:tcPr>
            <w:tcW w:w="502" w:type="pct"/>
            <w:vMerge/>
            <w:vAlign w:val="center"/>
          </w:tcPr>
          <w:p w14:paraId="4624A84F" w14:textId="77777777" w:rsidR="00433516" w:rsidRPr="00B74E6C" w:rsidRDefault="00433516" w:rsidP="006E52D6">
            <w:pPr>
              <w:jc w:val="center"/>
              <w:cnfStyle w:val="000000100000" w:firstRow="0" w:lastRow="0" w:firstColumn="0" w:lastColumn="0" w:oddVBand="0" w:evenVBand="0" w:oddHBand="1" w:evenHBand="0" w:firstRowFirstColumn="0" w:firstRowLastColumn="0" w:lastRowFirstColumn="0" w:lastRowLastColumn="0"/>
              <w:rPr>
                <w:sz w:val="19"/>
                <w:szCs w:val="19"/>
              </w:rPr>
            </w:pPr>
          </w:p>
        </w:tc>
        <w:tc>
          <w:tcPr>
            <w:tcW w:w="468" w:type="pct"/>
            <w:gridSpan w:val="2"/>
            <w:vAlign w:val="center"/>
          </w:tcPr>
          <w:p w14:paraId="0759C9AA" w14:textId="77777777" w:rsidR="00433516" w:rsidRPr="00B74E6C" w:rsidRDefault="00433516"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Guia do Visitante</w:t>
            </w:r>
          </w:p>
        </w:tc>
        <w:tc>
          <w:tcPr>
            <w:tcW w:w="334" w:type="pct"/>
            <w:vAlign w:val="center"/>
          </w:tcPr>
          <w:p w14:paraId="1A9A2A38" w14:textId="77777777" w:rsidR="00433516" w:rsidRPr="00B74E6C" w:rsidRDefault="00433516"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10000</w:t>
            </w:r>
          </w:p>
        </w:tc>
        <w:tc>
          <w:tcPr>
            <w:tcW w:w="702" w:type="pct"/>
            <w:vAlign w:val="center"/>
          </w:tcPr>
          <w:p w14:paraId="2752674F" w14:textId="77777777" w:rsidR="00433516" w:rsidRPr="00B74E6C" w:rsidRDefault="00433516"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Frequentadores dos pontos ecoturísticos</w:t>
            </w:r>
          </w:p>
        </w:tc>
        <w:tc>
          <w:tcPr>
            <w:tcW w:w="1619" w:type="pct"/>
            <w:gridSpan w:val="2"/>
            <w:vAlign w:val="center"/>
          </w:tcPr>
          <w:p w14:paraId="1F5207AF" w14:textId="77777777" w:rsidR="00433516" w:rsidRPr="00B74E6C" w:rsidRDefault="00433516" w:rsidP="006E52D6">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 xml:space="preserve">Disponibilizar versão virtual e impressa para </w:t>
            </w:r>
            <w:r w:rsidR="006E52D6" w:rsidRPr="00B74E6C">
              <w:rPr>
                <w:rFonts w:eastAsia="Times New Roman"/>
                <w:color w:val="000000"/>
                <w:sz w:val="19"/>
                <w:szCs w:val="19"/>
                <w:lang w:eastAsia="pt-BR"/>
              </w:rPr>
              <w:t xml:space="preserve">ser distribuída aos visitantes dos pontos ecoturísticos. </w:t>
            </w:r>
          </w:p>
        </w:tc>
        <w:tc>
          <w:tcPr>
            <w:tcW w:w="1137" w:type="pct"/>
            <w:vAlign w:val="center"/>
          </w:tcPr>
          <w:p w14:paraId="28FD9114" w14:textId="77777777" w:rsidR="00433516" w:rsidRPr="00B74E6C" w:rsidRDefault="001B0000" w:rsidP="000744E2">
            <w:pPr>
              <w:pStyle w:val="Default"/>
              <w:jc w:val="center"/>
              <w:cnfStyle w:val="000000100000" w:firstRow="0" w:lastRow="0" w:firstColumn="0" w:lastColumn="0" w:oddVBand="0" w:evenVBand="0" w:oddHBand="1" w:evenHBand="0" w:firstRowFirstColumn="0" w:firstRowLastColumn="0" w:lastRowFirstColumn="0" w:lastRowLastColumn="0"/>
              <w:rPr>
                <w:rFonts w:eastAsia="Times New Roman"/>
                <w:sz w:val="19"/>
                <w:szCs w:val="19"/>
                <w:lang w:eastAsia="pt-BR"/>
              </w:rPr>
            </w:pPr>
            <w:r w:rsidRPr="00B74E6C">
              <w:rPr>
                <w:rFonts w:eastAsia="Times New Roman"/>
                <w:sz w:val="19"/>
                <w:szCs w:val="19"/>
                <w:lang w:eastAsia="pt-BR"/>
              </w:rPr>
              <w:t xml:space="preserve">Tamanho </w:t>
            </w:r>
            <w:r w:rsidR="00433516" w:rsidRPr="00B74E6C">
              <w:rPr>
                <w:rFonts w:eastAsia="Times New Roman"/>
                <w:sz w:val="19"/>
                <w:szCs w:val="19"/>
                <w:lang w:eastAsia="pt-BR"/>
              </w:rPr>
              <w:t>20</w:t>
            </w:r>
            <w:r w:rsidRPr="00B74E6C">
              <w:rPr>
                <w:rFonts w:eastAsia="Times New Roman"/>
                <w:sz w:val="19"/>
                <w:szCs w:val="19"/>
                <w:lang w:eastAsia="pt-BR"/>
              </w:rPr>
              <w:t xml:space="preserve">cm </w:t>
            </w:r>
            <w:r w:rsidR="00433516" w:rsidRPr="00B74E6C">
              <w:rPr>
                <w:rFonts w:eastAsia="Times New Roman"/>
                <w:sz w:val="19"/>
                <w:szCs w:val="19"/>
                <w:lang w:eastAsia="pt-BR"/>
              </w:rPr>
              <w:t>x14</w:t>
            </w:r>
            <w:r w:rsidRPr="00B74E6C">
              <w:rPr>
                <w:rFonts w:eastAsia="Times New Roman"/>
                <w:sz w:val="19"/>
                <w:szCs w:val="19"/>
                <w:lang w:eastAsia="pt-BR"/>
              </w:rPr>
              <w:t xml:space="preserve">cm, </w:t>
            </w:r>
            <w:r w:rsidR="00433516" w:rsidRPr="00B74E6C">
              <w:rPr>
                <w:rFonts w:eastAsia="Times New Roman"/>
                <w:sz w:val="19"/>
                <w:szCs w:val="19"/>
                <w:lang w:eastAsia="pt-BR"/>
              </w:rPr>
              <w:t>4x4</w:t>
            </w:r>
            <w:r w:rsidR="000744E2" w:rsidRPr="00B74E6C">
              <w:rPr>
                <w:rFonts w:eastAsia="Times New Roman"/>
                <w:sz w:val="19"/>
                <w:szCs w:val="19"/>
                <w:lang w:eastAsia="pt-BR"/>
              </w:rPr>
              <w:t xml:space="preserve"> cores</w:t>
            </w:r>
            <w:r w:rsidR="00C72E96">
              <w:rPr>
                <w:rFonts w:eastAsia="Times New Roman"/>
                <w:sz w:val="19"/>
                <w:szCs w:val="19"/>
                <w:lang w:eastAsia="pt-BR"/>
              </w:rPr>
              <w:t xml:space="preserve">, couchê 90g. </w:t>
            </w:r>
          </w:p>
        </w:tc>
      </w:tr>
      <w:tr w:rsidR="00433516" w:rsidRPr="00B74E6C" w14:paraId="114331A1" w14:textId="77777777" w:rsidTr="00D57C1D">
        <w:trPr>
          <w:gridAfter w:val="1"/>
          <w:wAfter w:w="45" w:type="pct"/>
          <w:trHeight w:val="227"/>
        </w:trPr>
        <w:tc>
          <w:tcPr>
            <w:cnfStyle w:val="001000000000" w:firstRow="0" w:lastRow="0" w:firstColumn="1" w:lastColumn="0" w:oddVBand="0" w:evenVBand="0" w:oddHBand="0" w:evenHBand="0" w:firstRowFirstColumn="0" w:firstRowLastColumn="0" w:lastRowFirstColumn="0" w:lastRowLastColumn="0"/>
            <w:tcW w:w="193" w:type="pct"/>
            <w:vMerge/>
            <w:shd w:val="clear" w:color="auto" w:fill="D9D9D9" w:themeFill="background1" w:themeFillShade="D9"/>
            <w:vAlign w:val="center"/>
          </w:tcPr>
          <w:p w14:paraId="590A8F90" w14:textId="77777777" w:rsidR="00433516" w:rsidRPr="00B74E6C" w:rsidRDefault="00433516" w:rsidP="006E52D6">
            <w:pPr>
              <w:jc w:val="center"/>
              <w:rPr>
                <w:sz w:val="19"/>
                <w:szCs w:val="19"/>
                <w:highlight w:val="yellow"/>
              </w:rPr>
            </w:pPr>
          </w:p>
        </w:tc>
        <w:tc>
          <w:tcPr>
            <w:tcW w:w="502" w:type="pct"/>
            <w:vMerge/>
            <w:vAlign w:val="center"/>
          </w:tcPr>
          <w:p w14:paraId="05325F95"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sz w:val="19"/>
                <w:szCs w:val="19"/>
              </w:rPr>
            </w:pPr>
          </w:p>
        </w:tc>
        <w:tc>
          <w:tcPr>
            <w:tcW w:w="468" w:type="pct"/>
            <w:gridSpan w:val="2"/>
            <w:vAlign w:val="center"/>
          </w:tcPr>
          <w:p w14:paraId="7889898D"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Cartaz</w:t>
            </w:r>
          </w:p>
        </w:tc>
        <w:tc>
          <w:tcPr>
            <w:tcW w:w="334" w:type="pct"/>
            <w:vAlign w:val="center"/>
          </w:tcPr>
          <w:p w14:paraId="4F6EEFCA" w14:textId="77777777" w:rsidR="00433516" w:rsidRPr="00B74E6C" w:rsidRDefault="00F41D8B" w:rsidP="00F41D8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3</w:t>
            </w:r>
            <w:r w:rsidR="00433516" w:rsidRPr="00B74E6C">
              <w:rPr>
                <w:rFonts w:eastAsia="Times New Roman"/>
                <w:color w:val="000000"/>
                <w:sz w:val="19"/>
                <w:szCs w:val="19"/>
                <w:lang w:eastAsia="pt-BR"/>
              </w:rPr>
              <w:t>0</w:t>
            </w:r>
            <w:r w:rsidR="008833DF" w:rsidRPr="00B74E6C">
              <w:rPr>
                <w:rFonts w:eastAsia="Times New Roman"/>
                <w:color w:val="000000"/>
                <w:sz w:val="19"/>
                <w:szCs w:val="19"/>
                <w:lang w:eastAsia="pt-BR"/>
              </w:rPr>
              <w:t xml:space="preserve"> </w:t>
            </w:r>
          </w:p>
        </w:tc>
        <w:tc>
          <w:tcPr>
            <w:tcW w:w="702" w:type="pct"/>
            <w:vAlign w:val="center"/>
          </w:tcPr>
          <w:p w14:paraId="6DF2051A"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highlight w:val="yellow"/>
                <w:lang w:eastAsia="pt-BR"/>
              </w:rPr>
            </w:pPr>
            <w:r w:rsidRPr="00B74E6C">
              <w:rPr>
                <w:rFonts w:eastAsia="Times New Roman"/>
                <w:color w:val="000000"/>
                <w:sz w:val="19"/>
                <w:szCs w:val="19"/>
                <w:lang w:eastAsia="pt-BR"/>
              </w:rPr>
              <w:t>Membros do Subcomitê Águas do Gandarela, Mobilizadores CBH Rio das Velhas, Lideranças locais, e população diretamente afetada</w:t>
            </w:r>
          </w:p>
        </w:tc>
        <w:tc>
          <w:tcPr>
            <w:tcW w:w="1619" w:type="pct"/>
            <w:gridSpan w:val="2"/>
            <w:vAlign w:val="center"/>
          </w:tcPr>
          <w:p w14:paraId="78BAA5C9"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Afixar em locais públicos, instituições de ensino e saúde; repartições públicas; associações comunitárias e demais locais que possam chamar a atenção da população para a importância da sua participação nos eventos públicos</w:t>
            </w:r>
          </w:p>
        </w:tc>
        <w:tc>
          <w:tcPr>
            <w:tcW w:w="1137" w:type="pct"/>
            <w:vAlign w:val="center"/>
          </w:tcPr>
          <w:p w14:paraId="2B770D3A" w14:textId="77777777" w:rsidR="00433516" w:rsidRPr="00B74E6C" w:rsidRDefault="00433516" w:rsidP="006E52D6">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9"/>
                <w:szCs w:val="19"/>
                <w:lang w:eastAsia="pt-BR"/>
              </w:rPr>
            </w:pPr>
            <w:r w:rsidRPr="00B74E6C">
              <w:rPr>
                <w:rFonts w:eastAsia="Times New Roman"/>
                <w:color w:val="000000"/>
                <w:sz w:val="19"/>
                <w:szCs w:val="19"/>
                <w:lang w:eastAsia="pt-BR"/>
              </w:rPr>
              <w:t>Tamanho 42 cm x 30 cm, 4 x 0 cores em couchê fosco150 g</w:t>
            </w:r>
          </w:p>
        </w:tc>
      </w:tr>
    </w:tbl>
    <w:bookmarkEnd w:id="244"/>
    <w:p w14:paraId="59D3B2DF" w14:textId="77777777" w:rsidR="00B10120" w:rsidRPr="00F036E5" w:rsidRDefault="00FE5BC0" w:rsidP="00E87078">
      <w:pPr>
        <w:spacing w:after="0" w:line="240" w:lineRule="auto"/>
        <w:rPr>
          <w:b/>
          <w:bCs/>
          <w:sz w:val="20"/>
          <w:szCs w:val="20"/>
        </w:rPr>
      </w:pPr>
      <w:r w:rsidRPr="002374FB">
        <w:rPr>
          <w:b/>
          <w:bCs/>
          <w:sz w:val="18"/>
          <w:szCs w:val="20"/>
        </w:rPr>
        <w:t>Fonte: Consominas, 2020</w:t>
      </w:r>
      <w:r>
        <w:rPr>
          <w:b/>
          <w:bCs/>
          <w:sz w:val="20"/>
          <w:szCs w:val="20"/>
        </w:rPr>
        <w:t>.</w:t>
      </w:r>
    </w:p>
    <w:p w14:paraId="2981F67F" w14:textId="77777777" w:rsidR="00B10120" w:rsidRDefault="00B10120" w:rsidP="00B10120">
      <w:pPr>
        <w:spacing w:after="120" w:line="360" w:lineRule="auto"/>
        <w:jc w:val="both"/>
        <w:rPr>
          <w:rFonts w:eastAsia="Times New Roman"/>
          <w:lang w:eastAsia="pt-BR"/>
        </w:rPr>
        <w:sectPr w:rsidR="00B10120" w:rsidSect="00E06A6B">
          <w:footerReference w:type="default" r:id="rId39"/>
          <w:pgSz w:w="23814" w:h="16839" w:orient="landscape" w:code="8"/>
          <w:pgMar w:top="1701" w:right="1134" w:bottom="1134" w:left="1701" w:header="454" w:footer="1042" w:gutter="0"/>
          <w:cols w:space="708"/>
          <w:docGrid w:linePitch="360"/>
        </w:sectPr>
      </w:pPr>
    </w:p>
    <w:p w14:paraId="79DA25AC" w14:textId="3549197A" w:rsidR="002F7635" w:rsidRPr="00B16673" w:rsidRDefault="002F7635" w:rsidP="009661C6">
      <w:pPr>
        <w:pStyle w:val="Legenda"/>
        <w:numPr>
          <w:ilvl w:val="1"/>
          <w:numId w:val="9"/>
        </w:numPr>
        <w:spacing w:before="120" w:after="120" w:line="360" w:lineRule="auto"/>
        <w:jc w:val="left"/>
        <w:outlineLvl w:val="1"/>
        <w:rPr>
          <w:b/>
          <w:sz w:val="24"/>
        </w:rPr>
      </w:pPr>
      <w:bookmarkStart w:id="245" w:name="_Toc43389018"/>
      <w:r>
        <w:rPr>
          <w:b/>
          <w:sz w:val="24"/>
        </w:rPr>
        <w:t xml:space="preserve">Produto 7 - </w:t>
      </w:r>
      <w:r w:rsidRPr="00B16673">
        <w:rPr>
          <w:b/>
          <w:sz w:val="24"/>
        </w:rPr>
        <w:t xml:space="preserve">Relatório </w:t>
      </w:r>
      <w:r w:rsidRPr="002F7635">
        <w:rPr>
          <w:b/>
          <w:i/>
          <w:sz w:val="24"/>
        </w:rPr>
        <w:t>As Built</w:t>
      </w:r>
      <w:bookmarkEnd w:id="245"/>
      <w:r w:rsidRPr="00B16673">
        <w:rPr>
          <w:b/>
          <w:sz w:val="24"/>
        </w:rPr>
        <w:t xml:space="preserve"> </w:t>
      </w:r>
    </w:p>
    <w:p w14:paraId="40E438E3" w14:textId="77777777" w:rsidR="002F7635" w:rsidRDefault="002F7635" w:rsidP="002F7635">
      <w:pPr>
        <w:spacing w:after="120" w:line="360" w:lineRule="auto"/>
        <w:jc w:val="both"/>
      </w:pPr>
      <w:bookmarkStart w:id="246" w:name="_Toc29470859"/>
      <w:bookmarkStart w:id="247" w:name="_Toc29471034"/>
      <w:bookmarkStart w:id="248" w:name="_Toc29471325"/>
      <w:r>
        <w:t xml:space="preserve">O relatório </w:t>
      </w:r>
      <w:r w:rsidRPr="007856ED">
        <w:rPr>
          <w:i/>
          <w:iCs/>
        </w:rPr>
        <w:t>as built</w:t>
      </w:r>
      <w:r>
        <w:t xml:space="preserve"> deverá apresentar a locação exata de todos os serviços executados</w:t>
      </w:r>
      <w:bookmarkEnd w:id="246"/>
      <w:bookmarkEnd w:id="247"/>
      <w:bookmarkEnd w:id="248"/>
      <w:r>
        <w:t xml:space="preserve"> em campo, por meio da atualização e compatibilização do relatório de locação topográfica, incluindo quadro de coordenadas e quantificação de cada serviço executado. </w:t>
      </w:r>
      <w:bookmarkStart w:id="249" w:name="_Toc29470860"/>
      <w:bookmarkStart w:id="250" w:name="_Toc29471035"/>
      <w:bookmarkStart w:id="251" w:name="_Toc29471326"/>
      <w:r>
        <w:t>Deve contemplar, ainda, especificações de materiais e insumos utilizados; descritivo da execução dos serviços, incluindo metodologias adotadas;</w:t>
      </w:r>
      <w:r w:rsidRPr="00A44DB2">
        <w:t xml:space="preserve"> </w:t>
      </w:r>
      <w:r>
        <w:t xml:space="preserve">registros fotográficos; dentre outras informações consideradas relevantes. Seu objetivo é registrar, de forma fiel, todos os detalhes do projeto, </w:t>
      </w:r>
      <w:r w:rsidRPr="00A45961">
        <w:t>servindo como registro e apoio a futuras intervenções que se fizerem necessárias.</w:t>
      </w:r>
      <w:bookmarkEnd w:id="249"/>
      <w:bookmarkEnd w:id="250"/>
      <w:bookmarkEnd w:id="251"/>
      <w:r>
        <w:t xml:space="preserve"> </w:t>
      </w:r>
    </w:p>
    <w:p w14:paraId="0E672A9E" w14:textId="77777777" w:rsidR="002F7635" w:rsidRDefault="002F7635" w:rsidP="002F7635">
      <w:pPr>
        <w:spacing w:after="120" w:line="360" w:lineRule="auto"/>
        <w:jc w:val="both"/>
        <w:rPr>
          <w:lang w:eastAsia="pt-BR"/>
        </w:rPr>
      </w:pPr>
      <w:r>
        <w:rPr>
          <w:lang w:eastAsia="pt-BR"/>
        </w:rPr>
        <w:t xml:space="preserve">Os dados </w:t>
      </w:r>
      <w:r>
        <w:t>e informações</w:t>
      </w:r>
      <w:r w:rsidRPr="00300B2A">
        <w:t xml:space="preserve"> </w:t>
      </w:r>
      <w:r w:rsidRPr="00300B2A">
        <w:rPr>
          <w:lang w:eastAsia="pt-BR"/>
        </w:rPr>
        <w:t xml:space="preserve">deverão </w:t>
      </w:r>
      <w:r>
        <w:rPr>
          <w:lang w:eastAsia="pt-BR"/>
        </w:rPr>
        <w:t>integrar esse relatório</w:t>
      </w:r>
      <w:r w:rsidRPr="00300B2A">
        <w:t xml:space="preserve"> </w:t>
      </w:r>
      <w:r>
        <w:t xml:space="preserve">e ser entregues </w:t>
      </w:r>
      <w:r w:rsidRPr="00300B2A">
        <w:t>em formato digital (pdf</w:t>
      </w:r>
      <w:r>
        <w:t xml:space="preserve">; </w:t>
      </w:r>
      <w:r w:rsidRPr="00300B2A">
        <w:t>xlsx; dwg; dxf)</w:t>
      </w:r>
      <w:r>
        <w:t xml:space="preserve"> à CONTRATANTE, juntamente com o relatório impresso.</w:t>
      </w:r>
    </w:p>
    <w:p w14:paraId="26DAB42F" w14:textId="4437F9E3" w:rsidR="002F7635" w:rsidRDefault="002F7635" w:rsidP="002F7635">
      <w:pPr>
        <w:spacing w:after="120" w:line="360" w:lineRule="auto"/>
        <w:jc w:val="both"/>
      </w:pPr>
      <w:r>
        <w:t>Ainda nesse relatório deverá constar um item de recomendações, cujo objetivo é indicar atividades futuras visando à adequação do uso</w:t>
      </w:r>
      <w:r w:rsidR="006A5C28">
        <w:t>,</w:t>
      </w:r>
      <w:r>
        <w:t xml:space="preserve"> à continuidade da conservação dos recursos hídricos e à manutenção das instalações estrutura</w:t>
      </w:r>
      <w:r w:rsidR="006A5C28">
        <w:t>is</w:t>
      </w:r>
      <w:r>
        <w:t xml:space="preserve"> da área de atuação</w:t>
      </w:r>
      <w:r w:rsidR="006A5C28">
        <w:t>.</w:t>
      </w:r>
      <w:r>
        <w:t xml:space="preserve"> </w:t>
      </w:r>
    </w:p>
    <w:p w14:paraId="2F3F3F2D" w14:textId="77777777" w:rsidR="0072313E" w:rsidRPr="0017559A" w:rsidRDefault="0072313E" w:rsidP="009661C6">
      <w:pPr>
        <w:pStyle w:val="PargrafodaLista"/>
        <w:numPr>
          <w:ilvl w:val="2"/>
          <w:numId w:val="9"/>
        </w:numPr>
        <w:spacing w:after="120" w:line="360" w:lineRule="auto"/>
        <w:jc w:val="both"/>
      </w:pPr>
      <w:r>
        <w:rPr>
          <w:b/>
        </w:rPr>
        <w:t>Especificações técnicas das estruturas</w:t>
      </w:r>
    </w:p>
    <w:p w14:paraId="28675B7E" w14:textId="21B7B32D" w:rsidR="00D54AF0" w:rsidRDefault="0072313E" w:rsidP="00D54AF0">
      <w:pPr>
        <w:spacing w:after="120" w:line="360" w:lineRule="auto"/>
        <w:jc w:val="both"/>
        <w:rPr>
          <w:lang w:eastAsia="pt-BR"/>
        </w:rPr>
      </w:pPr>
      <w:r>
        <w:rPr>
          <w:lang w:eastAsia="pt-BR"/>
        </w:rPr>
        <w:t xml:space="preserve">A CONTRATADA deverá realizar a instalação dos itens estruturais, conforme especificações técnicas detalhadas abaixo e consoante às diretrizes da ABNT NBR </w:t>
      </w:r>
      <w:r w:rsidRPr="006279AF">
        <w:rPr>
          <w:lang w:eastAsia="pt-BR"/>
        </w:rPr>
        <w:t>9480:2009</w:t>
      </w:r>
      <w:r>
        <w:rPr>
          <w:lang w:eastAsia="pt-BR"/>
        </w:rPr>
        <w:t xml:space="preserve">. </w:t>
      </w:r>
      <w:r w:rsidR="00D54AF0">
        <w:rPr>
          <w:lang w:eastAsia="pt-BR"/>
        </w:rPr>
        <w:t xml:space="preserve">Salienta-se que só serão passíveis de medição as estruturas devidamente instaladas. </w:t>
      </w:r>
      <w:r w:rsidR="00D54AF0" w:rsidRPr="00843305">
        <w:rPr>
          <w:lang w:eastAsia="pt-BR"/>
        </w:rPr>
        <w:t>Os itens estruturais deverão conter, minimamente, referência ao CBH Velhas, Subcomitê Águas do Gandarela e da Agência Peixe Vivo.</w:t>
      </w:r>
      <w:r w:rsidR="00D54AF0">
        <w:rPr>
          <w:lang w:eastAsia="pt-BR"/>
        </w:rPr>
        <w:t xml:space="preserve"> </w:t>
      </w:r>
      <w:r w:rsidR="006A5C28">
        <w:rPr>
          <w:lang w:eastAsia="pt-BR"/>
        </w:rPr>
        <w:t>Preferencialmente, o</w:t>
      </w:r>
      <w:r w:rsidR="00D54AF0">
        <w:rPr>
          <w:lang w:eastAsia="pt-BR"/>
        </w:rPr>
        <w:t xml:space="preserve"> conteúdo das </w:t>
      </w:r>
      <w:r w:rsidR="006A5C28">
        <w:rPr>
          <w:lang w:eastAsia="pt-BR"/>
        </w:rPr>
        <w:t>placas</w:t>
      </w:r>
      <w:r w:rsidR="00D54AF0">
        <w:rPr>
          <w:lang w:eastAsia="pt-BR"/>
        </w:rPr>
        <w:t xml:space="preserve"> deverá ser definido em conjunto com os </w:t>
      </w:r>
      <w:r w:rsidR="00403B2E">
        <w:rPr>
          <w:lang w:eastAsia="pt-BR"/>
        </w:rPr>
        <w:t>Grupos de Acompanhamento</w:t>
      </w:r>
      <w:r w:rsidR="00D54AF0">
        <w:rPr>
          <w:lang w:eastAsia="pt-BR"/>
        </w:rPr>
        <w:t xml:space="preserve">, </w:t>
      </w:r>
      <w:r w:rsidR="00C97DD4">
        <w:rPr>
          <w:lang w:eastAsia="pt-BR"/>
        </w:rPr>
        <w:t xml:space="preserve">estando </w:t>
      </w:r>
      <w:r w:rsidR="00D54AF0">
        <w:rPr>
          <w:lang w:eastAsia="pt-BR"/>
        </w:rPr>
        <w:t xml:space="preserve">sujeitos à aprovação da CONTRATANTE. </w:t>
      </w:r>
    </w:p>
    <w:p w14:paraId="202DC8D1" w14:textId="77777777" w:rsidR="0072313E" w:rsidRDefault="0072313E" w:rsidP="0072313E">
      <w:pPr>
        <w:pStyle w:val="PargrafodaLista"/>
        <w:numPr>
          <w:ilvl w:val="0"/>
          <w:numId w:val="21"/>
        </w:numPr>
        <w:spacing w:after="120" w:line="360" w:lineRule="auto"/>
        <w:jc w:val="both"/>
        <w:rPr>
          <w:u w:val="single"/>
        </w:rPr>
      </w:pPr>
      <w:r w:rsidRPr="00CA1767">
        <w:rPr>
          <w:u w:val="single"/>
        </w:rPr>
        <w:t>Pórtico</w:t>
      </w:r>
      <w:r>
        <w:rPr>
          <w:u w:val="single"/>
        </w:rPr>
        <w:t xml:space="preserve">: </w:t>
      </w:r>
    </w:p>
    <w:p w14:paraId="177DBDD0" w14:textId="77777777" w:rsidR="0072313E" w:rsidRDefault="0072313E" w:rsidP="0072313E">
      <w:pPr>
        <w:spacing w:after="120" w:line="360" w:lineRule="auto"/>
        <w:jc w:val="both"/>
        <w:rPr>
          <w:lang w:eastAsia="pt-BR"/>
        </w:rPr>
      </w:pPr>
      <w:r>
        <w:rPr>
          <w:lang w:eastAsia="pt-BR"/>
        </w:rPr>
        <w:t>Para fixação das colunas de mourões de madeira roliça (Eucalipto tratado, comprimento 8,0m e diâmetro de 28 a 30</w:t>
      </w:r>
      <w:r w:rsidR="00152853">
        <w:rPr>
          <w:lang w:eastAsia="pt-BR"/>
        </w:rPr>
        <w:t xml:space="preserve"> </w:t>
      </w:r>
      <w:r>
        <w:rPr>
          <w:lang w:eastAsia="pt-BR"/>
        </w:rPr>
        <w:t>cm), será necessári</w:t>
      </w:r>
      <w:r w:rsidR="00C27BE2">
        <w:rPr>
          <w:lang w:eastAsia="pt-BR"/>
        </w:rPr>
        <w:t>a</w:t>
      </w:r>
      <w:r>
        <w:rPr>
          <w:lang w:eastAsia="pt-BR"/>
        </w:rPr>
        <w:t xml:space="preserve"> a execução de blocos de coroamento nas dimensões 80x80x80cm e um aprofundamento por tubulão centralizado de 40cm de diâmetro e altura de 30cm. Após o posicionamento e </w:t>
      </w:r>
      <w:r w:rsidR="00C27BE2">
        <w:rPr>
          <w:lang w:eastAsia="pt-BR"/>
        </w:rPr>
        <w:t xml:space="preserve">o </w:t>
      </w:r>
      <w:r>
        <w:rPr>
          <w:lang w:eastAsia="pt-BR"/>
        </w:rPr>
        <w:t xml:space="preserve">nivelamento da </w:t>
      </w:r>
      <w:r w:rsidRPr="00C27BE2">
        <w:rPr>
          <w:lang w:eastAsia="pt-BR"/>
        </w:rPr>
        <w:t>coluna,</w:t>
      </w:r>
      <w:r w:rsidR="00584EE0" w:rsidRPr="00C27BE2">
        <w:rPr>
          <w:lang w:eastAsia="pt-BR"/>
        </w:rPr>
        <w:t xml:space="preserve"> </w:t>
      </w:r>
      <w:r w:rsidR="00584EE0" w:rsidRPr="00C27BE2">
        <w:t xml:space="preserve">realizar escoramentos para </w:t>
      </w:r>
      <w:r w:rsidR="00645A7C">
        <w:t xml:space="preserve">garantir o </w:t>
      </w:r>
      <w:r w:rsidR="00E77521">
        <w:t xml:space="preserve">seu </w:t>
      </w:r>
      <w:r w:rsidR="00645A7C">
        <w:t>posicionamento ideal e</w:t>
      </w:r>
      <w:r w:rsidR="00584EE0" w:rsidRPr="00C27BE2">
        <w:t xml:space="preserve"> efetuar o lançamento e </w:t>
      </w:r>
      <w:r w:rsidR="00C27BE2" w:rsidRPr="00C27BE2">
        <w:t xml:space="preserve">o </w:t>
      </w:r>
      <w:r w:rsidR="00584EE0" w:rsidRPr="00C27BE2">
        <w:t>adensamento</w:t>
      </w:r>
      <w:r>
        <w:rPr>
          <w:lang w:eastAsia="pt-BR"/>
        </w:rPr>
        <w:t xml:space="preserve"> </w:t>
      </w:r>
      <w:r w:rsidR="00584EE0">
        <w:rPr>
          <w:lang w:eastAsia="pt-BR"/>
        </w:rPr>
        <w:t>do</w:t>
      </w:r>
      <w:r>
        <w:rPr>
          <w:lang w:eastAsia="pt-BR"/>
        </w:rPr>
        <w:t xml:space="preserve"> </w:t>
      </w:r>
      <w:r w:rsidR="00C27BE2">
        <w:rPr>
          <w:lang w:eastAsia="pt-BR"/>
        </w:rPr>
        <w:t>lastro de concreto magro</w:t>
      </w:r>
      <w:r>
        <w:rPr>
          <w:lang w:eastAsia="pt-BR"/>
        </w:rPr>
        <w:t xml:space="preserve"> </w:t>
      </w:r>
      <w:r w:rsidR="00C27BE2">
        <w:rPr>
          <w:lang w:eastAsia="pt-BR"/>
        </w:rPr>
        <w:t>(</w:t>
      </w:r>
      <w:r>
        <w:rPr>
          <w:lang w:eastAsia="pt-BR"/>
        </w:rPr>
        <w:t>volume aproximado de 0,550m³ por coluna</w:t>
      </w:r>
      <w:r w:rsidR="00ED3352">
        <w:rPr>
          <w:lang w:eastAsia="pt-BR"/>
        </w:rPr>
        <w:t>; mínimo 7 dias de cura</w:t>
      </w:r>
      <w:r w:rsidR="00C27BE2">
        <w:rPr>
          <w:lang w:eastAsia="pt-BR"/>
        </w:rPr>
        <w:t>)</w:t>
      </w:r>
      <w:r>
        <w:rPr>
          <w:lang w:eastAsia="pt-BR"/>
        </w:rPr>
        <w:t>. As vigas de mourões de madeira roliça (Eucalipto tratado, comprimento 7,0m e diâmetro de 20 a 22</w:t>
      </w:r>
      <w:r w:rsidR="003E5941">
        <w:rPr>
          <w:lang w:eastAsia="pt-BR"/>
        </w:rPr>
        <w:t xml:space="preserve"> </w:t>
      </w:r>
      <w:r>
        <w:rPr>
          <w:lang w:eastAsia="pt-BR"/>
        </w:rPr>
        <w:t xml:space="preserve">cm) serão instaladas de forma que </w:t>
      </w:r>
      <w:r w:rsidR="00E77521">
        <w:rPr>
          <w:lang w:eastAsia="pt-BR"/>
        </w:rPr>
        <w:t xml:space="preserve">se </w:t>
      </w:r>
      <w:r>
        <w:rPr>
          <w:lang w:eastAsia="pt-BR"/>
        </w:rPr>
        <w:t xml:space="preserve">tenha um vão livre de 6,0m de largura para a estrada, de 5,0 de altura livre e 1,5m entre elas. </w:t>
      </w:r>
      <w:r w:rsidR="00584EE0" w:rsidRPr="00645A7C">
        <w:t xml:space="preserve">A fixação das uniões de vigas e colunas de mourões de madeira roliça serão por entalhes em encaixe côncavo e com barras rosqueadas 5/8” </w:t>
      </w:r>
      <w:r w:rsidR="00645A7C">
        <w:t>com</w:t>
      </w:r>
      <w:r w:rsidR="00584EE0" w:rsidRPr="00645A7C">
        <w:t xml:space="preserve"> porcas sextavadas. </w:t>
      </w:r>
      <w:r w:rsidRPr="00645A7C">
        <w:rPr>
          <w:lang w:eastAsia="pt-BR"/>
        </w:rPr>
        <w:t>O</w:t>
      </w:r>
      <w:r>
        <w:rPr>
          <w:lang w:eastAsia="pt-BR"/>
        </w:rPr>
        <w:t xml:space="preserve"> banner, de Lona com ilhós nas extremidades de todo o perímetro e dimensões 1,2</w:t>
      </w:r>
      <w:r w:rsidR="00152853">
        <w:rPr>
          <w:lang w:eastAsia="pt-BR"/>
        </w:rPr>
        <w:t xml:space="preserve">m </w:t>
      </w:r>
      <w:r>
        <w:rPr>
          <w:lang w:eastAsia="pt-BR"/>
        </w:rPr>
        <w:t>x</w:t>
      </w:r>
      <w:r w:rsidR="00152853">
        <w:rPr>
          <w:lang w:eastAsia="pt-BR"/>
        </w:rPr>
        <w:t xml:space="preserve"> </w:t>
      </w:r>
      <w:r>
        <w:rPr>
          <w:lang w:eastAsia="pt-BR"/>
        </w:rPr>
        <w:t>5,7m, será fixado entre a</w:t>
      </w:r>
      <w:r w:rsidR="003E5941">
        <w:rPr>
          <w:lang w:eastAsia="pt-BR"/>
        </w:rPr>
        <w:t xml:space="preserve">s vigas por meio cordões/cordas, conforme </w:t>
      </w:r>
      <w:r w:rsidR="00EB1B93">
        <w:fldChar w:fldCharType="begin"/>
      </w:r>
      <w:r w:rsidR="00EB1B93">
        <w:instrText xml:space="preserve"> REF _Ref36141442 \h  \* MERGEFORMAT </w:instrText>
      </w:r>
      <w:r w:rsidR="00EB1B93">
        <w:fldChar w:fldCharType="separate"/>
      </w:r>
      <w:r w:rsidR="00131AB3" w:rsidRPr="00131AB3">
        <w:t>Figura 10</w:t>
      </w:r>
      <w:r w:rsidR="00EB1B93">
        <w:fldChar w:fldCharType="end"/>
      </w:r>
      <w:r w:rsidR="0058406B" w:rsidRPr="0058406B">
        <w:rPr>
          <w:lang w:eastAsia="pt-BR"/>
        </w:rPr>
        <w:t>.</w:t>
      </w:r>
    </w:p>
    <w:p w14:paraId="4DE79DC4" w14:textId="77777777" w:rsidR="003E5941" w:rsidRDefault="003E5941" w:rsidP="003E5941">
      <w:pPr>
        <w:keepNext/>
        <w:spacing w:after="120" w:line="360" w:lineRule="auto"/>
        <w:jc w:val="both"/>
      </w:pPr>
      <w:r>
        <w:rPr>
          <w:noProof/>
          <w:lang w:eastAsia="pt-BR"/>
        </w:rPr>
        <w:drawing>
          <wp:inline distT="0" distB="0" distL="0" distR="0" wp14:anchorId="5312868E" wp14:editId="169AF21D">
            <wp:extent cx="5652394" cy="4731488"/>
            <wp:effectExtent l="19050" t="0" r="5456" b="0"/>
            <wp:docPr id="40" name="Imagem 40" descr="D:\Downloads\Porticos.Barreiras-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ownloads\Porticos.Barreiras-layout.jpg"/>
                    <pic:cNvPicPr>
                      <a:picLocks noChangeAspect="1" noChangeArrowheads="1"/>
                    </pic:cNvPicPr>
                  </pic:nvPicPr>
                  <pic:blipFill>
                    <a:blip r:embed="rId40" cstate="print"/>
                    <a:srcRect l="11658" t="1709" r="12357"/>
                    <a:stretch>
                      <a:fillRect/>
                    </a:stretch>
                  </pic:blipFill>
                  <pic:spPr bwMode="auto">
                    <a:xfrm>
                      <a:off x="0" y="0"/>
                      <a:ext cx="5652394" cy="4731488"/>
                    </a:xfrm>
                    <a:prstGeom prst="rect">
                      <a:avLst/>
                    </a:prstGeom>
                    <a:noFill/>
                    <a:ln w="9525">
                      <a:noFill/>
                      <a:miter lim="800000"/>
                      <a:headEnd/>
                      <a:tailEnd/>
                    </a:ln>
                  </pic:spPr>
                </pic:pic>
              </a:graphicData>
            </a:graphic>
          </wp:inline>
        </w:drawing>
      </w:r>
    </w:p>
    <w:p w14:paraId="499C53CD" w14:textId="77777777" w:rsidR="0058406B" w:rsidRPr="00F47310" w:rsidRDefault="003E5941" w:rsidP="0058406B">
      <w:pPr>
        <w:pStyle w:val="PargrafodaLista"/>
        <w:spacing w:after="0" w:line="240" w:lineRule="auto"/>
        <w:ind w:left="357"/>
        <w:jc w:val="center"/>
        <w:rPr>
          <w:b/>
          <w:sz w:val="20"/>
        </w:rPr>
      </w:pPr>
      <w:bookmarkStart w:id="252" w:name="_Ref36141442"/>
      <w:bookmarkStart w:id="253" w:name="_Toc49528429"/>
      <w:r w:rsidRPr="0058406B">
        <w:rPr>
          <w:b/>
          <w:sz w:val="20"/>
        </w:rPr>
        <w:t xml:space="preserve">Figura </w:t>
      </w:r>
      <w:r w:rsidR="00141E10" w:rsidRPr="0058406B">
        <w:rPr>
          <w:b/>
          <w:sz w:val="20"/>
        </w:rPr>
        <w:fldChar w:fldCharType="begin"/>
      </w:r>
      <w:r w:rsidRPr="0058406B">
        <w:rPr>
          <w:b/>
          <w:sz w:val="20"/>
        </w:rPr>
        <w:instrText xml:space="preserve"> SEQ Figura \* ARABIC </w:instrText>
      </w:r>
      <w:r w:rsidR="00141E10" w:rsidRPr="0058406B">
        <w:rPr>
          <w:b/>
          <w:sz w:val="20"/>
        </w:rPr>
        <w:fldChar w:fldCharType="separate"/>
      </w:r>
      <w:r w:rsidR="007C118A">
        <w:rPr>
          <w:b/>
          <w:noProof/>
          <w:sz w:val="20"/>
        </w:rPr>
        <w:t>10</w:t>
      </w:r>
      <w:r w:rsidR="00141E10" w:rsidRPr="0058406B">
        <w:rPr>
          <w:b/>
          <w:sz w:val="20"/>
        </w:rPr>
        <w:fldChar w:fldCharType="end"/>
      </w:r>
      <w:bookmarkEnd w:id="252"/>
      <w:r w:rsidR="0058406B" w:rsidRPr="0058406B">
        <w:rPr>
          <w:b/>
          <w:sz w:val="20"/>
        </w:rPr>
        <w:t xml:space="preserve"> - </w:t>
      </w:r>
      <w:r w:rsidR="0058406B" w:rsidRPr="00F47310">
        <w:rPr>
          <w:b/>
          <w:sz w:val="20"/>
        </w:rPr>
        <w:t xml:space="preserve">Croqui </w:t>
      </w:r>
      <w:r w:rsidR="0058406B">
        <w:rPr>
          <w:b/>
          <w:sz w:val="20"/>
        </w:rPr>
        <w:t>Pórtico</w:t>
      </w:r>
      <w:bookmarkEnd w:id="253"/>
    </w:p>
    <w:p w14:paraId="12AB8E9A" w14:textId="77777777" w:rsidR="003E5941" w:rsidRDefault="003E5941" w:rsidP="003E5941">
      <w:pPr>
        <w:pStyle w:val="Legenda"/>
        <w:jc w:val="both"/>
        <w:rPr>
          <w:lang w:eastAsia="pt-BR"/>
        </w:rPr>
      </w:pPr>
    </w:p>
    <w:p w14:paraId="5A8A5DDF" w14:textId="77777777" w:rsidR="006560C5" w:rsidRPr="006560C5" w:rsidRDefault="006560C5" w:rsidP="006560C5">
      <w:pPr>
        <w:spacing w:before="120" w:after="120" w:line="360" w:lineRule="auto"/>
        <w:jc w:val="both"/>
      </w:pPr>
      <w:r>
        <w:t xml:space="preserve">Deve-se ressaltar que o topo dos mourões </w:t>
      </w:r>
      <w:r w:rsidR="009470AE">
        <w:t>deve</w:t>
      </w:r>
      <w:r>
        <w:t xml:space="preserve"> receber conector anti-racha em chapa de aço dentada</w:t>
      </w:r>
      <w:r w:rsidR="009470AE">
        <w:t>,</w:t>
      </w:r>
      <w:r>
        <w:t xml:space="preserve"> visando evitar rachaduras nas peças de madeira.</w:t>
      </w:r>
    </w:p>
    <w:p w14:paraId="09400922" w14:textId="77777777" w:rsidR="0072313E" w:rsidRPr="005F3932" w:rsidRDefault="0072313E" w:rsidP="0072313E">
      <w:pPr>
        <w:pStyle w:val="PargrafodaLista"/>
        <w:numPr>
          <w:ilvl w:val="0"/>
          <w:numId w:val="21"/>
        </w:numPr>
        <w:spacing w:after="120" w:line="360" w:lineRule="auto"/>
        <w:jc w:val="both"/>
        <w:rPr>
          <w:rFonts w:ascii="Calibri" w:eastAsia="Times New Roman" w:hAnsi="Calibri" w:cs="Times New Roman"/>
          <w:color w:val="000000"/>
          <w:sz w:val="22"/>
          <w:szCs w:val="22"/>
          <w:lang w:eastAsia="pt-BR"/>
        </w:rPr>
      </w:pPr>
      <w:r w:rsidRPr="00313363">
        <w:rPr>
          <w:u w:val="single"/>
        </w:rPr>
        <w:t>Placa de Sinalização de Trânsito</w:t>
      </w:r>
      <w:r>
        <w:t xml:space="preserve"> </w:t>
      </w:r>
    </w:p>
    <w:p w14:paraId="6226143B" w14:textId="24203389" w:rsidR="0072313E" w:rsidRPr="00E362FA" w:rsidRDefault="0072313E" w:rsidP="00E362FA">
      <w:pPr>
        <w:spacing w:line="360" w:lineRule="auto"/>
        <w:jc w:val="both"/>
        <w:rPr>
          <w:noProof/>
        </w:rPr>
      </w:pPr>
      <w:r>
        <w:t>Para fixação das colunas de mourões de madeira roliça (Eucalipto tratado, comprimento 2,5m e diâmetro</w:t>
      </w:r>
      <w:r w:rsidR="005E21F9">
        <w:t xml:space="preserve"> de 16 a 18 cm), será necessária</w:t>
      </w:r>
      <w:r>
        <w:t xml:space="preserve"> a execução de blocos de coroamento nas dimensões 47x47x50cm e um aprofundamento por tubulão centralizado de diâmetro 21 cm e altura de 20</w:t>
      </w:r>
      <w:r w:rsidR="0058406B">
        <w:t xml:space="preserve"> </w:t>
      </w:r>
      <w:r>
        <w:t xml:space="preserve">cm. Após o posicionamento e </w:t>
      </w:r>
      <w:r w:rsidRPr="00645A7C">
        <w:t>nivelamento da coluna,</w:t>
      </w:r>
      <w:r w:rsidR="00A62CA6" w:rsidRPr="00645A7C">
        <w:t xml:space="preserve"> realizar escoramentos para garantir o </w:t>
      </w:r>
      <w:r w:rsidR="005E21F9">
        <w:t xml:space="preserve">seu </w:t>
      </w:r>
      <w:r w:rsidR="00A62CA6" w:rsidRPr="00645A7C">
        <w:t>posicionamento ideal</w:t>
      </w:r>
      <w:r w:rsidR="00645A7C" w:rsidRPr="00645A7C">
        <w:t xml:space="preserve"> e</w:t>
      </w:r>
      <w:r w:rsidR="00A62CA6" w:rsidRPr="00645A7C">
        <w:t xml:space="preserve"> efetuar o lançamento e </w:t>
      </w:r>
      <w:r w:rsidR="00645A7C" w:rsidRPr="00645A7C">
        <w:t xml:space="preserve">o </w:t>
      </w:r>
      <w:r w:rsidR="00A62CA6" w:rsidRPr="00645A7C">
        <w:t>adensamento</w:t>
      </w:r>
      <w:r w:rsidRPr="00645A7C">
        <w:t xml:space="preserve"> </w:t>
      </w:r>
      <w:r w:rsidR="00A62CA6" w:rsidRPr="00645A7C">
        <w:t>do</w:t>
      </w:r>
      <w:r>
        <w:t xml:space="preserve"> </w:t>
      </w:r>
      <w:r w:rsidR="00645A7C">
        <w:t>lastro de concreto magro (</w:t>
      </w:r>
      <w:r>
        <w:t>volume aproximado de 0,118m³ por coluna</w:t>
      </w:r>
      <w:r w:rsidR="00ED3352">
        <w:rPr>
          <w:lang w:eastAsia="pt-BR"/>
        </w:rPr>
        <w:t>; mínimo 7 dias de cura</w:t>
      </w:r>
      <w:r w:rsidR="00645A7C">
        <w:t>)</w:t>
      </w:r>
      <w:r>
        <w:t>. A placa de c</w:t>
      </w:r>
      <w:r w:rsidRPr="00D604C7">
        <w:t>hapa de aço #18</w:t>
      </w:r>
      <w:r w:rsidR="005E21F9">
        <w:t>,</w:t>
      </w:r>
      <w:r w:rsidRPr="00D604C7">
        <w:t xml:space="preserve"> com películas </w:t>
      </w:r>
      <w:r w:rsidRPr="005E21F9">
        <w:t>plásticas retrorrefletivas (1,2 x 1,0m)</w:t>
      </w:r>
      <w:r w:rsidR="005E21F9" w:rsidRPr="005E21F9">
        <w:t>,</w:t>
      </w:r>
      <w:r w:rsidRPr="005E21F9">
        <w:t xml:space="preserve"> será fixada </w:t>
      </w:r>
      <w:r w:rsidR="00A62CA6" w:rsidRPr="005E21F9">
        <w:t>nas interseções com as colunas de mourões de madeira roliça com Pino Metálico 3/8” de cabeça arredondada e porca sextavada na outra extremidade</w:t>
      </w:r>
      <w:r w:rsidR="005E21F9" w:rsidRPr="005E21F9">
        <w:t>,</w:t>
      </w:r>
      <w:r w:rsidR="00A62CA6" w:rsidRPr="005E21F9">
        <w:t xml:space="preserve"> de maneira que esta fique embutida.</w:t>
      </w:r>
      <w:r w:rsidR="005E21F9" w:rsidRPr="005E21F9">
        <w:t xml:space="preserve"> O croqui da </w:t>
      </w:r>
      <w:r w:rsidR="00131AB3">
        <w:fldChar w:fldCharType="begin"/>
      </w:r>
      <w:r w:rsidR="00131AB3">
        <w:instrText xml:space="preserve"> REF _Ref43382009 \h  \* MERGEFORMAT </w:instrText>
      </w:r>
      <w:r w:rsidR="00131AB3">
        <w:fldChar w:fldCharType="separate"/>
      </w:r>
      <w:r w:rsidR="00131AB3" w:rsidRPr="00131AB3">
        <w:t>Figura 11</w:t>
      </w:r>
      <w:r w:rsidR="00131AB3">
        <w:fldChar w:fldCharType="end"/>
      </w:r>
      <w:r w:rsidR="00B36151" w:rsidRPr="005E21F9">
        <w:t xml:space="preserve"> </w:t>
      </w:r>
      <w:r w:rsidR="005E21F9" w:rsidRPr="005E21F9">
        <w:t>ilustra a placa de sinalização proposta.</w:t>
      </w:r>
      <w:bookmarkStart w:id="254" w:name="_Ref33796998"/>
    </w:p>
    <w:p w14:paraId="3FFE2B18" w14:textId="77777777" w:rsidR="00B36151" w:rsidRDefault="00B36151" w:rsidP="0072313E">
      <w:pPr>
        <w:pStyle w:val="PargrafodaLista"/>
        <w:spacing w:after="0" w:line="240" w:lineRule="auto"/>
        <w:ind w:left="357"/>
        <w:jc w:val="center"/>
        <w:rPr>
          <w:b/>
          <w:sz w:val="20"/>
        </w:rPr>
      </w:pPr>
    </w:p>
    <w:p w14:paraId="14C80C51" w14:textId="77777777" w:rsidR="00B36151" w:rsidRDefault="00B36151" w:rsidP="0072313E">
      <w:pPr>
        <w:pStyle w:val="PargrafodaLista"/>
        <w:spacing w:after="0" w:line="240" w:lineRule="auto"/>
        <w:ind w:left="357"/>
        <w:jc w:val="center"/>
        <w:rPr>
          <w:b/>
          <w:sz w:val="20"/>
        </w:rPr>
      </w:pPr>
    </w:p>
    <w:p w14:paraId="598D35AC" w14:textId="77777777" w:rsidR="00B36151" w:rsidRDefault="00B36151" w:rsidP="0072313E">
      <w:pPr>
        <w:pStyle w:val="PargrafodaLista"/>
        <w:spacing w:after="0" w:line="240" w:lineRule="auto"/>
        <w:ind w:left="357"/>
        <w:jc w:val="center"/>
        <w:rPr>
          <w:b/>
          <w:sz w:val="20"/>
        </w:rPr>
      </w:pPr>
    </w:p>
    <w:p w14:paraId="1950F4CF" w14:textId="77777777" w:rsidR="00B36151" w:rsidRDefault="00B36151" w:rsidP="0072313E">
      <w:pPr>
        <w:pStyle w:val="PargrafodaLista"/>
        <w:spacing w:after="0" w:line="240" w:lineRule="auto"/>
        <w:ind w:left="357"/>
        <w:jc w:val="center"/>
        <w:rPr>
          <w:b/>
          <w:sz w:val="20"/>
        </w:rPr>
      </w:pPr>
    </w:p>
    <w:p w14:paraId="51CC5D33" w14:textId="77777777" w:rsidR="00B36151" w:rsidRDefault="00B36151" w:rsidP="0072313E">
      <w:pPr>
        <w:pStyle w:val="PargrafodaLista"/>
        <w:spacing w:after="0" w:line="240" w:lineRule="auto"/>
        <w:ind w:left="357"/>
        <w:jc w:val="center"/>
        <w:rPr>
          <w:b/>
          <w:sz w:val="20"/>
        </w:rPr>
      </w:pPr>
    </w:p>
    <w:p w14:paraId="2820499E" w14:textId="77777777" w:rsidR="00B36151" w:rsidRDefault="00B36151" w:rsidP="0072313E">
      <w:pPr>
        <w:pStyle w:val="PargrafodaLista"/>
        <w:spacing w:after="0" w:line="240" w:lineRule="auto"/>
        <w:ind w:left="357"/>
        <w:jc w:val="center"/>
        <w:rPr>
          <w:b/>
          <w:sz w:val="20"/>
        </w:rPr>
      </w:pPr>
    </w:p>
    <w:p w14:paraId="79B4EEF0" w14:textId="65FF0FF1" w:rsidR="00B36151" w:rsidRDefault="00B36151" w:rsidP="0072313E">
      <w:pPr>
        <w:pStyle w:val="PargrafodaLista"/>
        <w:spacing w:after="0" w:line="240" w:lineRule="auto"/>
        <w:ind w:left="357"/>
        <w:jc w:val="center"/>
        <w:rPr>
          <w:b/>
          <w:sz w:val="20"/>
        </w:rPr>
      </w:pPr>
      <w:r w:rsidRPr="0092077E">
        <w:rPr>
          <w:noProof/>
          <w:lang w:eastAsia="pt-BR"/>
        </w:rPr>
        <w:drawing>
          <wp:anchor distT="0" distB="0" distL="114300" distR="114300" simplePos="0" relativeHeight="251666944" behindDoc="0" locked="0" layoutInCell="1" allowOverlap="1" wp14:anchorId="27752C6A" wp14:editId="5146FFE7">
            <wp:simplePos x="0" y="0"/>
            <wp:positionH relativeFrom="column">
              <wp:posOffset>805180</wp:posOffset>
            </wp:positionH>
            <wp:positionV relativeFrom="paragraph">
              <wp:posOffset>45720</wp:posOffset>
            </wp:positionV>
            <wp:extent cx="4342130" cy="2558415"/>
            <wp:effectExtent l="0" t="3493" r="0" b="0"/>
            <wp:wrapSquare wrapText="bothSides"/>
            <wp:docPr id="11" name="Imagem 1353" descr="K:\AGENCIA PEIXE VIVO CT 05-08 2019\PRODUTOS\CT 08-2019\PRODUÇÃO_EQUIPE\ORÇAMENTOS_TDRs\PROJETOS BASE\Placas Sinalização.Trans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GENCIA PEIXE VIVO CT 05-08 2019\PRODUTOS\CT 08-2019\PRODUÇÃO_EQUIPE\ORÇAMENTOS_TDRs\PROJETOS BASE\Placas Sinalização.Transito.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891" t="11612" b="4510"/>
                    <a:stretch/>
                  </pic:blipFill>
                  <pic:spPr bwMode="auto">
                    <a:xfrm rot="16200000">
                      <a:off x="0" y="0"/>
                      <a:ext cx="4342130" cy="2558415"/>
                    </a:xfrm>
                    <a:prstGeom prst="rect">
                      <a:avLst/>
                    </a:prstGeom>
                    <a:noFill/>
                    <a:ln>
                      <a:noFill/>
                    </a:ln>
                    <a:extLst>
                      <a:ext uri="{53640926-AAD7-44D8-BBD7-CCE9431645EC}">
                        <a14:shadowObscured xmlns:a14="http://schemas.microsoft.com/office/drawing/2010/main"/>
                      </a:ext>
                    </a:extLst>
                  </pic:spPr>
                </pic:pic>
              </a:graphicData>
            </a:graphic>
          </wp:anchor>
        </w:drawing>
      </w:r>
    </w:p>
    <w:p w14:paraId="2D3F6466" w14:textId="581CDAB4" w:rsidR="00B36151" w:rsidRDefault="00B36151" w:rsidP="0072313E">
      <w:pPr>
        <w:pStyle w:val="PargrafodaLista"/>
        <w:spacing w:after="0" w:line="240" w:lineRule="auto"/>
        <w:ind w:left="357"/>
        <w:jc w:val="center"/>
        <w:rPr>
          <w:b/>
          <w:sz w:val="20"/>
        </w:rPr>
      </w:pPr>
    </w:p>
    <w:p w14:paraId="73FB7697" w14:textId="58263A55" w:rsidR="00B36151" w:rsidRDefault="00B36151" w:rsidP="0072313E">
      <w:pPr>
        <w:pStyle w:val="PargrafodaLista"/>
        <w:spacing w:after="0" w:line="240" w:lineRule="auto"/>
        <w:ind w:left="357"/>
        <w:jc w:val="center"/>
        <w:rPr>
          <w:b/>
          <w:sz w:val="20"/>
        </w:rPr>
      </w:pPr>
    </w:p>
    <w:p w14:paraId="11018162" w14:textId="130DFBF1" w:rsidR="00B36151" w:rsidRDefault="00B36151" w:rsidP="0072313E">
      <w:pPr>
        <w:pStyle w:val="PargrafodaLista"/>
        <w:spacing w:after="0" w:line="240" w:lineRule="auto"/>
        <w:ind w:left="357"/>
        <w:jc w:val="center"/>
        <w:rPr>
          <w:b/>
          <w:sz w:val="20"/>
        </w:rPr>
      </w:pPr>
    </w:p>
    <w:p w14:paraId="01CD5044" w14:textId="27C99D5E" w:rsidR="00B36151" w:rsidRDefault="00B36151" w:rsidP="0072313E">
      <w:pPr>
        <w:pStyle w:val="PargrafodaLista"/>
        <w:spacing w:after="0" w:line="240" w:lineRule="auto"/>
        <w:ind w:left="357"/>
        <w:jc w:val="center"/>
        <w:rPr>
          <w:b/>
          <w:sz w:val="20"/>
        </w:rPr>
      </w:pPr>
    </w:p>
    <w:p w14:paraId="3C8CF501" w14:textId="77777777" w:rsidR="00B36151" w:rsidRDefault="00B36151" w:rsidP="0072313E">
      <w:pPr>
        <w:pStyle w:val="PargrafodaLista"/>
        <w:spacing w:after="0" w:line="240" w:lineRule="auto"/>
        <w:ind w:left="357"/>
        <w:jc w:val="center"/>
        <w:rPr>
          <w:b/>
          <w:sz w:val="20"/>
        </w:rPr>
      </w:pPr>
    </w:p>
    <w:p w14:paraId="069FF8F7" w14:textId="42CB7356" w:rsidR="00B36151" w:rsidRDefault="00B36151" w:rsidP="0072313E">
      <w:pPr>
        <w:pStyle w:val="PargrafodaLista"/>
        <w:spacing w:after="0" w:line="240" w:lineRule="auto"/>
        <w:ind w:left="357"/>
        <w:jc w:val="center"/>
        <w:rPr>
          <w:b/>
          <w:sz w:val="20"/>
        </w:rPr>
      </w:pPr>
    </w:p>
    <w:p w14:paraId="421EDECB" w14:textId="77777777" w:rsidR="00B36151" w:rsidRDefault="00B36151" w:rsidP="0072313E">
      <w:pPr>
        <w:pStyle w:val="PargrafodaLista"/>
        <w:spacing w:after="0" w:line="240" w:lineRule="auto"/>
        <w:ind w:left="357"/>
        <w:jc w:val="center"/>
        <w:rPr>
          <w:b/>
          <w:sz w:val="20"/>
        </w:rPr>
      </w:pPr>
    </w:p>
    <w:p w14:paraId="3555DB07" w14:textId="77777777" w:rsidR="00B36151" w:rsidRDefault="00B36151" w:rsidP="0072313E">
      <w:pPr>
        <w:pStyle w:val="PargrafodaLista"/>
        <w:spacing w:after="0" w:line="240" w:lineRule="auto"/>
        <w:ind w:left="357"/>
        <w:jc w:val="center"/>
        <w:rPr>
          <w:b/>
          <w:sz w:val="20"/>
        </w:rPr>
      </w:pPr>
    </w:p>
    <w:p w14:paraId="39C067BF" w14:textId="637C2720" w:rsidR="00B36151" w:rsidRDefault="00B36151" w:rsidP="0072313E">
      <w:pPr>
        <w:pStyle w:val="PargrafodaLista"/>
        <w:spacing w:after="0" w:line="240" w:lineRule="auto"/>
        <w:ind w:left="357"/>
        <w:jc w:val="center"/>
        <w:rPr>
          <w:b/>
          <w:sz w:val="20"/>
        </w:rPr>
      </w:pPr>
    </w:p>
    <w:p w14:paraId="2558D9D0" w14:textId="77777777" w:rsidR="00B36151" w:rsidRDefault="00B36151" w:rsidP="0072313E">
      <w:pPr>
        <w:pStyle w:val="PargrafodaLista"/>
        <w:spacing w:after="0" w:line="240" w:lineRule="auto"/>
        <w:ind w:left="357"/>
        <w:jc w:val="center"/>
        <w:rPr>
          <w:b/>
          <w:sz w:val="20"/>
        </w:rPr>
      </w:pPr>
    </w:p>
    <w:p w14:paraId="435CA548" w14:textId="77777777" w:rsidR="00B36151" w:rsidRDefault="00B36151" w:rsidP="0072313E">
      <w:pPr>
        <w:pStyle w:val="PargrafodaLista"/>
        <w:spacing w:after="0" w:line="240" w:lineRule="auto"/>
        <w:ind w:left="357"/>
        <w:jc w:val="center"/>
        <w:rPr>
          <w:b/>
          <w:sz w:val="20"/>
        </w:rPr>
      </w:pPr>
    </w:p>
    <w:p w14:paraId="543DA3D5" w14:textId="77777777" w:rsidR="00B36151" w:rsidRDefault="00B36151" w:rsidP="0072313E">
      <w:pPr>
        <w:pStyle w:val="PargrafodaLista"/>
        <w:spacing w:after="0" w:line="240" w:lineRule="auto"/>
        <w:ind w:left="357"/>
        <w:jc w:val="center"/>
        <w:rPr>
          <w:b/>
          <w:sz w:val="20"/>
        </w:rPr>
      </w:pPr>
    </w:p>
    <w:p w14:paraId="5BC2F2B3" w14:textId="77777777" w:rsidR="00B36151" w:rsidRDefault="00B36151" w:rsidP="0072313E">
      <w:pPr>
        <w:pStyle w:val="PargrafodaLista"/>
        <w:spacing w:after="0" w:line="240" w:lineRule="auto"/>
        <w:ind w:left="357"/>
        <w:jc w:val="center"/>
        <w:rPr>
          <w:b/>
          <w:sz w:val="20"/>
        </w:rPr>
      </w:pPr>
    </w:p>
    <w:p w14:paraId="60E5B270" w14:textId="77777777" w:rsidR="00B36151" w:rsidRDefault="00B36151" w:rsidP="0072313E">
      <w:pPr>
        <w:pStyle w:val="PargrafodaLista"/>
        <w:spacing w:after="0" w:line="240" w:lineRule="auto"/>
        <w:ind w:left="357"/>
        <w:jc w:val="center"/>
        <w:rPr>
          <w:b/>
          <w:sz w:val="20"/>
        </w:rPr>
      </w:pPr>
    </w:p>
    <w:p w14:paraId="66FB64BA" w14:textId="77777777" w:rsidR="00B36151" w:rsidRDefault="00B36151" w:rsidP="0072313E">
      <w:pPr>
        <w:pStyle w:val="PargrafodaLista"/>
        <w:spacing w:after="0" w:line="240" w:lineRule="auto"/>
        <w:ind w:left="357"/>
        <w:jc w:val="center"/>
        <w:rPr>
          <w:b/>
          <w:sz w:val="20"/>
        </w:rPr>
      </w:pPr>
    </w:p>
    <w:p w14:paraId="55541EF1" w14:textId="77777777" w:rsidR="00B36151" w:rsidRDefault="00B36151" w:rsidP="0072313E">
      <w:pPr>
        <w:pStyle w:val="PargrafodaLista"/>
        <w:spacing w:after="0" w:line="240" w:lineRule="auto"/>
        <w:ind w:left="357"/>
        <w:jc w:val="center"/>
        <w:rPr>
          <w:b/>
          <w:sz w:val="20"/>
        </w:rPr>
      </w:pPr>
    </w:p>
    <w:p w14:paraId="1733E88F" w14:textId="77777777" w:rsidR="00B36151" w:rsidRDefault="00B36151" w:rsidP="0072313E">
      <w:pPr>
        <w:pStyle w:val="PargrafodaLista"/>
        <w:spacing w:after="0" w:line="240" w:lineRule="auto"/>
        <w:ind w:left="357"/>
        <w:jc w:val="center"/>
        <w:rPr>
          <w:b/>
          <w:sz w:val="20"/>
        </w:rPr>
      </w:pPr>
    </w:p>
    <w:p w14:paraId="3D6D63BB" w14:textId="77777777" w:rsidR="00B36151" w:rsidRDefault="00B36151" w:rsidP="0072313E">
      <w:pPr>
        <w:pStyle w:val="PargrafodaLista"/>
        <w:spacing w:after="0" w:line="240" w:lineRule="auto"/>
        <w:ind w:left="357"/>
        <w:jc w:val="center"/>
        <w:rPr>
          <w:b/>
          <w:sz w:val="20"/>
        </w:rPr>
      </w:pPr>
    </w:p>
    <w:p w14:paraId="2897D61A" w14:textId="77777777" w:rsidR="00B36151" w:rsidRDefault="00B36151" w:rsidP="0072313E">
      <w:pPr>
        <w:pStyle w:val="PargrafodaLista"/>
        <w:spacing w:after="0" w:line="240" w:lineRule="auto"/>
        <w:ind w:left="357"/>
        <w:jc w:val="center"/>
        <w:rPr>
          <w:b/>
          <w:sz w:val="20"/>
        </w:rPr>
      </w:pPr>
    </w:p>
    <w:p w14:paraId="63FD5CC3" w14:textId="77777777" w:rsidR="00B36151" w:rsidRDefault="00B36151" w:rsidP="0072313E">
      <w:pPr>
        <w:pStyle w:val="PargrafodaLista"/>
        <w:spacing w:after="0" w:line="240" w:lineRule="auto"/>
        <w:ind w:left="357"/>
        <w:jc w:val="center"/>
        <w:rPr>
          <w:b/>
          <w:sz w:val="20"/>
        </w:rPr>
      </w:pPr>
    </w:p>
    <w:p w14:paraId="09DCA353" w14:textId="77777777" w:rsidR="00B36151" w:rsidRDefault="00B36151" w:rsidP="0072313E">
      <w:pPr>
        <w:pStyle w:val="PargrafodaLista"/>
        <w:spacing w:after="0" w:line="240" w:lineRule="auto"/>
        <w:ind w:left="357"/>
        <w:jc w:val="center"/>
        <w:rPr>
          <w:b/>
          <w:sz w:val="20"/>
        </w:rPr>
      </w:pPr>
    </w:p>
    <w:p w14:paraId="70724BA4" w14:textId="77777777" w:rsidR="00B36151" w:rsidRDefault="00B36151" w:rsidP="0072313E">
      <w:pPr>
        <w:pStyle w:val="PargrafodaLista"/>
        <w:spacing w:after="0" w:line="240" w:lineRule="auto"/>
        <w:ind w:left="357"/>
        <w:jc w:val="center"/>
        <w:rPr>
          <w:b/>
          <w:sz w:val="20"/>
        </w:rPr>
      </w:pPr>
    </w:p>
    <w:p w14:paraId="6BCCBE06" w14:textId="77777777" w:rsidR="00B36151" w:rsidRDefault="00B36151" w:rsidP="0072313E">
      <w:pPr>
        <w:pStyle w:val="PargrafodaLista"/>
        <w:spacing w:after="0" w:line="240" w:lineRule="auto"/>
        <w:ind w:left="357"/>
        <w:jc w:val="center"/>
        <w:rPr>
          <w:b/>
          <w:sz w:val="20"/>
        </w:rPr>
      </w:pPr>
    </w:p>
    <w:p w14:paraId="28A2D84E" w14:textId="77777777" w:rsidR="00B36151" w:rsidRDefault="00B36151" w:rsidP="0072313E">
      <w:pPr>
        <w:pStyle w:val="PargrafodaLista"/>
        <w:spacing w:after="0" w:line="240" w:lineRule="auto"/>
        <w:ind w:left="357"/>
        <w:jc w:val="center"/>
        <w:rPr>
          <w:b/>
          <w:sz w:val="20"/>
        </w:rPr>
      </w:pPr>
    </w:p>
    <w:p w14:paraId="69E3132B" w14:textId="416D20B2" w:rsidR="0072313E" w:rsidRPr="00F47310" w:rsidRDefault="0072313E" w:rsidP="0072313E">
      <w:pPr>
        <w:pStyle w:val="PargrafodaLista"/>
        <w:spacing w:after="0" w:line="240" w:lineRule="auto"/>
        <w:ind w:left="357"/>
        <w:jc w:val="center"/>
        <w:rPr>
          <w:b/>
          <w:sz w:val="20"/>
        </w:rPr>
      </w:pPr>
      <w:bookmarkStart w:id="255" w:name="_Ref43382009"/>
      <w:bookmarkStart w:id="256" w:name="_Toc49528430"/>
      <w:r w:rsidRPr="00F47310">
        <w:rPr>
          <w:b/>
          <w:sz w:val="20"/>
        </w:rPr>
        <w:t xml:space="preserve">Figura </w:t>
      </w:r>
      <w:r w:rsidR="00141E10" w:rsidRPr="00F47310">
        <w:rPr>
          <w:b/>
          <w:sz w:val="20"/>
        </w:rPr>
        <w:fldChar w:fldCharType="begin"/>
      </w:r>
      <w:r w:rsidRPr="00F47310">
        <w:rPr>
          <w:b/>
          <w:sz w:val="20"/>
        </w:rPr>
        <w:instrText xml:space="preserve"> SEQ Figura \* ARABIC </w:instrText>
      </w:r>
      <w:r w:rsidR="00141E10" w:rsidRPr="00F47310">
        <w:rPr>
          <w:b/>
          <w:sz w:val="20"/>
        </w:rPr>
        <w:fldChar w:fldCharType="separate"/>
      </w:r>
      <w:r w:rsidR="007C118A">
        <w:rPr>
          <w:b/>
          <w:noProof/>
          <w:sz w:val="20"/>
        </w:rPr>
        <w:t>11</w:t>
      </w:r>
      <w:r w:rsidR="00141E10" w:rsidRPr="00F47310">
        <w:rPr>
          <w:b/>
          <w:sz w:val="20"/>
        </w:rPr>
        <w:fldChar w:fldCharType="end"/>
      </w:r>
      <w:bookmarkEnd w:id="254"/>
      <w:bookmarkEnd w:id="255"/>
      <w:r w:rsidRPr="00F47310">
        <w:rPr>
          <w:b/>
          <w:sz w:val="20"/>
        </w:rPr>
        <w:t xml:space="preserve"> - Croqui Placa de Sinalização de Trânsito</w:t>
      </w:r>
      <w:bookmarkEnd w:id="256"/>
    </w:p>
    <w:p w14:paraId="4BDDB6DF" w14:textId="3D89FE99" w:rsidR="009470AE" w:rsidRDefault="009470AE" w:rsidP="009470AE">
      <w:pPr>
        <w:spacing w:before="120" w:after="120" w:line="360" w:lineRule="auto"/>
        <w:jc w:val="both"/>
      </w:pPr>
      <w:r>
        <w:t>Deve-se ressaltar que o topo dos mourões deve receber conector anti-racha em chapa de aço dentada, visando evitar rachaduras nas peças de madeira.</w:t>
      </w:r>
    </w:p>
    <w:p w14:paraId="13BD6314" w14:textId="77777777" w:rsidR="009470AE" w:rsidRDefault="009470AE" w:rsidP="0072313E">
      <w:pPr>
        <w:spacing w:after="0"/>
        <w:jc w:val="center"/>
        <w:rPr>
          <w:b/>
          <w:sz w:val="18"/>
        </w:rPr>
      </w:pPr>
    </w:p>
    <w:p w14:paraId="69AD6A77" w14:textId="77777777" w:rsidR="0072313E" w:rsidRPr="0092077E" w:rsidRDefault="0072313E" w:rsidP="0072313E">
      <w:pPr>
        <w:pStyle w:val="PargrafodaLista"/>
        <w:numPr>
          <w:ilvl w:val="0"/>
          <w:numId w:val="21"/>
        </w:numPr>
        <w:spacing w:after="120" w:line="360" w:lineRule="auto"/>
        <w:jc w:val="both"/>
        <w:rPr>
          <w:rFonts w:ascii="Calibri" w:eastAsia="Times New Roman" w:hAnsi="Calibri" w:cs="Times New Roman"/>
          <w:color w:val="000000"/>
          <w:sz w:val="22"/>
          <w:szCs w:val="22"/>
          <w:u w:val="single"/>
          <w:lang w:eastAsia="pt-BR"/>
        </w:rPr>
      </w:pPr>
      <w:r w:rsidRPr="0092077E">
        <w:rPr>
          <w:u w:val="single"/>
        </w:rPr>
        <w:t xml:space="preserve">Placas Indicativas de trilhas e pontos ecoturísticos </w:t>
      </w:r>
    </w:p>
    <w:p w14:paraId="3CDA3EDB" w14:textId="11F7D6AD" w:rsidR="0072313E" w:rsidRPr="005E21F9" w:rsidRDefault="0072313E" w:rsidP="005E21F9">
      <w:pPr>
        <w:autoSpaceDE w:val="0"/>
        <w:autoSpaceDN w:val="0"/>
        <w:adjustRightInd w:val="0"/>
        <w:spacing w:after="0" w:line="360" w:lineRule="auto"/>
        <w:jc w:val="both"/>
        <w:rPr>
          <w:color w:val="F1EB1F"/>
        </w:rPr>
      </w:pPr>
      <w:r>
        <w:t>Para fixação das colunas de mourões de madeira roliça (Eucalipto tratado, comprimento 2,5m e diâmetr</w:t>
      </w:r>
      <w:r w:rsidR="005E21F9">
        <w:t>o de 16 a 18cm), será necessária</w:t>
      </w:r>
      <w:r>
        <w:t xml:space="preserve"> a execução de blocos de coroamento nas dimensões 47x47x50cm e um aprofundamento por tubulão centralizado de diâmetro 21cm e altura de 20cm. Após o posicionamento e </w:t>
      </w:r>
      <w:r w:rsidR="005E21F9">
        <w:t xml:space="preserve">o </w:t>
      </w:r>
      <w:r>
        <w:t xml:space="preserve">nivelamento </w:t>
      </w:r>
      <w:r w:rsidRPr="005E21F9">
        <w:t>da coluna,</w:t>
      </w:r>
      <w:r w:rsidR="00584EE0" w:rsidRPr="005E21F9">
        <w:t xml:space="preserve"> realizar escoramentos para garantir o </w:t>
      </w:r>
      <w:r w:rsidR="005E21F9" w:rsidRPr="005E21F9">
        <w:t>seu posicionamento ideal e</w:t>
      </w:r>
      <w:r w:rsidR="00584EE0" w:rsidRPr="005E21F9">
        <w:t xml:space="preserve"> efetuar o lançamento e </w:t>
      </w:r>
      <w:r w:rsidR="005E21F9" w:rsidRPr="005E21F9">
        <w:t xml:space="preserve">o </w:t>
      </w:r>
      <w:r w:rsidR="00584EE0" w:rsidRPr="005E21F9">
        <w:t>adensamento do</w:t>
      </w:r>
      <w:r w:rsidRPr="005E21F9">
        <w:t xml:space="preserve"> lastro de concreto magro</w:t>
      </w:r>
      <w:r w:rsidR="005E21F9" w:rsidRPr="005E21F9">
        <w:t xml:space="preserve"> (</w:t>
      </w:r>
      <w:r w:rsidRPr="005E21F9">
        <w:t>volume aproximado de 0,118m³ por coluna</w:t>
      </w:r>
      <w:r w:rsidR="00ED3352">
        <w:rPr>
          <w:lang w:eastAsia="pt-BR"/>
        </w:rPr>
        <w:t>; mínimo 7 dias de cura</w:t>
      </w:r>
      <w:r w:rsidR="005E21F9" w:rsidRPr="005E21F9">
        <w:t>)</w:t>
      </w:r>
      <w:r w:rsidRPr="005E21F9">
        <w:t>. Serão fixadas</w:t>
      </w:r>
      <w:r>
        <w:t xml:space="preserve"> as quatro </w:t>
      </w:r>
      <w:r w:rsidRPr="00694A2A">
        <w:t>tábuas de madeiras</w:t>
      </w:r>
      <w:r>
        <w:t xml:space="preserve"> sequenciadas, dimensões 20x100cm e espessura mínima de 3 cm cada,</w:t>
      </w:r>
      <w:r w:rsidRPr="00694A2A">
        <w:t xml:space="preserve"> </w:t>
      </w:r>
      <w:r>
        <w:t xml:space="preserve">entalhadas e </w:t>
      </w:r>
      <w:r w:rsidRPr="00694A2A">
        <w:t>pintadas com as informações</w:t>
      </w:r>
      <w:r>
        <w:t>, totalizando dim</w:t>
      </w:r>
      <w:r w:rsidR="00584EE0">
        <w:t xml:space="preserve">ensões aproximadas 1,0m x 0,80m, </w:t>
      </w:r>
      <w:r w:rsidR="00584EE0" w:rsidRPr="005E21F9">
        <w:t xml:space="preserve">conforme croqui ilustrativo da </w:t>
      </w:r>
      <w:r w:rsidR="00EB1B93">
        <w:fldChar w:fldCharType="begin"/>
      </w:r>
      <w:r w:rsidR="00EB1B93">
        <w:instrText xml:space="preserve"> REF _Ref36141401 \h  \* MERGEFORMAT </w:instrText>
      </w:r>
      <w:r w:rsidR="00EB1B93">
        <w:fldChar w:fldCharType="separate"/>
      </w:r>
      <w:r w:rsidR="00131AB3" w:rsidRPr="00131AB3">
        <w:t xml:space="preserve">Figura </w:t>
      </w:r>
      <w:r w:rsidR="00131AB3" w:rsidRPr="00131AB3">
        <w:rPr>
          <w:noProof/>
        </w:rPr>
        <w:t>12</w:t>
      </w:r>
      <w:r w:rsidR="00EB1B93">
        <w:fldChar w:fldCharType="end"/>
      </w:r>
      <w:r w:rsidR="00584EE0" w:rsidRPr="005E21F9">
        <w:t>. A fixação das tábuas de madeira nas colunas de</w:t>
      </w:r>
      <w:r w:rsidR="00E362FA">
        <w:t xml:space="preserve"> mourões de madeira roliça será</w:t>
      </w:r>
      <w:r w:rsidR="00584EE0" w:rsidRPr="005E21F9">
        <w:t xml:space="preserve"> com Pino Metálico 3/8” de cabeça arredondada e porca sextavada na outra extremidade</w:t>
      </w:r>
      <w:r w:rsidR="005E21F9" w:rsidRPr="005E21F9">
        <w:t xml:space="preserve">, </w:t>
      </w:r>
      <w:r w:rsidR="00584EE0" w:rsidRPr="005E21F9">
        <w:t>de maneira em que esta fique embutida.</w:t>
      </w:r>
    </w:p>
    <w:p w14:paraId="6C6979E3" w14:textId="7D631F5D" w:rsidR="0072313E" w:rsidRDefault="007A327F" w:rsidP="0072313E">
      <w:pPr>
        <w:spacing w:after="120" w:line="360" w:lineRule="auto"/>
        <w:jc w:val="both"/>
        <w:rPr>
          <w:b/>
          <w:sz w:val="20"/>
        </w:rPr>
      </w:pPr>
      <w:r w:rsidRPr="00CA1767">
        <w:rPr>
          <w:noProof/>
          <w:lang w:eastAsia="pt-BR"/>
        </w:rPr>
        <w:drawing>
          <wp:anchor distT="0" distB="0" distL="114300" distR="114300" simplePos="0" relativeHeight="251651584" behindDoc="0" locked="0" layoutInCell="1" allowOverlap="1" wp14:anchorId="146EA63A" wp14:editId="5EB71EFB">
            <wp:simplePos x="0" y="0"/>
            <wp:positionH relativeFrom="column">
              <wp:posOffset>1670050</wp:posOffset>
            </wp:positionH>
            <wp:positionV relativeFrom="paragraph">
              <wp:posOffset>10795</wp:posOffset>
            </wp:positionV>
            <wp:extent cx="2237105" cy="3693160"/>
            <wp:effectExtent l="0" t="0" r="0" b="2540"/>
            <wp:wrapSquare wrapText="bothSides"/>
            <wp:docPr id="12" name="Imagem 1356" descr="K:\AGENCIA PEIXE VIVO CT 05-08 2019\PRODUTOS\CT 08-2019\PRODUÇÃO_EQUIPE\ORÇAMENTOS_TDRs\PROJETOS BASE\Placa trilh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GENCIA PEIXE VIVO CT 05-08 2019\PRODUTOS\CT 08-2019\PRODUÇÃO_EQUIPE\ORÇAMENTOS_TDRs\PROJETOS BASE\Placa trilhas.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202" t="10306" r="8648" b="11427"/>
                    <a:stretch/>
                  </pic:blipFill>
                  <pic:spPr bwMode="auto">
                    <a:xfrm>
                      <a:off x="0" y="0"/>
                      <a:ext cx="2237105" cy="3693160"/>
                    </a:xfrm>
                    <a:prstGeom prst="rect">
                      <a:avLst/>
                    </a:prstGeom>
                    <a:noFill/>
                    <a:ln>
                      <a:noFill/>
                    </a:ln>
                    <a:extLst>
                      <a:ext uri="{53640926-AAD7-44D8-BBD7-CCE9431645EC}">
                        <a14:shadowObscured xmlns:a14="http://schemas.microsoft.com/office/drawing/2010/main"/>
                      </a:ext>
                    </a:extLst>
                  </pic:spPr>
                </pic:pic>
              </a:graphicData>
            </a:graphic>
          </wp:anchor>
        </w:drawing>
      </w:r>
    </w:p>
    <w:p w14:paraId="2575E643" w14:textId="77777777" w:rsidR="0072313E" w:rsidRDefault="0072313E" w:rsidP="0072313E">
      <w:pPr>
        <w:spacing w:after="0" w:line="240" w:lineRule="auto"/>
        <w:jc w:val="both"/>
        <w:rPr>
          <w:b/>
          <w:sz w:val="20"/>
        </w:rPr>
      </w:pPr>
    </w:p>
    <w:p w14:paraId="370F684A" w14:textId="77777777" w:rsidR="0072313E" w:rsidRDefault="0072313E" w:rsidP="0072313E">
      <w:pPr>
        <w:spacing w:after="0" w:line="240" w:lineRule="auto"/>
        <w:jc w:val="both"/>
        <w:rPr>
          <w:b/>
          <w:sz w:val="20"/>
        </w:rPr>
      </w:pPr>
    </w:p>
    <w:p w14:paraId="6520B174" w14:textId="77777777" w:rsidR="0072313E" w:rsidRDefault="0072313E" w:rsidP="0072313E">
      <w:pPr>
        <w:spacing w:after="0" w:line="240" w:lineRule="auto"/>
        <w:jc w:val="both"/>
        <w:rPr>
          <w:b/>
          <w:sz w:val="20"/>
        </w:rPr>
      </w:pPr>
    </w:p>
    <w:p w14:paraId="32448F6D" w14:textId="77777777" w:rsidR="0072313E" w:rsidRDefault="0072313E" w:rsidP="0072313E">
      <w:pPr>
        <w:spacing w:after="0" w:line="240" w:lineRule="auto"/>
        <w:jc w:val="both"/>
        <w:rPr>
          <w:b/>
          <w:sz w:val="20"/>
        </w:rPr>
      </w:pPr>
    </w:p>
    <w:p w14:paraId="0B3F0BBD" w14:textId="77777777" w:rsidR="0072313E" w:rsidRDefault="0072313E" w:rsidP="0072313E">
      <w:pPr>
        <w:spacing w:after="0" w:line="240" w:lineRule="auto"/>
        <w:jc w:val="both"/>
        <w:rPr>
          <w:b/>
          <w:sz w:val="20"/>
        </w:rPr>
      </w:pPr>
    </w:p>
    <w:p w14:paraId="0CB1FB8C" w14:textId="77777777" w:rsidR="0072313E" w:rsidRDefault="0072313E" w:rsidP="0072313E">
      <w:pPr>
        <w:spacing w:after="0" w:line="240" w:lineRule="auto"/>
        <w:jc w:val="both"/>
        <w:rPr>
          <w:b/>
          <w:sz w:val="20"/>
        </w:rPr>
      </w:pPr>
    </w:p>
    <w:p w14:paraId="230BF1F1" w14:textId="77777777" w:rsidR="0072313E" w:rsidRDefault="0072313E" w:rsidP="0072313E">
      <w:pPr>
        <w:spacing w:after="0" w:line="240" w:lineRule="auto"/>
        <w:jc w:val="both"/>
        <w:rPr>
          <w:b/>
          <w:sz w:val="20"/>
        </w:rPr>
      </w:pPr>
    </w:p>
    <w:p w14:paraId="1C4D7A5A" w14:textId="77777777" w:rsidR="0072313E" w:rsidRDefault="0072313E" w:rsidP="0072313E">
      <w:pPr>
        <w:spacing w:after="0" w:line="240" w:lineRule="auto"/>
        <w:jc w:val="both"/>
        <w:rPr>
          <w:b/>
          <w:sz w:val="20"/>
        </w:rPr>
      </w:pPr>
    </w:p>
    <w:p w14:paraId="635B9354" w14:textId="77777777" w:rsidR="0072313E" w:rsidRDefault="0072313E" w:rsidP="0072313E">
      <w:pPr>
        <w:spacing w:after="0" w:line="240" w:lineRule="auto"/>
        <w:jc w:val="both"/>
        <w:rPr>
          <w:b/>
          <w:sz w:val="20"/>
        </w:rPr>
      </w:pPr>
    </w:p>
    <w:p w14:paraId="4B2FE60A" w14:textId="77777777" w:rsidR="0072313E" w:rsidRDefault="0072313E" w:rsidP="0072313E">
      <w:pPr>
        <w:spacing w:after="0" w:line="240" w:lineRule="auto"/>
        <w:jc w:val="both"/>
        <w:rPr>
          <w:b/>
          <w:sz w:val="20"/>
        </w:rPr>
      </w:pPr>
    </w:p>
    <w:p w14:paraId="0798F663" w14:textId="77777777" w:rsidR="0072313E" w:rsidRDefault="0072313E" w:rsidP="0072313E">
      <w:pPr>
        <w:spacing w:after="0" w:line="240" w:lineRule="auto"/>
        <w:jc w:val="both"/>
        <w:rPr>
          <w:b/>
          <w:sz w:val="20"/>
        </w:rPr>
      </w:pPr>
    </w:p>
    <w:p w14:paraId="1230E4E5" w14:textId="77777777" w:rsidR="0072313E" w:rsidRDefault="0072313E" w:rsidP="0072313E">
      <w:pPr>
        <w:spacing w:after="0" w:line="240" w:lineRule="auto"/>
        <w:jc w:val="both"/>
        <w:rPr>
          <w:b/>
          <w:sz w:val="20"/>
        </w:rPr>
      </w:pPr>
    </w:p>
    <w:p w14:paraId="78C9F01E" w14:textId="77777777" w:rsidR="0072313E" w:rsidRDefault="0072313E" w:rsidP="0072313E">
      <w:pPr>
        <w:spacing w:after="0" w:line="240" w:lineRule="auto"/>
        <w:jc w:val="both"/>
        <w:rPr>
          <w:b/>
          <w:sz w:val="20"/>
        </w:rPr>
      </w:pPr>
    </w:p>
    <w:p w14:paraId="760DA150" w14:textId="77777777" w:rsidR="0072313E" w:rsidRDefault="0072313E" w:rsidP="0072313E">
      <w:pPr>
        <w:spacing w:after="0" w:line="240" w:lineRule="auto"/>
        <w:jc w:val="both"/>
        <w:rPr>
          <w:b/>
          <w:sz w:val="20"/>
        </w:rPr>
      </w:pPr>
    </w:p>
    <w:p w14:paraId="03F261FE" w14:textId="77777777" w:rsidR="0072313E" w:rsidRDefault="0072313E" w:rsidP="0072313E">
      <w:pPr>
        <w:spacing w:after="0" w:line="240" w:lineRule="auto"/>
        <w:jc w:val="both"/>
        <w:rPr>
          <w:b/>
          <w:sz w:val="20"/>
        </w:rPr>
      </w:pPr>
    </w:p>
    <w:p w14:paraId="04A5FE5B" w14:textId="77777777" w:rsidR="0072313E" w:rsidRDefault="0072313E" w:rsidP="0072313E">
      <w:pPr>
        <w:spacing w:after="0" w:line="240" w:lineRule="auto"/>
        <w:jc w:val="both"/>
        <w:rPr>
          <w:b/>
          <w:sz w:val="20"/>
        </w:rPr>
      </w:pPr>
    </w:p>
    <w:p w14:paraId="6F1B9B8F" w14:textId="77777777" w:rsidR="0072313E" w:rsidRDefault="0072313E" w:rsidP="0072313E">
      <w:pPr>
        <w:spacing w:after="0" w:line="240" w:lineRule="auto"/>
        <w:jc w:val="both"/>
        <w:rPr>
          <w:b/>
          <w:sz w:val="20"/>
        </w:rPr>
      </w:pPr>
    </w:p>
    <w:p w14:paraId="112BA720" w14:textId="77777777" w:rsidR="0072313E" w:rsidRDefault="0072313E" w:rsidP="0072313E">
      <w:pPr>
        <w:spacing w:after="0" w:line="240" w:lineRule="auto"/>
        <w:jc w:val="both"/>
        <w:rPr>
          <w:b/>
          <w:sz w:val="20"/>
        </w:rPr>
      </w:pPr>
    </w:p>
    <w:p w14:paraId="52B738F0" w14:textId="77777777" w:rsidR="0072313E" w:rsidRDefault="0072313E" w:rsidP="0072313E">
      <w:pPr>
        <w:spacing w:after="0" w:line="240" w:lineRule="auto"/>
        <w:jc w:val="both"/>
        <w:rPr>
          <w:b/>
          <w:sz w:val="20"/>
        </w:rPr>
      </w:pPr>
    </w:p>
    <w:p w14:paraId="5A101F82" w14:textId="77777777" w:rsidR="0072313E" w:rsidRDefault="0072313E" w:rsidP="0072313E">
      <w:pPr>
        <w:spacing w:after="0" w:line="240" w:lineRule="auto"/>
        <w:jc w:val="both"/>
        <w:rPr>
          <w:b/>
          <w:sz w:val="20"/>
        </w:rPr>
      </w:pPr>
    </w:p>
    <w:p w14:paraId="3795B3A4" w14:textId="77777777" w:rsidR="0072313E" w:rsidRDefault="0072313E" w:rsidP="0072313E">
      <w:pPr>
        <w:spacing w:after="0" w:line="240" w:lineRule="auto"/>
        <w:jc w:val="both"/>
        <w:rPr>
          <w:b/>
          <w:sz w:val="20"/>
        </w:rPr>
      </w:pPr>
    </w:p>
    <w:p w14:paraId="3A74B6FC" w14:textId="74E747A8" w:rsidR="0072313E" w:rsidRDefault="00E362FA" w:rsidP="0072313E">
      <w:pPr>
        <w:spacing w:after="120" w:line="360" w:lineRule="auto"/>
        <w:jc w:val="both"/>
        <w:rPr>
          <w:bCs/>
        </w:rPr>
      </w:pPr>
      <w:r>
        <w:rPr>
          <w:noProof/>
          <w:lang w:eastAsia="pt-BR"/>
        </w:rPr>
        <mc:AlternateContent>
          <mc:Choice Requires="wps">
            <w:drawing>
              <wp:anchor distT="0" distB="0" distL="114300" distR="114300" simplePos="0" relativeHeight="251659776" behindDoc="0" locked="0" layoutInCell="1" allowOverlap="1" wp14:anchorId="05A0E97E" wp14:editId="67B50100">
                <wp:simplePos x="0" y="0"/>
                <wp:positionH relativeFrom="column">
                  <wp:posOffset>636905</wp:posOffset>
                </wp:positionH>
                <wp:positionV relativeFrom="paragraph">
                  <wp:posOffset>356235</wp:posOffset>
                </wp:positionV>
                <wp:extent cx="4348480" cy="206375"/>
                <wp:effectExtent l="0" t="0" r="13970" b="3175"/>
                <wp:wrapSquare wrapText="bothSides"/>
                <wp:docPr id="9" name="Caixa de texto 1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206375"/>
                        </a:xfrm>
                        <a:prstGeom prst="rect">
                          <a:avLst/>
                        </a:prstGeom>
                        <a:noFill/>
                        <a:ln>
                          <a:noFill/>
                        </a:ln>
                        <a:extLst/>
                      </wps:spPr>
                      <wps:txbx>
                        <w:txbxContent>
                          <w:p w14:paraId="58AFD512" w14:textId="77777777" w:rsidR="006A33B3" w:rsidRPr="0030457D" w:rsidRDefault="006A33B3" w:rsidP="0072313E">
                            <w:pPr>
                              <w:pStyle w:val="PargrafodaLista"/>
                              <w:spacing w:after="0" w:line="240" w:lineRule="auto"/>
                              <w:ind w:left="142"/>
                              <w:jc w:val="center"/>
                              <w:rPr>
                                <w:b/>
                                <w:sz w:val="20"/>
                              </w:rPr>
                            </w:pPr>
                            <w:bookmarkStart w:id="257" w:name="_Ref36141401"/>
                            <w:bookmarkStart w:id="258" w:name="_Toc49528431"/>
                            <w:r w:rsidRPr="0030457D">
                              <w:rPr>
                                <w:b/>
                                <w:sz w:val="20"/>
                              </w:rPr>
                              <w:t xml:space="preserve">Figura </w:t>
                            </w:r>
                            <w:r w:rsidRPr="0030457D">
                              <w:rPr>
                                <w:b/>
                                <w:sz w:val="20"/>
                              </w:rPr>
                              <w:fldChar w:fldCharType="begin"/>
                            </w:r>
                            <w:r w:rsidRPr="0030457D">
                              <w:rPr>
                                <w:b/>
                                <w:sz w:val="20"/>
                              </w:rPr>
                              <w:instrText xml:space="preserve"> SEQ Figura \* ARABIC </w:instrText>
                            </w:r>
                            <w:r w:rsidRPr="0030457D">
                              <w:rPr>
                                <w:b/>
                                <w:sz w:val="20"/>
                              </w:rPr>
                              <w:fldChar w:fldCharType="separate"/>
                            </w:r>
                            <w:r>
                              <w:rPr>
                                <w:b/>
                                <w:noProof/>
                                <w:sz w:val="20"/>
                              </w:rPr>
                              <w:t>12</w:t>
                            </w:r>
                            <w:r w:rsidRPr="0030457D">
                              <w:rPr>
                                <w:b/>
                                <w:sz w:val="20"/>
                              </w:rPr>
                              <w:fldChar w:fldCharType="end"/>
                            </w:r>
                            <w:bookmarkEnd w:id="257"/>
                            <w:r w:rsidRPr="0030457D">
                              <w:rPr>
                                <w:b/>
                                <w:sz w:val="20"/>
                              </w:rPr>
                              <w:t xml:space="preserve"> - </w:t>
                            </w:r>
                            <w:r w:rsidRPr="00F1462B">
                              <w:rPr>
                                <w:b/>
                                <w:sz w:val="20"/>
                              </w:rPr>
                              <w:t>Cro</w:t>
                            </w:r>
                            <w:r>
                              <w:rPr>
                                <w:b/>
                                <w:sz w:val="20"/>
                              </w:rPr>
                              <w:t xml:space="preserve">qui Placa Indicativa de trilhas </w:t>
                            </w:r>
                            <w:r w:rsidRPr="00F1462B">
                              <w:rPr>
                                <w:b/>
                                <w:sz w:val="20"/>
                              </w:rPr>
                              <w:t>e pontos ecoturísticos</w:t>
                            </w:r>
                            <w:bookmarkEnd w:id="258"/>
                            <w:r w:rsidRPr="0030457D">
                              <w:rPr>
                                <w:b/>
                                <w:sz w:val="20"/>
                              </w:rPr>
                              <w:t xml:space="preserve"> </w:t>
                            </w:r>
                          </w:p>
                          <w:p w14:paraId="6C8DF219" w14:textId="7FBBCD75" w:rsidR="006A33B3" w:rsidRDefault="006A33B3" w:rsidP="0072313E">
                            <w:pPr>
                              <w:spacing w:after="0" w:line="240" w:lineRule="auto"/>
                              <w:jc w:val="center"/>
                              <w:rPr>
                                <w:b/>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A0E97E" id="Caixa de texto 1359" o:spid="_x0000_s1038" type="#_x0000_t202" style="position:absolute;left:0;text-align:left;margin-left:50.15pt;margin-top:28.05pt;width:342.4pt;height:1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" filled="f" stroked="f">
                <v:textbox inset="0,0,0,0">
                  <w:txbxContent>
                    <w:p w14:paraId="58AFD512" w14:textId="77777777" w:rsidR="006A33B3" w:rsidRPr="0030457D" w:rsidRDefault="006A33B3" w:rsidP="0072313E">
                      <w:pPr>
                        <w:pStyle w:val="PargrafodaLista"/>
                        <w:spacing w:after="0" w:line="240" w:lineRule="auto"/>
                        <w:ind w:left="142"/>
                        <w:jc w:val="center"/>
                        <w:rPr>
                          <w:b/>
                          <w:sz w:val="20"/>
                        </w:rPr>
                      </w:pPr>
                      <w:bookmarkStart w:id="264" w:name="_Ref36141401"/>
                      <w:bookmarkStart w:id="265" w:name="_Toc49528431"/>
                      <w:r w:rsidRPr="0030457D">
                        <w:rPr>
                          <w:b/>
                          <w:sz w:val="20"/>
                        </w:rPr>
                        <w:t xml:space="preserve">Figura </w:t>
                      </w:r>
                      <w:r w:rsidRPr="0030457D">
                        <w:rPr>
                          <w:b/>
                          <w:sz w:val="20"/>
                        </w:rPr>
                        <w:fldChar w:fldCharType="begin"/>
                      </w:r>
                      <w:r w:rsidRPr="0030457D">
                        <w:rPr>
                          <w:b/>
                          <w:sz w:val="20"/>
                        </w:rPr>
                        <w:instrText xml:space="preserve"> SEQ Figura \* ARABIC </w:instrText>
                      </w:r>
                      <w:r w:rsidRPr="0030457D">
                        <w:rPr>
                          <w:b/>
                          <w:sz w:val="20"/>
                        </w:rPr>
                        <w:fldChar w:fldCharType="separate"/>
                      </w:r>
                      <w:r>
                        <w:rPr>
                          <w:b/>
                          <w:noProof/>
                          <w:sz w:val="20"/>
                        </w:rPr>
                        <w:t>12</w:t>
                      </w:r>
                      <w:r w:rsidRPr="0030457D">
                        <w:rPr>
                          <w:b/>
                          <w:sz w:val="20"/>
                        </w:rPr>
                        <w:fldChar w:fldCharType="end"/>
                      </w:r>
                      <w:bookmarkEnd w:id="264"/>
                      <w:r w:rsidRPr="0030457D">
                        <w:rPr>
                          <w:b/>
                          <w:sz w:val="20"/>
                        </w:rPr>
                        <w:t xml:space="preserve"> - </w:t>
                      </w:r>
                      <w:r w:rsidRPr="00F1462B">
                        <w:rPr>
                          <w:b/>
                          <w:sz w:val="20"/>
                        </w:rPr>
                        <w:t>Cro</w:t>
                      </w:r>
                      <w:r>
                        <w:rPr>
                          <w:b/>
                          <w:sz w:val="20"/>
                        </w:rPr>
                        <w:t xml:space="preserve">qui Placa Indicativa de trilhas </w:t>
                      </w:r>
                      <w:r w:rsidRPr="00F1462B">
                        <w:rPr>
                          <w:b/>
                          <w:sz w:val="20"/>
                        </w:rPr>
                        <w:t xml:space="preserve">e pontos </w:t>
                      </w:r>
                      <w:proofErr w:type="spellStart"/>
                      <w:r w:rsidRPr="00F1462B">
                        <w:rPr>
                          <w:b/>
                          <w:sz w:val="20"/>
                        </w:rPr>
                        <w:t>ecoturísticos</w:t>
                      </w:r>
                      <w:bookmarkEnd w:id="265"/>
                      <w:proofErr w:type="spellEnd"/>
                      <w:r w:rsidRPr="0030457D">
                        <w:rPr>
                          <w:b/>
                          <w:sz w:val="20"/>
                        </w:rPr>
                        <w:t xml:space="preserve"> </w:t>
                      </w:r>
                    </w:p>
                    <w:p w14:paraId="6C8DF219" w14:textId="7FBBCD75" w:rsidR="006A33B3" w:rsidRDefault="006A33B3" w:rsidP="0072313E">
                      <w:pPr>
                        <w:spacing w:after="0" w:line="240" w:lineRule="auto"/>
                        <w:jc w:val="center"/>
                        <w:rPr>
                          <w:b/>
                          <w:sz w:val="20"/>
                        </w:rPr>
                      </w:pPr>
                    </w:p>
                  </w:txbxContent>
                </v:textbox>
                <w10:wrap type="square"/>
              </v:shape>
            </w:pict>
          </mc:Fallback>
        </mc:AlternateContent>
      </w:r>
    </w:p>
    <w:p w14:paraId="61BE61D5" w14:textId="357216F3" w:rsidR="00131AB3" w:rsidRDefault="00131AB3" w:rsidP="009470AE">
      <w:pPr>
        <w:spacing w:before="120" w:after="120" w:line="360" w:lineRule="auto"/>
        <w:jc w:val="both"/>
      </w:pPr>
    </w:p>
    <w:p w14:paraId="2A9CC68D" w14:textId="5FBC22BC" w:rsidR="0072313E" w:rsidRPr="009470AE" w:rsidRDefault="009470AE" w:rsidP="009470AE">
      <w:pPr>
        <w:spacing w:before="120" w:after="120" w:line="360" w:lineRule="auto"/>
        <w:jc w:val="both"/>
      </w:pPr>
      <w:r>
        <w:t>Deve-se ressaltar que o topo dos mourões deve receber conector anti-racha em chapa de aço dentada, visando evitar rachaduras nas peças de madeira.</w:t>
      </w:r>
    </w:p>
    <w:p w14:paraId="5B79E35E" w14:textId="77777777" w:rsidR="0072313E" w:rsidRPr="00D02355" w:rsidRDefault="0072313E" w:rsidP="0072313E">
      <w:pPr>
        <w:pStyle w:val="PargrafodaLista"/>
        <w:numPr>
          <w:ilvl w:val="0"/>
          <w:numId w:val="21"/>
        </w:numPr>
        <w:spacing w:after="120" w:line="360" w:lineRule="auto"/>
        <w:jc w:val="both"/>
        <w:rPr>
          <w:bCs/>
        </w:rPr>
      </w:pPr>
      <w:r w:rsidRPr="00A44DDC">
        <w:rPr>
          <w:u w:val="single"/>
        </w:rPr>
        <w:t>Placas de Educação ambiental:</w:t>
      </w:r>
    </w:p>
    <w:p w14:paraId="4EA87344" w14:textId="71631D7C" w:rsidR="00D02355" w:rsidRPr="00D02355" w:rsidRDefault="00D02355" w:rsidP="00D02355">
      <w:pPr>
        <w:spacing w:before="120" w:after="120" w:line="360" w:lineRule="auto"/>
        <w:jc w:val="both"/>
      </w:pPr>
      <w:r w:rsidRPr="00D02355">
        <w:t>Para fixação da coluna de mourão de madeira roliça (Eucalipto tratado, comprimento 2,5m e diâmetro de 16 a 18cm), será necessário a execução de bloco de coroamento nas dimensões 49x49x50cm e aprofundamento centralizado por tubulão, de diâmetro 21cm e altura de 20cm, conforme detalhado na imagem. Após o posicionamento e nivelamento das colunas, realizar escoramentos para garantir o posicionamento ideal, efetuar o lançamento e adensamento do lastro de concreto magro, o volume aproximado de 0,127m³ por placa. Serão fixadas cinco tábuas de madeiras sequenciadas (dimensões 20x100cm e espessura mínima de 3cm cada) ou Placa inteiriça nas mesmas dimensões finais, pintadas com as informações, totalizando a placa nas medidas aproximada de 100x100cm. Estas serão fixadas com Pinos Metálico 3/8” de cabeça arredondada e porca sextavada na outra extremidade, de maneira em que esta fique embutida, nas interseções com a coluna de mourão de madeira roliça</w:t>
      </w:r>
      <w:r>
        <w:t xml:space="preserve">, </w:t>
      </w:r>
      <w:r w:rsidRPr="00DD19BD">
        <w:t xml:space="preserve">conforme </w:t>
      </w:r>
      <w:r>
        <w:t xml:space="preserve">croqui ilustrativo da </w:t>
      </w:r>
      <w:r>
        <w:fldChar w:fldCharType="begin"/>
      </w:r>
      <w:r>
        <w:instrText xml:space="preserve"> REF _Ref33797730 \h  \* MERGEFORMAT </w:instrText>
      </w:r>
      <w:r>
        <w:fldChar w:fldCharType="separate"/>
      </w:r>
      <w:r w:rsidR="00131AB3" w:rsidRPr="00131AB3">
        <w:t xml:space="preserve">Figura </w:t>
      </w:r>
      <w:r w:rsidR="00131AB3" w:rsidRPr="00131AB3">
        <w:rPr>
          <w:noProof/>
        </w:rPr>
        <w:t>13</w:t>
      </w:r>
      <w:r>
        <w:fldChar w:fldCharType="end"/>
      </w:r>
      <w:r w:rsidRPr="00D02355">
        <w:t>.</w:t>
      </w:r>
    </w:p>
    <w:p w14:paraId="1FA5EAC0" w14:textId="77777777" w:rsidR="0072313E" w:rsidRDefault="00230A64" w:rsidP="0072313E">
      <w:pPr>
        <w:spacing w:after="120" w:line="360" w:lineRule="auto"/>
        <w:jc w:val="both"/>
        <w:rPr>
          <w:bCs/>
        </w:rPr>
      </w:pPr>
      <w:r>
        <w:t>As placas d</w:t>
      </w:r>
      <w:r w:rsidR="0072313E" w:rsidRPr="00A44DDC">
        <w:t>evem ser elaboradas</w:t>
      </w:r>
      <w:r w:rsidR="0072313E" w:rsidRPr="00CC002E">
        <w:rPr>
          <w:bCs/>
        </w:rPr>
        <w:t xml:space="preserve"> com </w:t>
      </w:r>
      <w:r>
        <w:rPr>
          <w:bCs/>
        </w:rPr>
        <w:t xml:space="preserve">o </w:t>
      </w:r>
      <w:r w:rsidR="0072313E" w:rsidRPr="00CC002E">
        <w:rPr>
          <w:bCs/>
        </w:rPr>
        <w:t>intuito de tra</w:t>
      </w:r>
      <w:r>
        <w:rPr>
          <w:bCs/>
        </w:rPr>
        <w:t>nsmitir</w:t>
      </w:r>
      <w:r w:rsidR="0072313E" w:rsidRPr="00CC002E">
        <w:rPr>
          <w:bCs/>
        </w:rPr>
        <w:t>, de forma gráfica e visual, valores associados à preservação do</w:t>
      </w:r>
      <w:r w:rsidR="0072313E">
        <w:rPr>
          <w:bCs/>
        </w:rPr>
        <w:t>s pontos ecoturísticos</w:t>
      </w:r>
      <w:r>
        <w:rPr>
          <w:rStyle w:val="Refdecomentrio"/>
          <w:rFonts w:asciiTheme="minorHAnsi" w:hAnsiTheme="minorHAnsi" w:cstheme="minorBidi"/>
        </w:rPr>
        <w:t>,</w:t>
      </w:r>
      <w:r w:rsidR="0072313E" w:rsidRPr="00CC002E">
        <w:rPr>
          <w:bCs/>
        </w:rPr>
        <w:t xml:space="preserve"> assim como </w:t>
      </w:r>
      <w:r>
        <w:rPr>
          <w:bCs/>
        </w:rPr>
        <w:t>apresentar</w:t>
      </w:r>
      <w:r w:rsidR="0072313E" w:rsidRPr="00CC002E">
        <w:rPr>
          <w:bCs/>
        </w:rPr>
        <w:t xml:space="preserve"> conceitos que estabeleçam meios de educação ambiental.</w:t>
      </w:r>
    </w:p>
    <w:p w14:paraId="50B62217" w14:textId="77777777" w:rsidR="00131AB3" w:rsidRPr="009470AE" w:rsidRDefault="00131AB3" w:rsidP="00131AB3">
      <w:pPr>
        <w:spacing w:before="120" w:after="120" w:line="360" w:lineRule="auto"/>
        <w:jc w:val="both"/>
      </w:pPr>
      <w:r>
        <w:t>Deve-se ressaltar que o topo dos mourões deve receber conector anti-racha em chapa de aço dentada, visando evitar rachaduras nas peças de madeira.</w:t>
      </w:r>
    </w:p>
    <w:p w14:paraId="7807723A" w14:textId="77777777" w:rsidR="00131AB3" w:rsidRDefault="00131AB3" w:rsidP="0072313E">
      <w:pPr>
        <w:spacing w:after="120" w:line="360" w:lineRule="auto"/>
        <w:jc w:val="both"/>
        <w:rPr>
          <w:bCs/>
        </w:rPr>
      </w:pPr>
    </w:p>
    <w:p w14:paraId="3B2B7994" w14:textId="5F2151D2" w:rsidR="0072313E" w:rsidRDefault="00D02355" w:rsidP="0072313E">
      <w:pPr>
        <w:spacing w:after="120" w:line="360" w:lineRule="auto"/>
        <w:jc w:val="center"/>
        <w:rPr>
          <w:bCs/>
        </w:rPr>
      </w:pPr>
      <w:r w:rsidRPr="00D02355">
        <w:rPr>
          <w:bCs/>
          <w:noProof/>
          <w:lang w:eastAsia="pt-BR"/>
        </w:rPr>
        <w:drawing>
          <wp:inline distT="0" distB="0" distL="0" distR="0" wp14:anchorId="793979C3" wp14:editId="108DFFF0">
            <wp:extent cx="4667693" cy="3608092"/>
            <wp:effectExtent l="0" t="0" r="0" b="0"/>
            <wp:docPr id="15" name="Imagem 15" descr="C:\Users\JULIANA\Downloads\Placa Educação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A\Downloads\Placa Educação Ambienta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74136" cy="3613072"/>
                    </a:xfrm>
                    <a:prstGeom prst="rect">
                      <a:avLst/>
                    </a:prstGeom>
                    <a:noFill/>
                    <a:ln>
                      <a:noFill/>
                    </a:ln>
                  </pic:spPr>
                </pic:pic>
              </a:graphicData>
            </a:graphic>
          </wp:inline>
        </w:drawing>
      </w:r>
    </w:p>
    <w:p w14:paraId="0DE3F497" w14:textId="77777777" w:rsidR="0072313E" w:rsidRDefault="0072313E" w:rsidP="0072313E">
      <w:pPr>
        <w:pStyle w:val="Legenda"/>
        <w:spacing w:after="0"/>
        <w:rPr>
          <w:b/>
          <w:sz w:val="20"/>
        </w:rPr>
      </w:pPr>
      <w:bookmarkStart w:id="259" w:name="_Ref33797730"/>
      <w:bookmarkStart w:id="260" w:name="_Toc49528432"/>
      <w:r w:rsidRPr="00F1462B">
        <w:rPr>
          <w:b/>
          <w:sz w:val="20"/>
        </w:rPr>
        <w:t xml:space="preserve">Figura </w:t>
      </w:r>
      <w:r w:rsidR="00141E10" w:rsidRPr="00F1462B">
        <w:rPr>
          <w:b/>
          <w:sz w:val="20"/>
        </w:rPr>
        <w:fldChar w:fldCharType="begin"/>
      </w:r>
      <w:r w:rsidRPr="00F1462B">
        <w:rPr>
          <w:b/>
          <w:sz w:val="20"/>
        </w:rPr>
        <w:instrText xml:space="preserve"> SEQ Figura \* ARABIC </w:instrText>
      </w:r>
      <w:r w:rsidR="00141E10" w:rsidRPr="00F1462B">
        <w:rPr>
          <w:b/>
          <w:sz w:val="20"/>
        </w:rPr>
        <w:fldChar w:fldCharType="separate"/>
      </w:r>
      <w:r w:rsidR="007C118A">
        <w:rPr>
          <w:b/>
          <w:noProof/>
          <w:sz w:val="20"/>
        </w:rPr>
        <w:t>13</w:t>
      </w:r>
      <w:r w:rsidR="00141E10" w:rsidRPr="00F1462B">
        <w:rPr>
          <w:b/>
          <w:sz w:val="20"/>
        </w:rPr>
        <w:fldChar w:fldCharType="end"/>
      </w:r>
      <w:bookmarkEnd w:id="259"/>
      <w:r w:rsidRPr="00F1462B">
        <w:rPr>
          <w:b/>
          <w:sz w:val="20"/>
        </w:rPr>
        <w:t xml:space="preserve"> </w:t>
      </w:r>
      <w:r>
        <w:rPr>
          <w:b/>
          <w:sz w:val="20"/>
        </w:rPr>
        <w:t>-</w:t>
      </w:r>
      <w:r w:rsidRPr="00F1462B">
        <w:rPr>
          <w:b/>
          <w:sz w:val="20"/>
        </w:rPr>
        <w:t xml:space="preserve"> Croqui Placa de Educação Ambiental</w:t>
      </w:r>
      <w:bookmarkEnd w:id="260"/>
      <w:r w:rsidRPr="00F1462B">
        <w:rPr>
          <w:b/>
          <w:sz w:val="20"/>
        </w:rPr>
        <w:t xml:space="preserve"> </w:t>
      </w:r>
    </w:p>
    <w:p w14:paraId="6CA2EDB5" w14:textId="77777777" w:rsidR="007A327F" w:rsidRDefault="007A327F" w:rsidP="009470AE">
      <w:pPr>
        <w:spacing w:after="0"/>
        <w:jc w:val="center"/>
        <w:rPr>
          <w:b/>
          <w:sz w:val="18"/>
        </w:rPr>
      </w:pPr>
    </w:p>
    <w:p w14:paraId="7646B27B" w14:textId="77777777" w:rsidR="00131AB3" w:rsidRDefault="00131AB3" w:rsidP="009470AE">
      <w:pPr>
        <w:spacing w:after="0"/>
        <w:jc w:val="center"/>
        <w:rPr>
          <w:b/>
          <w:sz w:val="18"/>
        </w:rPr>
      </w:pPr>
    </w:p>
    <w:p w14:paraId="4FD5BD15" w14:textId="77777777" w:rsidR="0072313E" w:rsidRPr="00BC4915" w:rsidRDefault="0072313E" w:rsidP="0072313E">
      <w:pPr>
        <w:pStyle w:val="PargrafodaLista"/>
        <w:numPr>
          <w:ilvl w:val="0"/>
          <w:numId w:val="21"/>
        </w:numPr>
        <w:spacing w:after="120" w:line="360" w:lineRule="auto"/>
        <w:jc w:val="both"/>
        <w:rPr>
          <w:u w:val="single"/>
        </w:rPr>
      </w:pPr>
      <w:r w:rsidRPr="00BC4915">
        <w:rPr>
          <w:u w:val="single"/>
        </w:rPr>
        <w:t xml:space="preserve">Nascentes - Cercamento </w:t>
      </w:r>
    </w:p>
    <w:p w14:paraId="55C3A193" w14:textId="77777777" w:rsidR="0072313E" w:rsidRDefault="0072313E" w:rsidP="0072313E">
      <w:pPr>
        <w:spacing w:after="120" w:line="360" w:lineRule="auto"/>
        <w:jc w:val="both"/>
      </w:pPr>
      <w:r w:rsidRPr="009B06AF">
        <w:rPr>
          <w:bCs/>
        </w:rPr>
        <w:t>A cerca para proteção de nascentes deverá considerar, quando possível, o raio de 50m, devendo ser construída com 04 (quatro) fios de arame liso. Para fixação das colunas de mourões de madeira roliça (Eucalipto tratado, comprimento 2,5m e diâmetro de 16 a 18</w:t>
      </w:r>
      <w:r>
        <w:rPr>
          <w:bCs/>
        </w:rPr>
        <w:t xml:space="preserve"> </w:t>
      </w:r>
      <w:r w:rsidRPr="009B06AF">
        <w:rPr>
          <w:bCs/>
        </w:rPr>
        <w:t xml:space="preserve">cm), </w:t>
      </w:r>
      <w:r>
        <w:t>fixadas no solo com uma distância de 2,0m entre eixos, será</w:t>
      </w:r>
      <w:r w:rsidRPr="009B06AF">
        <w:rPr>
          <w:bCs/>
        </w:rPr>
        <w:t xml:space="preserve"> necessári</w:t>
      </w:r>
      <w:r>
        <w:rPr>
          <w:bCs/>
        </w:rPr>
        <w:t>a</w:t>
      </w:r>
      <w:r w:rsidRPr="009B06AF">
        <w:rPr>
          <w:bCs/>
        </w:rPr>
        <w:t xml:space="preserve"> a execução de blocos de coroamento nas dimensões 56</w:t>
      </w:r>
      <w:r>
        <w:rPr>
          <w:bCs/>
        </w:rPr>
        <w:t xml:space="preserve"> </w:t>
      </w:r>
      <w:r w:rsidRPr="009B06AF">
        <w:rPr>
          <w:bCs/>
        </w:rPr>
        <w:t>x</w:t>
      </w:r>
      <w:r>
        <w:rPr>
          <w:bCs/>
        </w:rPr>
        <w:t xml:space="preserve"> </w:t>
      </w:r>
      <w:r w:rsidRPr="009B06AF">
        <w:rPr>
          <w:bCs/>
        </w:rPr>
        <w:t>56</w:t>
      </w:r>
      <w:r>
        <w:rPr>
          <w:bCs/>
        </w:rPr>
        <w:t xml:space="preserve"> </w:t>
      </w:r>
      <w:r w:rsidRPr="009B06AF">
        <w:rPr>
          <w:bCs/>
        </w:rPr>
        <w:t>x</w:t>
      </w:r>
      <w:r>
        <w:rPr>
          <w:bCs/>
        </w:rPr>
        <w:t xml:space="preserve"> </w:t>
      </w:r>
      <w:r w:rsidRPr="009B06AF">
        <w:rPr>
          <w:bCs/>
        </w:rPr>
        <w:t>69</w:t>
      </w:r>
      <w:r>
        <w:rPr>
          <w:bCs/>
        </w:rPr>
        <w:t xml:space="preserve"> </w:t>
      </w:r>
      <w:r w:rsidRPr="009B06AF">
        <w:rPr>
          <w:bCs/>
        </w:rPr>
        <w:t>cm para o Mourão Suporte e 56</w:t>
      </w:r>
      <w:r>
        <w:rPr>
          <w:bCs/>
        </w:rPr>
        <w:t xml:space="preserve"> </w:t>
      </w:r>
      <w:r w:rsidRPr="009B06AF">
        <w:rPr>
          <w:bCs/>
        </w:rPr>
        <w:t>x</w:t>
      </w:r>
      <w:r>
        <w:rPr>
          <w:bCs/>
        </w:rPr>
        <w:t xml:space="preserve"> </w:t>
      </w:r>
      <w:r w:rsidRPr="009B06AF">
        <w:rPr>
          <w:bCs/>
        </w:rPr>
        <w:t>56</w:t>
      </w:r>
      <w:r>
        <w:rPr>
          <w:bCs/>
        </w:rPr>
        <w:t xml:space="preserve"> </w:t>
      </w:r>
      <w:r w:rsidRPr="009B06AF">
        <w:rPr>
          <w:bCs/>
        </w:rPr>
        <w:t>x</w:t>
      </w:r>
      <w:r>
        <w:rPr>
          <w:bCs/>
        </w:rPr>
        <w:t xml:space="preserve"> </w:t>
      </w:r>
      <w:r w:rsidRPr="009B06AF">
        <w:rPr>
          <w:bCs/>
        </w:rPr>
        <w:t>69</w:t>
      </w:r>
      <w:r>
        <w:rPr>
          <w:bCs/>
        </w:rPr>
        <w:t xml:space="preserve"> </w:t>
      </w:r>
      <w:r w:rsidRPr="009B06AF">
        <w:rPr>
          <w:bCs/>
        </w:rPr>
        <w:t xml:space="preserve">cm para o Mourão Escora. Após o posicionamento e nivelamento da coluna, reaterrar e compactar solo </w:t>
      </w:r>
      <w:r w:rsidR="00E73A8C">
        <w:rPr>
          <w:bCs/>
        </w:rPr>
        <w:t>(</w:t>
      </w:r>
      <w:r w:rsidRPr="009B06AF">
        <w:rPr>
          <w:bCs/>
        </w:rPr>
        <w:t xml:space="preserve">volume </w:t>
      </w:r>
      <w:r w:rsidR="00E73A8C">
        <w:rPr>
          <w:bCs/>
        </w:rPr>
        <w:t xml:space="preserve">aproximado de 0,111m³ e 0,217m³, </w:t>
      </w:r>
      <w:r w:rsidRPr="009B06AF">
        <w:rPr>
          <w:bCs/>
        </w:rPr>
        <w:t>respectivamente</w:t>
      </w:r>
      <w:r w:rsidR="00E73A8C">
        <w:rPr>
          <w:bCs/>
        </w:rPr>
        <w:t>)</w:t>
      </w:r>
      <w:r w:rsidRPr="009B06AF">
        <w:rPr>
          <w:bCs/>
        </w:rPr>
        <w:t>. Serão instalados quatro fios de arame liso espaçados em 47,5cm</w:t>
      </w:r>
      <w:r>
        <w:rPr>
          <w:bCs/>
        </w:rPr>
        <w:t>,</w:t>
      </w:r>
      <w:r w:rsidRPr="00DD19BD">
        <w:t xml:space="preserve"> conforme croqui ilustrativo da </w:t>
      </w:r>
      <w:r w:rsidR="00EB1B93">
        <w:fldChar w:fldCharType="begin"/>
      </w:r>
      <w:r w:rsidR="00EB1B93">
        <w:instrText xml:space="preserve"> REF _Ref33797864 \h  \* MERGEFORMAT </w:instrText>
      </w:r>
      <w:r w:rsidR="00EB1B93">
        <w:fldChar w:fldCharType="separate"/>
      </w:r>
      <w:r w:rsidR="00131AB3" w:rsidRPr="00131AB3">
        <w:t>Figura 14</w:t>
      </w:r>
      <w:r w:rsidR="00EB1B93">
        <w:fldChar w:fldCharType="end"/>
      </w:r>
      <w:r w:rsidRPr="004B055F">
        <w:t>.</w:t>
      </w:r>
      <w:r w:rsidRPr="00DD19BD">
        <w:t xml:space="preserve"> </w:t>
      </w:r>
      <w:r w:rsidR="00986AB9">
        <w:t>Os arames deverão ser zincados e poss</w:t>
      </w:r>
      <w:r w:rsidR="00E44A7D">
        <w:t xml:space="preserve">uir carga de ruptura de 700 Kgf, devendo ser afixados nos mourões por meio de grampos (em aço zincado 9 BWG X 7/8”). </w:t>
      </w:r>
    </w:p>
    <w:p w14:paraId="4D1A612A" w14:textId="77777777" w:rsidR="0072313E" w:rsidRPr="00DD19BD" w:rsidRDefault="0072313E" w:rsidP="0072313E">
      <w:pPr>
        <w:spacing w:after="120" w:line="360" w:lineRule="auto"/>
        <w:jc w:val="both"/>
      </w:pPr>
    </w:p>
    <w:p w14:paraId="080E5D28" w14:textId="77777777" w:rsidR="0072313E" w:rsidRDefault="0072313E" w:rsidP="0072313E">
      <w:pPr>
        <w:keepNext/>
        <w:spacing w:after="120" w:line="360" w:lineRule="auto"/>
        <w:jc w:val="both"/>
      </w:pPr>
      <w:r w:rsidRPr="004B055F">
        <w:rPr>
          <w:noProof/>
          <w:lang w:eastAsia="pt-BR"/>
        </w:rPr>
        <w:drawing>
          <wp:inline distT="0" distB="0" distL="0" distR="0" wp14:anchorId="04AD568D" wp14:editId="08DDFF4C">
            <wp:extent cx="5878285" cy="2149434"/>
            <wp:effectExtent l="19050" t="0" r="8165" b="0"/>
            <wp:docPr id="17" name="Imagem 1358" descr="K:\AGENCIA PEIXE VIVO CT 05-08 2019\PRODUTOS\CT 08-2019\PRODUÇÃO_EQUIPE\ORÇAMENTOS_TDRs\PROJETOS BASE\Ce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GENCIA PEIXE VIVO CT 05-08 2019\PRODUTOS\CT 08-2019\PRODUÇÃO_EQUIPE\ORÇAMENTOS_TDRs\PROJETOS BASE\Cerca.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401" t="34453" r="11128" b="22925"/>
                    <a:stretch/>
                  </pic:blipFill>
                  <pic:spPr bwMode="auto">
                    <a:xfrm>
                      <a:off x="0" y="0"/>
                      <a:ext cx="5878285" cy="2149434"/>
                    </a:xfrm>
                    <a:prstGeom prst="rect">
                      <a:avLst/>
                    </a:prstGeom>
                    <a:noFill/>
                    <a:ln>
                      <a:noFill/>
                    </a:ln>
                    <a:extLst>
                      <a:ext uri="{53640926-AAD7-44D8-BBD7-CCE9431645EC}">
                        <a14:shadowObscured xmlns:a14="http://schemas.microsoft.com/office/drawing/2010/main"/>
                      </a:ext>
                    </a:extLst>
                  </pic:spPr>
                </pic:pic>
              </a:graphicData>
            </a:graphic>
          </wp:inline>
        </w:drawing>
      </w:r>
    </w:p>
    <w:p w14:paraId="2A18734B" w14:textId="77777777" w:rsidR="0072313E" w:rsidRDefault="0072313E" w:rsidP="0072313E">
      <w:pPr>
        <w:pStyle w:val="Legenda"/>
        <w:spacing w:after="0"/>
        <w:rPr>
          <w:b/>
          <w:sz w:val="20"/>
        </w:rPr>
      </w:pPr>
      <w:bookmarkStart w:id="261" w:name="_Ref33797864"/>
      <w:bookmarkStart w:id="262" w:name="_Toc49528433"/>
      <w:r w:rsidRPr="00BC4915">
        <w:rPr>
          <w:b/>
          <w:sz w:val="20"/>
        </w:rPr>
        <w:t xml:space="preserve">Figura </w:t>
      </w:r>
      <w:r w:rsidR="00141E10" w:rsidRPr="00BC4915">
        <w:rPr>
          <w:b/>
          <w:sz w:val="20"/>
        </w:rPr>
        <w:fldChar w:fldCharType="begin"/>
      </w:r>
      <w:r w:rsidRPr="00BC4915">
        <w:rPr>
          <w:b/>
          <w:sz w:val="20"/>
        </w:rPr>
        <w:instrText xml:space="preserve"> SEQ Figura \* ARABIC </w:instrText>
      </w:r>
      <w:r w:rsidR="00141E10" w:rsidRPr="00BC4915">
        <w:rPr>
          <w:b/>
          <w:sz w:val="20"/>
        </w:rPr>
        <w:fldChar w:fldCharType="separate"/>
      </w:r>
      <w:r w:rsidR="007C118A">
        <w:rPr>
          <w:b/>
          <w:noProof/>
          <w:sz w:val="20"/>
        </w:rPr>
        <w:t>14</w:t>
      </w:r>
      <w:r w:rsidR="00141E10" w:rsidRPr="00BC4915">
        <w:rPr>
          <w:b/>
          <w:sz w:val="20"/>
        </w:rPr>
        <w:fldChar w:fldCharType="end"/>
      </w:r>
      <w:bookmarkEnd w:id="261"/>
      <w:r w:rsidRPr="00BC4915">
        <w:rPr>
          <w:b/>
          <w:sz w:val="20"/>
        </w:rPr>
        <w:t xml:space="preserve"> - Croqui Cerca para Nascentes</w:t>
      </w:r>
      <w:bookmarkEnd w:id="262"/>
    </w:p>
    <w:p w14:paraId="680700B4" w14:textId="77777777" w:rsidR="009470AE" w:rsidRPr="00A37B4C" w:rsidRDefault="009470AE" w:rsidP="009470AE">
      <w:pPr>
        <w:spacing w:before="120" w:after="120" w:line="360" w:lineRule="auto"/>
        <w:jc w:val="both"/>
      </w:pPr>
      <w:r>
        <w:t>Deve-se ressaltar que o topo dos mourões deve receber conector anti-racha em chapa de aço dentada, visando evitar rachaduras nas peças de madeira.</w:t>
      </w:r>
    </w:p>
    <w:p w14:paraId="6FB2EDC0" w14:textId="77777777" w:rsidR="0072313E" w:rsidRDefault="0072313E" w:rsidP="0072313E">
      <w:pPr>
        <w:pStyle w:val="PargrafodaLista"/>
        <w:numPr>
          <w:ilvl w:val="0"/>
          <w:numId w:val="21"/>
        </w:numPr>
        <w:spacing w:after="120" w:line="360" w:lineRule="auto"/>
        <w:jc w:val="both"/>
        <w:rPr>
          <w:u w:val="single"/>
        </w:rPr>
      </w:pPr>
      <w:r w:rsidRPr="00283C3F">
        <w:rPr>
          <w:u w:val="single"/>
        </w:rPr>
        <w:t>Guarda-corpo</w:t>
      </w:r>
    </w:p>
    <w:p w14:paraId="3E57E253" w14:textId="77777777" w:rsidR="0072313E" w:rsidRPr="00DD19BD" w:rsidRDefault="0072313E" w:rsidP="0072313E">
      <w:pPr>
        <w:spacing w:after="120" w:line="360" w:lineRule="auto"/>
        <w:jc w:val="both"/>
      </w:pPr>
      <w:r w:rsidRPr="009B06AF">
        <w:rPr>
          <w:bCs/>
        </w:rPr>
        <w:t>Com o intuito de minimizar os riscos de acidentes na Cachoeira do Viana, deverá ser instalado um “Guarda-Corpo”</w:t>
      </w:r>
      <w:r w:rsidR="00FF2A6E">
        <w:rPr>
          <w:bCs/>
        </w:rPr>
        <w:t xml:space="preserve"> com altura livre de 1,30m.</w:t>
      </w:r>
      <w:r>
        <w:rPr>
          <w:bCs/>
        </w:rPr>
        <w:t xml:space="preserve"> </w:t>
      </w:r>
      <w:r w:rsidRPr="009B06AF">
        <w:rPr>
          <w:bCs/>
        </w:rPr>
        <w:t>Para fixação das colunas de mourões de madeira roliça (</w:t>
      </w:r>
      <w:r w:rsidRPr="00BE7966">
        <w:rPr>
          <w:bCs/>
        </w:rPr>
        <w:t>Eu</w:t>
      </w:r>
      <w:r w:rsidR="007924D9" w:rsidRPr="00BE7966">
        <w:rPr>
          <w:bCs/>
        </w:rPr>
        <w:t>calipto tratado, comprimento 2,0</w:t>
      </w:r>
      <w:r w:rsidRPr="00BE7966">
        <w:rPr>
          <w:bCs/>
        </w:rPr>
        <w:t>m e diâmetro de 16 a 18</w:t>
      </w:r>
      <w:r w:rsidR="007924D9" w:rsidRPr="00BE7966">
        <w:rPr>
          <w:bCs/>
        </w:rPr>
        <w:t xml:space="preserve"> </w:t>
      </w:r>
      <w:r w:rsidRPr="00BE7966">
        <w:rPr>
          <w:bCs/>
        </w:rPr>
        <w:t xml:space="preserve">cm), será necessária a execução de blocos de coroamento nas dimensões 47x47x50cm e um aprofundamento por tubulão centralizado de diâmetro 21cm e altura de 30cm. Após o posicionamento e </w:t>
      </w:r>
      <w:r w:rsidR="00C4315F">
        <w:rPr>
          <w:bCs/>
        </w:rPr>
        <w:t xml:space="preserve">o </w:t>
      </w:r>
      <w:r w:rsidRPr="00BE7966">
        <w:rPr>
          <w:bCs/>
        </w:rPr>
        <w:t>nivelamento da</w:t>
      </w:r>
      <w:r w:rsidR="00C4315F">
        <w:rPr>
          <w:bCs/>
        </w:rPr>
        <w:t>s</w:t>
      </w:r>
      <w:r w:rsidRPr="00BE7966">
        <w:rPr>
          <w:bCs/>
        </w:rPr>
        <w:t xml:space="preserve"> coluna</w:t>
      </w:r>
      <w:r w:rsidR="00C4315F">
        <w:rPr>
          <w:bCs/>
        </w:rPr>
        <w:t>s</w:t>
      </w:r>
      <w:r w:rsidR="00584EE0" w:rsidRPr="00C4315F">
        <w:rPr>
          <w:bCs/>
        </w:rPr>
        <w:t>,</w:t>
      </w:r>
      <w:r w:rsidR="00584EE0" w:rsidRPr="00C4315F">
        <w:t xml:space="preserve"> realizar escoramentos para garantir o</w:t>
      </w:r>
      <w:r w:rsidR="00C4315F" w:rsidRPr="00C4315F">
        <w:t xml:space="preserve"> seu</w:t>
      </w:r>
      <w:r w:rsidR="00584EE0" w:rsidRPr="00C4315F">
        <w:t xml:space="preserve"> posicionamento idea</w:t>
      </w:r>
      <w:r w:rsidR="00C4315F" w:rsidRPr="00C4315F">
        <w:t>l e</w:t>
      </w:r>
      <w:r w:rsidR="00584EE0" w:rsidRPr="00C4315F">
        <w:t xml:space="preserve"> efetuar o lançamento e </w:t>
      </w:r>
      <w:r w:rsidR="00C4315F" w:rsidRPr="00C4315F">
        <w:t xml:space="preserve">o </w:t>
      </w:r>
      <w:r w:rsidR="00584EE0" w:rsidRPr="00C4315F">
        <w:t>adensamento</w:t>
      </w:r>
      <w:r w:rsidRPr="00BE7966">
        <w:rPr>
          <w:bCs/>
        </w:rPr>
        <w:t xml:space="preserve"> </w:t>
      </w:r>
      <w:r w:rsidR="00584EE0">
        <w:rPr>
          <w:bCs/>
        </w:rPr>
        <w:t>do</w:t>
      </w:r>
      <w:r w:rsidRPr="00BE7966">
        <w:rPr>
          <w:bCs/>
        </w:rPr>
        <w:t xml:space="preserve"> lastro de concreto magro</w:t>
      </w:r>
      <w:r w:rsidR="00C4315F">
        <w:rPr>
          <w:bCs/>
        </w:rPr>
        <w:t xml:space="preserve"> (</w:t>
      </w:r>
      <w:r w:rsidRPr="00BE7966">
        <w:rPr>
          <w:bCs/>
        </w:rPr>
        <w:t>volume aproximado de 0,122m³ por coluna</w:t>
      </w:r>
      <w:r w:rsidR="006376C1">
        <w:rPr>
          <w:lang w:eastAsia="pt-BR"/>
        </w:rPr>
        <w:t>; mínimo 7 dias de cura</w:t>
      </w:r>
      <w:r w:rsidR="00C4315F">
        <w:rPr>
          <w:bCs/>
        </w:rPr>
        <w:t>)</w:t>
      </w:r>
      <w:r w:rsidRPr="00BE7966">
        <w:rPr>
          <w:bCs/>
        </w:rPr>
        <w:t>. As duas vigas, de mesma especificação das colunas, serão fixadas com uma distância aproximada de 1,</w:t>
      </w:r>
      <w:r w:rsidRPr="006B54C4">
        <w:rPr>
          <w:bCs/>
        </w:rPr>
        <w:t>33m entre elas</w:t>
      </w:r>
      <w:r w:rsidR="006B54C4" w:rsidRPr="006B54C4">
        <w:rPr>
          <w:bCs/>
        </w:rPr>
        <w:t>.</w:t>
      </w:r>
      <w:r w:rsidR="00584EE0" w:rsidRPr="006B54C4">
        <w:t xml:space="preserve"> </w:t>
      </w:r>
      <w:r w:rsidR="006B54C4" w:rsidRPr="006B54C4">
        <w:t>A união</w:t>
      </w:r>
      <w:r w:rsidR="00584EE0" w:rsidRPr="006B54C4">
        <w:t xml:space="preserve"> de vigas e colunas de mourões de madeira roliça se</w:t>
      </w:r>
      <w:r w:rsidR="006B54C4" w:rsidRPr="006B54C4">
        <w:t>rá</w:t>
      </w:r>
      <w:r w:rsidR="00584EE0" w:rsidRPr="006B54C4">
        <w:t xml:space="preserve"> por entalhes em um encaixe côncavo e com barras rosqueadas 1/2” e porcas sextavadas</w:t>
      </w:r>
      <w:r w:rsidRPr="006B54C4">
        <w:rPr>
          <w:bCs/>
        </w:rPr>
        <w:t>.</w:t>
      </w:r>
      <w:r w:rsidRPr="00BE7966">
        <w:rPr>
          <w:bCs/>
        </w:rPr>
        <w:t xml:space="preserve"> Serão instalados mourões de madeira roliça (Eucalipto tratado, comprimento 2,</w:t>
      </w:r>
      <w:r w:rsidR="00BE7966" w:rsidRPr="00BE7966">
        <w:rPr>
          <w:bCs/>
        </w:rPr>
        <w:t>2</w:t>
      </w:r>
      <w:r w:rsidRPr="00BE7966">
        <w:rPr>
          <w:bCs/>
        </w:rPr>
        <w:t>m e diâmetro de 12 a 14 cm) em formato de “X”, entre as vigas, na função de combater a torção da estrutura, acabamento do modelo escolhido e de fechamento de vão livre para obstrução de passagem</w:t>
      </w:r>
      <w:r w:rsidRPr="009B06AF">
        <w:rPr>
          <w:bCs/>
        </w:rPr>
        <w:t xml:space="preserve"> de pessoas/objetos</w:t>
      </w:r>
      <w:r>
        <w:t xml:space="preserve">, </w:t>
      </w:r>
      <w:r w:rsidRPr="00DD19BD">
        <w:t xml:space="preserve">conforme croqui ilustrativo </w:t>
      </w:r>
      <w:r w:rsidRPr="005E572D">
        <w:t xml:space="preserve">da </w:t>
      </w:r>
      <w:r w:rsidR="00EB1B93">
        <w:fldChar w:fldCharType="begin"/>
      </w:r>
      <w:r w:rsidR="00EB1B93">
        <w:instrText xml:space="preserve"> REF _Ref33802844 \h  \* MERGEFORMAT </w:instrText>
      </w:r>
      <w:r w:rsidR="00EB1B93">
        <w:fldChar w:fldCharType="separate"/>
      </w:r>
      <w:r w:rsidR="00131AB3" w:rsidRPr="00131AB3">
        <w:t xml:space="preserve">Figura </w:t>
      </w:r>
      <w:r w:rsidR="00131AB3" w:rsidRPr="00131AB3">
        <w:rPr>
          <w:noProof/>
        </w:rPr>
        <w:t>15</w:t>
      </w:r>
      <w:r w:rsidR="00EB1B93">
        <w:fldChar w:fldCharType="end"/>
      </w:r>
      <w:r w:rsidRPr="005E572D">
        <w:t xml:space="preserve">. </w:t>
      </w:r>
      <w:r w:rsidR="00584EE0">
        <w:t>A</w:t>
      </w:r>
      <w:r w:rsidR="00FE7D7F">
        <w:t>s</w:t>
      </w:r>
      <w:r w:rsidR="00584EE0">
        <w:t xml:space="preserve"> estrutura</w:t>
      </w:r>
      <w:r w:rsidR="00FE7D7F">
        <w:t>s</w:t>
      </w:r>
      <w:r w:rsidR="00584EE0">
        <w:t xml:space="preserve"> em “X” ser</w:t>
      </w:r>
      <w:r w:rsidR="00FE7D7F">
        <w:t>ão</w:t>
      </w:r>
      <w:r w:rsidR="00584EE0">
        <w:t xml:space="preserve"> fixada</w:t>
      </w:r>
      <w:r w:rsidR="00FE7D7F">
        <w:t>s</w:t>
      </w:r>
      <w:r w:rsidR="00584EE0">
        <w:t xml:space="preserve"> nas </w:t>
      </w:r>
      <w:r w:rsidR="00584EE0" w:rsidRPr="00FE7D7F">
        <w:t>interseções com as colunas e vigas de mourões de madeira roliça com Pinos Metálico diâmetro 5/16”.</w:t>
      </w:r>
    </w:p>
    <w:p w14:paraId="4C92627E" w14:textId="77777777" w:rsidR="0072313E" w:rsidRDefault="007924D9" w:rsidP="0072313E">
      <w:pPr>
        <w:pStyle w:val="PargrafodaLista"/>
        <w:keepNext/>
        <w:spacing w:after="120" w:line="360" w:lineRule="auto"/>
        <w:ind w:left="0"/>
        <w:jc w:val="center"/>
      </w:pPr>
      <w:r>
        <w:rPr>
          <w:noProof/>
          <w:lang w:eastAsia="pt-BR"/>
        </w:rPr>
        <w:drawing>
          <wp:inline distT="0" distB="0" distL="0" distR="0" wp14:anchorId="4797B032" wp14:editId="214F40BD">
            <wp:extent cx="5710136" cy="1770434"/>
            <wp:effectExtent l="19050" t="0" r="4864" b="0"/>
            <wp:docPr id="25" name="Imagem 1" descr="D:\Downloads\Guarda Cor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Guarda Corpo.jpg"/>
                    <pic:cNvPicPr>
                      <a:picLocks noChangeAspect="1" noChangeArrowheads="1"/>
                    </pic:cNvPicPr>
                  </pic:nvPicPr>
                  <pic:blipFill rotWithShape="1">
                    <a:blip r:embed="rId45" cstate="print"/>
                    <a:srcRect l="6672" t="41044" r="2415" b="15415"/>
                    <a:stretch/>
                  </pic:blipFill>
                  <pic:spPr bwMode="auto">
                    <a:xfrm>
                      <a:off x="0" y="0"/>
                      <a:ext cx="5710136" cy="1770434"/>
                    </a:xfrm>
                    <a:prstGeom prst="rect">
                      <a:avLst/>
                    </a:prstGeom>
                    <a:noFill/>
                    <a:ln>
                      <a:noFill/>
                    </a:ln>
                    <a:extLst>
                      <a:ext uri="{53640926-AAD7-44D8-BBD7-CCE9431645EC}">
                        <a14:shadowObscured xmlns:a14="http://schemas.microsoft.com/office/drawing/2010/main"/>
                      </a:ext>
                    </a:extLst>
                  </pic:spPr>
                </pic:pic>
              </a:graphicData>
            </a:graphic>
          </wp:inline>
        </w:drawing>
      </w:r>
    </w:p>
    <w:p w14:paraId="26D95B89" w14:textId="77777777" w:rsidR="0072313E" w:rsidRDefault="0072313E" w:rsidP="0072313E">
      <w:pPr>
        <w:pStyle w:val="Legenda"/>
        <w:spacing w:after="0"/>
        <w:rPr>
          <w:b/>
          <w:sz w:val="20"/>
        </w:rPr>
      </w:pPr>
      <w:bookmarkStart w:id="263" w:name="_Ref33802844"/>
      <w:bookmarkStart w:id="264" w:name="_Toc49528434"/>
      <w:r w:rsidRPr="00A37B4C">
        <w:rPr>
          <w:b/>
          <w:sz w:val="20"/>
        </w:rPr>
        <w:t xml:space="preserve">Figura </w:t>
      </w:r>
      <w:r w:rsidR="00141E10" w:rsidRPr="00A37B4C">
        <w:rPr>
          <w:b/>
          <w:sz w:val="20"/>
        </w:rPr>
        <w:fldChar w:fldCharType="begin"/>
      </w:r>
      <w:r w:rsidRPr="00A37B4C">
        <w:rPr>
          <w:b/>
          <w:sz w:val="20"/>
        </w:rPr>
        <w:instrText xml:space="preserve"> SEQ Figura \* ARABIC </w:instrText>
      </w:r>
      <w:r w:rsidR="00141E10" w:rsidRPr="00A37B4C">
        <w:rPr>
          <w:b/>
          <w:sz w:val="20"/>
        </w:rPr>
        <w:fldChar w:fldCharType="separate"/>
      </w:r>
      <w:r w:rsidR="007C118A">
        <w:rPr>
          <w:b/>
          <w:noProof/>
          <w:sz w:val="20"/>
        </w:rPr>
        <w:t>15</w:t>
      </w:r>
      <w:r w:rsidR="00141E10" w:rsidRPr="00A37B4C">
        <w:rPr>
          <w:b/>
          <w:sz w:val="20"/>
        </w:rPr>
        <w:fldChar w:fldCharType="end"/>
      </w:r>
      <w:bookmarkEnd w:id="263"/>
      <w:r>
        <w:rPr>
          <w:b/>
          <w:sz w:val="20"/>
        </w:rPr>
        <w:t xml:space="preserve"> - Croqui Guarda-corpo</w:t>
      </w:r>
      <w:bookmarkEnd w:id="264"/>
    </w:p>
    <w:p w14:paraId="438B5B81" w14:textId="77777777" w:rsidR="00E91FFA" w:rsidRDefault="00E91FFA" w:rsidP="00E91FFA">
      <w:pPr>
        <w:spacing w:before="120" w:after="120" w:line="360" w:lineRule="auto"/>
        <w:jc w:val="both"/>
      </w:pPr>
      <w:r>
        <w:t>Deve-se ressaltar que o topo dos mourões devem receber conector anti-racha em chapa de aço dentada visando evitar rachaduras nas peças de madeira.</w:t>
      </w:r>
    </w:p>
    <w:p w14:paraId="54424FAF" w14:textId="77777777" w:rsidR="0072313E" w:rsidRPr="00283C3F" w:rsidRDefault="0072313E" w:rsidP="0072313E">
      <w:pPr>
        <w:pStyle w:val="PargrafodaLista"/>
        <w:numPr>
          <w:ilvl w:val="0"/>
          <w:numId w:val="21"/>
        </w:numPr>
        <w:spacing w:after="120" w:line="360" w:lineRule="auto"/>
        <w:jc w:val="both"/>
        <w:rPr>
          <w:u w:val="single"/>
        </w:rPr>
      </w:pPr>
      <w:r w:rsidRPr="00283C3F">
        <w:rPr>
          <w:u w:val="single"/>
        </w:rPr>
        <w:t xml:space="preserve">“Marco - Zero” </w:t>
      </w:r>
    </w:p>
    <w:p w14:paraId="0EF7D507" w14:textId="77777777" w:rsidR="00A62CA6" w:rsidRDefault="0072313E" w:rsidP="00A62CA6">
      <w:pPr>
        <w:autoSpaceDE w:val="0"/>
        <w:autoSpaceDN w:val="0"/>
        <w:adjustRightInd w:val="0"/>
        <w:spacing w:after="0" w:line="360" w:lineRule="auto"/>
        <w:jc w:val="both"/>
      </w:pPr>
      <w:r w:rsidRPr="009B06AF">
        <w:rPr>
          <w:bCs/>
        </w:rPr>
        <w:t>O local a ser instalado o “marco zero” deverá ser de expressivo valor histórico-sentimental para a região, visto que esse é o “ponto 1” do memorial descritivo do decreto de criação do Parque Nacional Serra do Gandarela</w:t>
      </w:r>
      <w:r w:rsidR="009E425C">
        <w:rPr>
          <w:bCs/>
        </w:rPr>
        <w:t>,</w:t>
      </w:r>
      <w:r w:rsidRPr="009B06AF">
        <w:rPr>
          <w:bCs/>
        </w:rPr>
        <w:t xml:space="preserve"> de 13 de Outubro de 2014, (626480.00m E; 7790824.00m S). Para fixação das colunas de mourões de madeira roliça (Eucalipto tratado, comprimento 3,0m e diâmetro de 20 a 22</w:t>
      </w:r>
      <w:r>
        <w:rPr>
          <w:bCs/>
        </w:rPr>
        <w:t xml:space="preserve"> </w:t>
      </w:r>
      <w:r w:rsidRPr="009B06AF">
        <w:rPr>
          <w:bCs/>
        </w:rPr>
        <w:t>cm), será necessári</w:t>
      </w:r>
      <w:r w:rsidR="009E425C">
        <w:rPr>
          <w:bCs/>
        </w:rPr>
        <w:t>a</w:t>
      </w:r>
      <w:r w:rsidRPr="009B06AF">
        <w:rPr>
          <w:bCs/>
        </w:rPr>
        <w:t xml:space="preserve"> a execução de blocos de coroamento nas dimensões 50</w:t>
      </w:r>
      <w:r w:rsidR="00152853">
        <w:rPr>
          <w:bCs/>
        </w:rPr>
        <w:t xml:space="preserve"> </w:t>
      </w:r>
      <w:r w:rsidRPr="009B06AF">
        <w:rPr>
          <w:bCs/>
        </w:rPr>
        <w:t>x</w:t>
      </w:r>
      <w:r w:rsidR="00152853">
        <w:rPr>
          <w:bCs/>
        </w:rPr>
        <w:t xml:space="preserve"> </w:t>
      </w:r>
      <w:r w:rsidRPr="009B06AF">
        <w:rPr>
          <w:bCs/>
        </w:rPr>
        <w:t>50</w:t>
      </w:r>
      <w:r w:rsidR="00152853">
        <w:rPr>
          <w:bCs/>
        </w:rPr>
        <w:t xml:space="preserve"> </w:t>
      </w:r>
      <w:r w:rsidRPr="009B06AF">
        <w:rPr>
          <w:bCs/>
        </w:rPr>
        <w:t>x</w:t>
      </w:r>
      <w:r w:rsidR="00152853">
        <w:rPr>
          <w:bCs/>
        </w:rPr>
        <w:t xml:space="preserve"> </w:t>
      </w:r>
      <w:r w:rsidRPr="009B06AF">
        <w:rPr>
          <w:bCs/>
        </w:rPr>
        <w:t>50</w:t>
      </w:r>
      <w:r w:rsidR="00584EE0">
        <w:rPr>
          <w:bCs/>
        </w:rPr>
        <w:t xml:space="preserve"> </w:t>
      </w:r>
      <w:r w:rsidRPr="009B06AF">
        <w:rPr>
          <w:bCs/>
        </w:rPr>
        <w:t>cm e um aprofundamento por tubulão centralizado de diâmetro 24</w:t>
      </w:r>
      <w:r w:rsidR="00152853">
        <w:rPr>
          <w:bCs/>
        </w:rPr>
        <w:t xml:space="preserve"> </w:t>
      </w:r>
      <w:r w:rsidRPr="009B06AF">
        <w:rPr>
          <w:bCs/>
        </w:rPr>
        <w:t>cm e altura de 30</w:t>
      </w:r>
      <w:r w:rsidR="00584EE0">
        <w:rPr>
          <w:bCs/>
        </w:rPr>
        <w:t xml:space="preserve"> </w:t>
      </w:r>
      <w:r w:rsidRPr="009B06AF">
        <w:rPr>
          <w:bCs/>
        </w:rPr>
        <w:t xml:space="preserve">cm. Após o posicionamento e </w:t>
      </w:r>
      <w:r w:rsidR="009E425C">
        <w:rPr>
          <w:bCs/>
        </w:rPr>
        <w:t xml:space="preserve">o </w:t>
      </w:r>
      <w:r w:rsidRPr="009B06AF">
        <w:rPr>
          <w:bCs/>
        </w:rPr>
        <w:t xml:space="preserve">nivelamento da </w:t>
      </w:r>
      <w:r w:rsidRPr="009E425C">
        <w:rPr>
          <w:bCs/>
        </w:rPr>
        <w:t xml:space="preserve">coluna, </w:t>
      </w:r>
      <w:r w:rsidR="00584EE0" w:rsidRPr="009E425C">
        <w:t xml:space="preserve">realizar escoramentos para garantir o </w:t>
      </w:r>
      <w:r w:rsidR="009E425C" w:rsidRPr="009E425C">
        <w:t>seu posicionamento ideal e</w:t>
      </w:r>
      <w:r w:rsidR="00584EE0" w:rsidRPr="009E425C">
        <w:t xml:space="preserve"> efetuar o lançamento e </w:t>
      </w:r>
      <w:r w:rsidR="009E425C" w:rsidRPr="009E425C">
        <w:t xml:space="preserve">o </w:t>
      </w:r>
      <w:r w:rsidR="00584EE0" w:rsidRPr="009E425C">
        <w:t>adensamento do</w:t>
      </w:r>
      <w:r w:rsidRPr="009E425C">
        <w:rPr>
          <w:bCs/>
        </w:rPr>
        <w:t xml:space="preserve"> lastro de concreto magro</w:t>
      </w:r>
      <w:r w:rsidR="009E425C" w:rsidRPr="009E425C">
        <w:rPr>
          <w:bCs/>
        </w:rPr>
        <w:t xml:space="preserve"> (</w:t>
      </w:r>
      <w:r w:rsidRPr="009E425C">
        <w:rPr>
          <w:bCs/>
        </w:rPr>
        <w:t>volume aproximado de 0,139m³ por coluna</w:t>
      </w:r>
      <w:r w:rsidR="006376C1">
        <w:rPr>
          <w:lang w:eastAsia="pt-BR"/>
        </w:rPr>
        <w:t>; mínimo 7 dias de cura</w:t>
      </w:r>
      <w:r w:rsidR="009E425C" w:rsidRPr="009E425C">
        <w:rPr>
          <w:bCs/>
        </w:rPr>
        <w:t>)</w:t>
      </w:r>
      <w:r w:rsidRPr="009E425C">
        <w:rPr>
          <w:bCs/>
        </w:rPr>
        <w:t>.</w:t>
      </w:r>
      <w:r w:rsidRPr="009B06AF">
        <w:rPr>
          <w:bCs/>
        </w:rPr>
        <w:t xml:space="preserve"> As duas vigas</w:t>
      </w:r>
      <w:r w:rsidR="009E425C">
        <w:rPr>
          <w:bCs/>
        </w:rPr>
        <w:t>,</w:t>
      </w:r>
      <w:r w:rsidRPr="009B06AF">
        <w:rPr>
          <w:bCs/>
        </w:rPr>
        <w:t xml:space="preserve"> também de mourões de madeira roliça (Eucalipto tratado, comprimento 2,5m e diâmetro de 20 a 22</w:t>
      </w:r>
      <w:r>
        <w:rPr>
          <w:bCs/>
        </w:rPr>
        <w:t xml:space="preserve"> </w:t>
      </w:r>
      <w:r w:rsidRPr="009B06AF">
        <w:rPr>
          <w:bCs/>
        </w:rPr>
        <w:t xml:space="preserve">cm), </w:t>
      </w:r>
      <w:r w:rsidR="0088162D">
        <w:rPr>
          <w:bCs/>
        </w:rPr>
        <w:t>deverão estar</w:t>
      </w:r>
      <w:r w:rsidR="00FF2A6E">
        <w:rPr>
          <w:bCs/>
        </w:rPr>
        <w:t xml:space="preserve"> </w:t>
      </w:r>
      <w:r w:rsidRPr="009B06AF">
        <w:rPr>
          <w:bCs/>
        </w:rPr>
        <w:t xml:space="preserve">distanciadas </w:t>
      </w:r>
      <w:r w:rsidR="0088162D" w:rsidRPr="00FF2A6E">
        <w:rPr>
          <w:bCs/>
        </w:rPr>
        <w:t>1,</w:t>
      </w:r>
      <w:r w:rsidR="0088162D">
        <w:rPr>
          <w:bCs/>
        </w:rPr>
        <w:t>20</w:t>
      </w:r>
      <w:r w:rsidR="0088162D" w:rsidRPr="00FF2A6E">
        <w:rPr>
          <w:bCs/>
        </w:rPr>
        <w:t>m</w:t>
      </w:r>
      <w:r w:rsidR="0088162D" w:rsidRPr="009B06AF">
        <w:rPr>
          <w:bCs/>
        </w:rPr>
        <w:t xml:space="preserve"> </w:t>
      </w:r>
      <w:r w:rsidRPr="009B06AF">
        <w:rPr>
          <w:bCs/>
        </w:rPr>
        <w:t>entre elas</w:t>
      </w:r>
      <w:r w:rsidR="0088162D">
        <w:rPr>
          <w:bCs/>
        </w:rPr>
        <w:t>, aproximadamente</w:t>
      </w:r>
      <w:r w:rsidRPr="00FF2A6E">
        <w:rPr>
          <w:bCs/>
        </w:rPr>
        <w:t xml:space="preserve">. </w:t>
      </w:r>
      <w:r w:rsidR="00584EE0" w:rsidRPr="00FF2A6E">
        <w:t xml:space="preserve">A fixação da </w:t>
      </w:r>
      <w:r w:rsidR="00FF2A6E" w:rsidRPr="00FF2A6E">
        <w:t>união</w:t>
      </w:r>
      <w:r w:rsidR="00584EE0" w:rsidRPr="00FF2A6E">
        <w:t xml:space="preserve"> de vigas e colunas de mourões de madeira roliça ser</w:t>
      </w:r>
      <w:r w:rsidR="00FF2A6E" w:rsidRPr="00FF2A6E">
        <w:t>á</w:t>
      </w:r>
      <w:r w:rsidR="00584EE0" w:rsidRPr="00FF2A6E">
        <w:t xml:space="preserve"> por entalhes num encaixe côncavo e com barras rosqueadas 1/2” e porcas sextavadas.</w:t>
      </w:r>
      <w:r w:rsidR="00584EE0">
        <w:t xml:space="preserve"> </w:t>
      </w:r>
      <w:r w:rsidRPr="009B06AF">
        <w:rPr>
          <w:bCs/>
        </w:rPr>
        <w:t xml:space="preserve">A placa com as informações será </w:t>
      </w:r>
      <w:r w:rsidR="00BC4915">
        <w:rPr>
          <w:bCs/>
        </w:rPr>
        <w:t xml:space="preserve">composta por cinco tábuas de madeira sequenciadas, de </w:t>
      </w:r>
      <w:r w:rsidRPr="009B06AF">
        <w:rPr>
          <w:bCs/>
        </w:rPr>
        <w:t>dimensões 20x150cm e espessura mínima de 3cm cada, entalhadas e pintadas,</w:t>
      </w:r>
      <w:r w:rsidR="0088162D">
        <w:rPr>
          <w:bCs/>
        </w:rPr>
        <w:t xml:space="preserve"> totalizando </w:t>
      </w:r>
      <w:r w:rsidR="00BC4915">
        <w:rPr>
          <w:bCs/>
        </w:rPr>
        <w:t>uma</w:t>
      </w:r>
      <w:r w:rsidR="0088162D">
        <w:rPr>
          <w:bCs/>
        </w:rPr>
        <w:t xml:space="preserve"> medida</w:t>
      </w:r>
      <w:r w:rsidRPr="009B06AF">
        <w:rPr>
          <w:bCs/>
        </w:rPr>
        <w:t xml:space="preserve"> aproximada de 1</w:t>
      </w:r>
      <w:r>
        <w:rPr>
          <w:bCs/>
        </w:rPr>
        <w:t>,</w:t>
      </w:r>
      <w:r w:rsidRPr="009B06AF">
        <w:rPr>
          <w:bCs/>
        </w:rPr>
        <w:t>50</w:t>
      </w:r>
      <w:r>
        <w:rPr>
          <w:bCs/>
        </w:rPr>
        <w:t xml:space="preserve">m </w:t>
      </w:r>
      <w:r w:rsidRPr="009B06AF">
        <w:rPr>
          <w:bCs/>
        </w:rPr>
        <w:t>x</w:t>
      </w:r>
      <w:r w:rsidR="00BC4915">
        <w:rPr>
          <w:bCs/>
        </w:rPr>
        <w:t xml:space="preserve"> </w:t>
      </w:r>
      <w:r w:rsidRPr="009B06AF">
        <w:rPr>
          <w:bCs/>
        </w:rPr>
        <w:t>1</w:t>
      </w:r>
      <w:r>
        <w:rPr>
          <w:bCs/>
        </w:rPr>
        <w:t>,0</w:t>
      </w:r>
      <w:r w:rsidRPr="009B06AF">
        <w:rPr>
          <w:bCs/>
        </w:rPr>
        <w:t>m</w:t>
      </w:r>
      <w:r>
        <w:rPr>
          <w:bCs/>
        </w:rPr>
        <w:t xml:space="preserve">, </w:t>
      </w:r>
      <w:r w:rsidRPr="00DD19BD">
        <w:t xml:space="preserve">conforme croqui ilustrativo da </w:t>
      </w:r>
      <w:r w:rsidR="00EB1B93">
        <w:fldChar w:fldCharType="begin"/>
      </w:r>
      <w:r w:rsidR="00EB1B93">
        <w:instrText xml:space="preserve"> REF _Ref33798919 \h  \* MERGEFORMAT </w:instrText>
      </w:r>
      <w:r w:rsidR="00EB1B93">
        <w:fldChar w:fldCharType="separate"/>
      </w:r>
      <w:r w:rsidR="00131AB3" w:rsidRPr="00131AB3">
        <w:t xml:space="preserve">Figura </w:t>
      </w:r>
      <w:r w:rsidR="00131AB3" w:rsidRPr="00131AB3">
        <w:rPr>
          <w:noProof/>
        </w:rPr>
        <w:t>16</w:t>
      </w:r>
      <w:r w:rsidR="00EB1B93">
        <w:fldChar w:fldCharType="end"/>
      </w:r>
      <w:r w:rsidRPr="008E1941">
        <w:t>.</w:t>
      </w:r>
      <w:r w:rsidR="00A62CA6">
        <w:t xml:space="preserve"> </w:t>
      </w:r>
      <w:r w:rsidR="00F15009">
        <w:t xml:space="preserve">Para a fixação das tábuas, deverão ser </w:t>
      </w:r>
      <w:r w:rsidR="00F15009" w:rsidRPr="00F15009">
        <w:t xml:space="preserve">instaladas barras </w:t>
      </w:r>
      <w:r w:rsidR="00FD2272">
        <w:t xml:space="preserve">verticais </w:t>
      </w:r>
      <w:r w:rsidR="00F15009" w:rsidRPr="00F15009">
        <w:t>rosqueadas 1/4” e porcas sextavadas</w:t>
      </w:r>
      <w:r w:rsidR="00FD2272">
        <w:t>,</w:t>
      </w:r>
      <w:r w:rsidR="00F15009" w:rsidRPr="00F15009">
        <w:t xml:space="preserve"> da viga superior até a inferior. </w:t>
      </w:r>
      <w:r w:rsidR="004C382A">
        <w:t>Cinco</w:t>
      </w:r>
      <w:r w:rsidR="00F15009">
        <w:t xml:space="preserve"> </w:t>
      </w:r>
      <w:r w:rsidR="004C382A">
        <w:t>pequenas chapas em “L” deverão ter um de seus lados atravessados por cada uma das barras rosqueadas e, o outro lado, afixado em cad</w:t>
      </w:r>
      <w:r w:rsidR="00FD2272">
        <w:t>a</w:t>
      </w:r>
      <w:r w:rsidR="004C382A">
        <w:t xml:space="preserve"> uma das cinco </w:t>
      </w:r>
      <w:r w:rsidR="00E44A7D">
        <w:t xml:space="preserve">tábuas de madeira, com parafuso de </w:t>
      </w:r>
      <w:r w:rsidR="004C382A">
        <w:t>cabeça arredondada na parte da frente das tábuas e rosca na parte posterior</w:t>
      </w:r>
      <w:r w:rsidR="00E44A7D">
        <w:t xml:space="preserve"> (parafuso “Francês” com porca-rosca </w:t>
      </w:r>
      <w:r w:rsidR="007C6AFE">
        <w:t>1/4</w:t>
      </w:r>
      <w:r w:rsidR="00E44A7D">
        <w:t>”</w:t>
      </w:r>
      <w:r w:rsidR="007C6AFE">
        <w:t xml:space="preserve"> </w:t>
      </w:r>
      <w:r w:rsidR="00E44A7D">
        <w:t>x 1</w:t>
      </w:r>
      <w:r w:rsidR="007C6AFE">
        <w:t>.</w:t>
      </w:r>
      <w:r w:rsidR="00E44A7D">
        <w:t>1/2”)</w:t>
      </w:r>
      <w:r w:rsidR="004C382A">
        <w:t xml:space="preserve">. Nesse cenário, deverão ser utilizadas 3 (três) barras rosqueadas e 15 (quinze) chapas em “L”. </w:t>
      </w:r>
    </w:p>
    <w:p w14:paraId="54B428F6" w14:textId="77777777" w:rsidR="0072313E" w:rsidRPr="008E1941" w:rsidRDefault="0072313E" w:rsidP="0072313E">
      <w:pPr>
        <w:spacing w:after="120" w:line="360" w:lineRule="auto"/>
        <w:jc w:val="both"/>
      </w:pPr>
    </w:p>
    <w:p w14:paraId="1E9440C8" w14:textId="77777777" w:rsidR="0072313E" w:rsidRDefault="0072313E" w:rsidP="0058406B">
      <w:pPr>
        <w:spacing w:after="120" w:line="360" w:lineRule="auto"/>
        <w:jc w:val="center"/>
      </w:pPr>
      <w:r w:rsidRPr="00A37B4C">
        <w:rPr>
          <w:noProof/>
          <w:lang w:eastAsia="pt-BR"/>
        </w:rPr>
        <w:drawing>
          <wp:inline distT="0" distB="0" distL="0" distR="0" wp14:anchorId="78734C94" wp14:editId="7A4DB343">
            <wp:extent cx="4319081" cy="3054485"/>
            <wp:effectExtent l="19050" t="0" r="5269" b="0"/>
            <wp:docPr id="21" name="Imagem 1362" descr="K:\AGENCIA PEIXE VIVO CT 05-08 2019\PRODUTOS\CT 08-2019\PRODUÇÃO_EQUIPE\ORÇAMENTOS_TDRs\PROJETOS BASE\Marco Z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GENCIA PEIXE VIVO CT 05-08 2019\PRODUTOS\CT 08-2019\PRODUÇÃO_EQUIPE\ORÇAMENTOS_TDRs\PROJETOS BASE\Marco Zero.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259" t="4230" r="9703" b="7224"/>
                    <a:stretch/>
                  </pic:blipFill>
                  <pic:spPr bwMode="auto">
                    <a:xfrm>
                      <a:off x="0" y="0"/>
                      <a:ext cx="4319081" cy="3054485"/>
                    </a:xfrm>
                    <a:prstGeom prst="rect">
                      <a:avLst/>
                    </a:prstGeom>
                    <a:noFill/>
                    <a:ln>
                      <a:noFill/>
                    </a:ln>
                    <a:extLst>
                      <a:ext uri="{53640926-AAD7-44D8-BBD7-CCE9431645EC}">
                        <a14:shadowObscured xmlns:a14="http://schemas.microsoft.com/office/drawing/2010/main"/>
                      </a:ext>
                    </a:extLst>
                  </pic:spPr>
                </pic:pic>
              </a:graphicData>
            </a:graphic>
          </wp:inline>
        </w:drawing>
      </w:r>
    </w:p>
    <w:p w14:paraId="38860336" w14:textId="77777777" w:rsidR="0072313E" w:rsidRPr="00E45CD4" w:rsidRDefault="0072313E" w:rsidP="0072313E">
      <w:pPr>
        <w:pStyle w:val="Legenda"/>
        <w:spacing w:after="0"/>
        <w:rPr>
          <w:b/>
          <w:sz w:val="22"/>
        </w:rPr>
      </w:pPr>
      <w:bookmarkStart w:id="265" w:name="_Ref33798919"/>
      <w:bookmarkStart w:id="266" w:name="_Ref33798916"/>
      <w:bookmarkStart w:id="267" w:name="_Toc49528435"/>
      <w:r w:rsidRPr="00E45CD4">
        <w:rPr>
          <w:b/>
          <w:sz w:val="20"/>
        </w:rPr>
        <w:t xml:space="preserve">Figura </w:t>
      </w:r>
      <w:r w:rsidR="00141E10" w:rsidRPr="00E45CD4">
        <w:rPr>
          <w:b/>
          <w:sz w:val="20"/>
        </w:rPr>
        <w:fldChar w:fldCharType="begin"/>
      </w:r>
      <w:r w:rsidRPr="00E45CD4">
        <w:rPr>
          <w:b/>
          <w:sz w:val="20"/>
        </w:rPr>
        <w:instrText xml:space="preserve"> SEQ Figura \* ARABIC </w:instrText>
      </w:r>
      <w:r w:rsidR="00141E10" w:rsidRPr="00E45CD4">
        <w:rPr>
          <w:b/>
          <w:sz w:val="20"/>
        </w:rPr>
        <w:fldChar w:fldCharType="separate"/>
      </w:r>
      <w:r w:rsidR="007C118A">
        <w:rPr>
          <w:b/>
          <w:noProof/>
          <w:sz w:val="20"/>
        </w:rPr>
        <w:t>16</w:t>
      </w:r>
      <w:r w:rsidR="00141E10" w:rsidRPr="00E45CD4">
        <w:rPr>
          <w:b/>
          <w:sz w:val="20"/>
        </w:rPr>
        <w:fldChar w:fldCharType="end"/>
      </w:r>
      <w:bookmarkEnd w:id="265"/>
      <w:r w:rsidRPr="00E45CD4">
        <w:rPr>
          <w:b/>
          <w:sz w:val="20"/>
        </w:rPr>
        <w:t xml:space="preserve"> - Croqui “Marco Zero”</w:t>
      </w:r>
      <w:bookmarkEnd w:id="266"/>
      <w:bookmarkEnd w:id="267"/>
      <w:r w:rsidRPr="00E45CD4">
        <w:rPr>
          <w:b/>
          <w:sz w:val="20"/>
        </w:rPr>
        <w:t xml:space="preserve"> </w:t>
      </w:r>
    </w:p>
    <w:p w14:paraId="1A6573E5" w14:textId="77777777" w:rsidR="00E42689" w:rsidRDefault="00E91FFA" w:rsidP="00E91FFA">
      <w:pPr>
        <w:spacing w:before="120" w:after="120" w:line="360" w:lineRule="auto"/>
        <w:jc w:val="both"/>
      </w:pPr>
      <w:r>
        <w:t>Deve-se ressaltar que o topo dos mourões devem receber conector anti-racha em chapa de aço dentada visando evitar rachaduras nas peças de madeira.</w:t>
      </w:r>
    </w:p>
    <w:p w14:paraId="411BE6B7" w14:textId="77777777" w:rsidR="00E42689" w:rsidRPr="00283C3F" w:rsidRDefault="00E42689" w:rsidP="00E42689">
      <w:pPr>
        <w:pStyle w:val="PargrafodaLista"/>
        <w:numPr>
          <w:ilvl w:val="0"/>
          <w:numId w:val="21"/>
        </w:numPr>
        <w:spacing w:after="120" w:line="360" w:lineRule="auto"/>
        <w:jc w:val="both"/>
        <w:rPr>
          <w:u w:val="single"/>
        </w:rPr>
      </w:pPr>
      <w:r>
        <w:rPr>
          <w:u w:val="single"/>
        </w:rPr>
        <w:t xml:space="preserve">Barreira Física e </w:t>
      </w:r>
      <w:r w:rsidRPr="00283C3F">
        <w:rPr>
          <w:u w:val="single"/>
        </w:rPr>
        <w:t>“</w:t>
      </w:r>
      <w:r>
        <w:rPr>
          <w:u w:val="single"/>
        </w:rPr>
        <w:t>Passa-um</w:t>
      </w:r>
      <w:r w:rsidR="00AD2E0E">
        <w:rPr>
          <w:u w:val="single"/>
        </w:rPr>
        <w:t>”</w:t>
      </w:r>
      <w:r w:rsidRPr="00283C3F">
        <w:rPr>
          <w:u w:val="single"/>
        </w:rPr>
        <w:t xml:space="preserve"> </w:t>
      </w:r>
    </w:p>
    <w:p w14:paraId="666EE21B" w14:textId="77777777" w:rsidR="00A62CA6" w:rsidRDefault="00E42689" w:rsidP="0044662E">
      <w:pPr>
        <w:spacing w:after="120" w:line="360" w:lineRule="auto"/>
        <w:jc w:val="both"/>
        <w:rPr>
          <w:bCs/>
        </w:rPr>
      </w:pPr>
      <w:r w:rsidRPr="00E42689">
        <w:rPr>
          <w:bCs/>
        </w:rPr>
        <w:t>Para fixação das colunas de mourões de madeira roliça (Eucalipto tratado, comprimento 2,5</w:t>
      </w:r>
      <w:r w:rsidR="006626DA">
        <w:rPr>
          <w:bCs/>
        </w:rPr>
        <w:t xml:space="preserve"> </w:t>
      </w:r>
      <w:r w:rsidRPr="00E42689">
        <w:rPr>
          <w:bCs/>
        </w:rPr>
        <w:t>m e diâmetro de 20 a 22</w:t>
      </w:r>
      <w:r>
        <w:rPr>
          <w:bCs/>
        </w:rPr>
        <w:t xml:space="preserve"> </w:t>
      </w:r>
      <w:r w:rsidR="00A95438">
        <w:rPr>
          <w:bCs/>
        </w:rPr>
        <w:t>cm), será necessária</w:t>
      </w:r>
      <w:r w:rsidRPr="00E42689">
        <w:rPr>
          <w:bCs/>
        </w:rPr>
        <w:t xml:space="preserve"> a execução de blocos de coroamento nas dimensões 32</w:t>
      </w:r>
      <w:r>
        <w:rPr>
          <w:bCs/>
        </w:rPr>
        <w:t xml:space="preserve"> </w:t>
      </w:r>
      <w:r w:rsidRPr="00E42689">
        <w:rPr>
          <w:bCs/>
        </w:rPr>
        <w:t>x</w:t>
      </w:r>
      <w:r>
        <w:rPr>
          <w:bCs/>
        </w:rPr>
        <w:t xml:space="preserve"> </w:t>
      </w:r>
      <w:r w:rsidRPr="00E42689">
        <w:rPr>
          <w:bCs/>
        </w:rPr>
        <w:t>32</w:t>
      </w:r>
      <w:r>
        <w:rPr>
          <w:bCs/>
        </w:rPr>
        <w:t xml:space="preserve"> </w:t>
      </w:r>
      <w:r w:rsidRPr="00E42689">
        <w:rPr>
          <w:bCs/>
        </w:rPr>
        <w:t>x</w:t>
      </w:r>
      <w:r>
        <w:rPr>
          <w:bCs/>
        </w:rPr>
        <w:t xml:space="preserve"> </w:t>
      </w:r>
      <w:r w:rsidRPr="00E42689">
        <w:rPr>
          <w:bCs/>
        </w:rPr>
        <w:t>50</w:t>
      </w:r>
      <w:r w:rsidR="00084771">
        <w:rPr>
          <w:bCs/>
        </w:rPr>
        <w:t xml:space="preserve"> </w:t>
      </w:r>
      <w:r w:rsidRPr="00E42689">
        <w:rPr>
          <w:bCs/>
        </w:rPr>
        <w:t>c</w:t>
      </w:r>
      <w:r>
        <w:rPr>
          <w:bCs/>
        </w:rPr>
        <w:t>m</w:t>
      </w:r>
      <w:r w:rsidRPr="00E42689">
        <w:rPr>
          <w:bCs/>
        </w:rPr>
        <w:t xml:space="preserve">. Após o posicionamento e </w:t>
      </w:r>
      <w:r w:rsidR="00A95438">
        <w:rPr>
          <w:bCs/>
        </w:rPr>
        <w:t xml:space="preserve">o </w:t>
      </w:r>
      <w:r w:rsidRPr="00E42689">
        <w:rPr>
          <w:bCs/>
        </w:rPr>
        <w:t>nivelamento da</w:t>
      </w:r>
      <w:r w:rsidR="00A95438">
        <w:rPr>
          <w:bCs/>
        </w:rPr>
        <w:t>s</w:t>
      </w:r>
      <w:r w:rsidRPr="00E42689">
        <w:rPr>
          <w:bCs/>
        </w:rPr>
        <w:t xml:space="preserve"> </w:t>
      </w:r>
      <w:r w:rsidRPr="00A95438">
        <w:rPr>
          <w:bCs/>
        </w:rPr>
        <w:t>coluna</w:t>
      </w:r>
      <w:r w:rsidR="00A95438" w:rsidRPr="00A95438">
        <w:rPr>
          <w:bCs/>
        </w:rPr>
        <w:t>s</w:t>
      </w:r>
      <w:r w:rsidRPr="00A95438">
        <w:rPr>
          <w:bCs/>
        </w:rPr>
        <w:t>,</w:t>
      </w:r>
      <w:r w:rsidR="00A62CA6" w:rsidRPr="00A95438">
        <w:rPr>
          <w:bCs/>
        </w:rPr>
        <w:t xml:space="preserve"> </w:t>
      </w:r>
      <w:r w:rsidR="00A62CA6" w:rsidRPr="00A95438">
        <w:t xml:space="preserve">realizar escoramentos para garantir o </w:t>
      </w:r>
      <w:r w:rsidR="00A95438" w:rsidRPr="00A95438">
        <w:t xml:space="preserve">seu </w:t>
      </w:r>
      <w:r w:rsidR="00A62CA6" w:rsidRPr="00A95438">
        <w:t>posicionamento ideal</w:t>
      </w:r>
      <w:r w:rsidR="00A95438" w:rsidRPr="00A95438">
        <w:t xml:space="preserve"> e</w:t>
      </w:r>
      <w:r w:rsidR="00A62CA6" w:rsidRPr="00A95438">
        <w:t xml:space="preserve"> efetuar o lançamento e </w:t>
      </w:r>
      <w:r w:rsidR="00A95438" w:rsidRPr="00A95438">
        <w:t xml:space="preserve">o </w:t>
      </w:r>
      <w:r w:rsidR="00A62CA6" w:rsidRPr="00A95438">
        <w:t>adensamento</w:t>
      </w:r>
      <w:r w:rsidR="00A62CA6">
        <w:t xml:space="preserve"> do </w:t>
      </w:r>
      <w:r w:rsidRPr="00E42689">
        <w:rPr>
          <w:bCs/>
        </w:rPr>
        <w:t>lastro de concreto magro</w:t>
      </w:r>
      <w:r w:rsidR="00A95438">
        <w:rPr>
          <w:bCs/>
        </w:rPr>
        <w:t xml:space="preserve"> (</w:t>
      </w:r>
      <w:r w:rsidRPr="00E42689">
        <w:rPr>
          <w:bCs/>
        </w:rPr>
        <w:t>volume aproximado de 0,052m³ por coluna</w:t>
      </w:r>
      <w:r w:rsidR="006376C1">
        <w:rPr>
          <w:lang w:eastAsia="pt-BR"/>
        </w:rPr>
        <w:t>; mínimo 7 dias de cura</w:t>
      </w:r>
      <w:r w:rsidR="00A95438">
        <w:rPr>
          <w:bCs/>
        </w:rPr>
        <w:t>)</w:t>
      </w:r>
      <w:r w:rsidRPr="00E42689">
        <w:rPr>
          <w:bCs/>
        </w:rPr>
        <w:t xml:space="preserve">. Como </w:t>
      </w:r>
      <w:r w:rsidR="00A95438">
        <w:rPr>
          <w:bCs/>
        </w:rPr>
        <w:t>“</w:t>
      </w:r>
      <w:r w:rsidRPr="00E42689">
        <w:rPr>
          <w:bCs/>
        </w:rPr>
        <w:t>viga</w:t>
      </w:r>
      <w:r w:rsidR="00A95438">
        <w:rPr>
          <w:bCs/>
        </w:rPr>
        <w:t>”</w:t>
      </w:r>
      <w:r w:rsidRPr="00E42689">
        <w:rPr>
          <w:bCs/>
        </w:rPr>
        <w:t>, serão instalados</w:t>
      </w:r>
      <w:r w:rsidR="00A95438">
        <w:rPr>
          <w:bCs/>
        </w:rPr>
        <w:t>,</w:t>
      </w:r>
      <w:r w:rsidRPr="00E42689">
        <w:rPr>
          <w:bCs/>
        </w:rPr>
        <w:t xml:space="preserve"> em paralelo</w:t>
      </w:r>
      <w:r w:rsidR="00A95438">
        <w:rPr>
          <w:bCs/>
        </w:rPr>
        <w:t>, dois mourões em meia-</w:t>
      </w:r>
      <w:r w:rsidRPr="00E42689">
        <w:rPr>
          <w:bCs/>
        </w:rPr>
        <w:t>cana</w:t>
      </w:r>
      <w:r w:rsidR="00A95438">
        <w:rPr>
          <w:bCs/>
        </w:rPr>
        <w:t>,</w:t>
      </w:r>
      <w:r w:rsidRPr="00E42689">
        <w:rPr>
          <w:bCs/>
        </w:rPr>
        <w:t xml:space="preserve"> considerando o mesmo diâmetro do mourão </w:t>
      </w:r>
      <w:r w:rsidR="00A95438">
        <w:rPr>
          <w:bCs/>
        </w:rPr>
        <w:t xml:space="preserve">da </w:t>
      </w:r>
      <w:r w:rsidRPr="00E42689">
        <w:rPr>
          <w:bCs/>
        </w:rPr>
        <w:t>coluna</w:t>
      </w:r>
      <w:r w:rsidR="00A95438">
        <w:rPr>
          <w:bCs/>
        </w:rPr>
        <w:t>.</w:t>
      </w:r>
      <w:r w:rsidR="00A62CA6">
        <w:rPr>
          <w:bCs/>
        </w:rPr>
        <w:t xml:space="preserve"> </w:t>
      </w:r>
      <w:r w:rsidR="00A95438" w:rsidRPr="00A95438">
        <w:rPr>
          <w:bCs/>
        </w:rPr>
        <w:t xml:space="preserve">As “vigas” serão </w:t>
      </w:r>
      <w:r w:rsidR="00A62CA6" w:rsidRPr="00A95438">
        <w:t>fixadas nas interseções com as colunas de mourões de madeira roliça com Pino Metálico 3/8” de cabeça arredondada e porca sextavada na outra extremidade</w:t>
      </w:r>
      <w:r w:rsidR="00A95438" w:rsidRPr="00A95438">
        <w:t>,</w:t>
      </w:r>
      <w:r w:rsidR="00A62CA6" w:rsidRPr="00A95438">
        <w:t xml:space="preserve"> de maneira que esta fique embutida.</w:t>
      </w:r>
      <w:r w:rsidR="0044662E">
        <w:rPr>
          <w:bCs/>
        </w:rPr>
        <w:t xml:space="preserve"> </w:t>
      </w:r>
    </w:p>
    <w:p w14:paraId="46E507AA" w14:textId="77777777" w:rsidR="00E42689" w:rsidRDefault="00E42689" w:rsidP="00E42689">
      <w:pPr>
        <w:spacing w:after="120" w:line="360" w:lineRule="auto"/>
        <w:jc w:val="both"/>
      </w:pPr>
      <w:r>
        <w:rPr>
          <w:bCs/>
        </w:rPr>
        <w:t>No ponto de construção do “Passa um”</w:t>
      </w:r>
      <w:r w:rsidR="0044662E">
        <w:rPr>
          <w:bCs/>
        </w:rPr>
        <w:t xml:space="preserve">, o </w:t>
      </w:r>
      <w:r w:rsidR="0044662E" w:rsidRPr="0044662E">
        <w:rPr>
          <w:bCs/>
        </w:rPr>
        <w:t>espaçamento de passagem será de 70 cm. Como forma de rest</w:t>
      </w:r>
      <w:r w:rsidR="00322F8A">
        <w:rPr>
          <w:bCs/>
        </w:rPr>
        <w:t>ringir a passagem de veículos (m</w:t>
      </w:r>
      <w:r w:rsidR="0044662E" w:rsidRPr="0044662E">
        <w:rPr>
          <w:bCs/>
        </w:rPr>
        <w:t>oto), será executado uma barreira tipo “V” com as mesmas especificações de materiais</w:t>
      </w:r>
      <w:r w:rsidR="006626DA">
        <w:rPr>
          <w:bCs/>
        </w:rPr>
        <w:t>, sendo que a única diferença se dá n</w:t>
      </w:r>
      <w:r w:rsidR="004E6AED">
        <w:rPr>
          <w:bCs/>
        </w:rPr>
        <w:t xml:space="preserve">o comprimento </w:t>
      </w:r>
      <w:r w:rsidR="006626DA">
        <w:rPr>
          <w:bCs/>
        </w:rPr>
        <w:t>do mourão passador</w:t>
      </w:r>
      <w:r w:rsidR="00322F8A">
        <w:rPr>
          <w:bCs/>
        </w:rPr>
        <w:t>, com</w:t>
      </w:r>
      <w:r w:rsidR="006626DA">
        <w:rPr>
          <w:bCs/>
        </w:rPr>
        <w:t xml:space="preserve"> 2,20m</w:t>
      </w:r>
      <w:r w:rsidR="00322F8A">
        <w:rPr>
          <w:bCs/>
        </w:rPr>
        <w:t xml:space="preserve"> de altura</w:t>
      </w:r>
      <w:r w:rsidR="006626DA">
        <w:rPr>
          <w:bCs/>
        </w:rPr>
        <w:t>, sendo 1,70 m livre</w:t>
      </w:r>
      <w:r w:rsidR="004E6AED">
        <w:rPr>
          <w:bCs/>
        </w:rPr>
        <w:t>,</w:t>
      </w:r>
      <w:r w:rsidR="006626DA">
        <w:rPr>
          <w:bCs/>
        </w:rPr>
        <w:t xml:space="preserve"> com o intuito de facilitar a passagem de bicicletas por cima dessa estrutura. </w:t>
      </w:r>
      <w:r w:rsidR="0044662E">
        <w:rPr>
          <w:bCs/>
        </w:rPr>
        <w:t xml:space="preserve">Os detalhes podem ser visualizados no </w:t>
      </w:r>
      <w:r w:rsidR="0044662E" w:rsidRPr="00E42689">
        <w:rPr>
          <w:bCs/>
        </w:rPr>
        <w:t xml:space="preserve">croqui ilustrativo da </w:t>
      </w:r>
      <w:r w:rsidR="00EB1B93">
        <w:fldChar w:fldCharType="begin"/>
      </w:r>
      <w:r w:rsidR="00EB1B93">
        <w:instrText xml:space="preserve"> REF _Ref36474012 \h  \* MERGEFORMAT </w:instrText>
      </w:r>
      <w:r w:rsidR="00EB1B93">
        <w:fldChar w:fldCharType="separate"/>
      </w:r>
      <w:r w:rsidR="00131AB3" w:rsidRPr="00131AB3">
        <w:rPr>
          <w:bCs/>
        </w:rPr>
        <w:t>Figura 17</w:t>
      </w:r>
      <w:r w:rsidR="00EB1B93">
        <w:fldChar w:fldCharType="end"/>
      </w:r>
      <w:r w:rsidR="00E45CD4">
        <w:t xml:space="preserve"> e na planta da </w:t>
      </w:r>
      <w:r w:rsidR="00EB1B93">
        <w:fldChar w:fldCharType="begin"/>
      </w:r>
      <w:r w:rsidR="00EB1B93">
        <w:instrText xml:space="preserve"> REF _Ref37693464 \h  \* MERGEFORMAT </w:instrText>
      </w:r>
      <w:r w:rsidR="00EB1B93">
        <w:fldChar w:fldCharType="separate"/>
      </w:r>
      <w:r w:rsidR="00131AB3" w:rsidRPr="00131AB3">
        <w:t>Figura 18</w:t>
      </w:r>
      <w:r w:rsidR="00EB1B93">
        <w:fldChar w:fldCharType="end"/>
      </w:r>
      <w:r w:rsidR="00E45CD4" w:rsidRPr="008B62D3">
        <w:t>.</w:t>
      </w:r>
      <w:r w:rsidR="00E45CD4">
        <w:t xml:space="preserve"> </w:t>
      </w:r>
    </w:p>
    <w:p w14:paraId="5B63E723" w14:textId="77777777" w:rsidR="00E91FFA" w:rsidRPr="006560C5" w:rsidRDefault="00E91FFA" w:rsidP="00E91FFA">
      <w:pPr>
        <w:spacing w:before="120" w:after="120" w:line="360" w:lineRule="auto"/>
        <w:jc w:val="both"/>
      </w:pPr>
      <w:r>
        <w:t>Deve-se ressaltar que o topo dos mourões devem receber conector anti-racha em chapa de aço dentada visando evitar rachaduras nas peças de madeira.</w:t>
      </w:r>
    </w:p>
    <w:p w14:paraId="22A71683" w14:textId="77777777" w:rsidR="00E91FFA" w:rsidRPr="00E42689" w:rsidRDefault="00E91FFA" w:rsidP="00E42689">
      <w:pPr>
        <w:spacing w:after="120" w:line="360" w:lineRule="auto"/>
        <w:jc w:val="both"/>
        <w:rPr>
          <w:bCs/>
        </w:rPr>
      </w:pPr>
    </w:p>
    <w:p w14:paraId="7F176F89" w14:textId="77777777" w:rsidR="00E42689" w:rsidRDefault="00E45CD4" w:rsidP="0072313E">
      <w:pPr>
        <w:pStyle w:val="Legenda"/>
        <w:spacing w:after="0"/>
        <w:rPr>
          <w:b/>
        </w:rPr>
      </w:pPr>
      <w:r>
        <w:rPr>
          <w:b/>
          <w:noProof/>
          <w:lang w:eastAsia="pt-BR"/>
        </w:rPr>
        <w:drawing>
          <wp:inline distT="0" distB="0" distL="0" distR="0" wp14:anchorId="11E307F4" wp14:editId="4DB4E3CC">
            <wp:extent cx="5466953" cy="3315694"/>
            <wp:effectExtent l="19050" t="0" r="397" b="0"/>
            <wp:docPr id="19" name="Imagem 1" descr="F:\Consominas_16-03-20\PRODUTOS\CT 08-2019\PRODUTO 2\UTE ÁGUAS DO GANDARELA\Passador atuali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nsominas_16-03-20\PRODUTOS\CT 08-2019\PRODUTO 2\UTE ÁGUAS DO GANDARELA\Passador atualizado.jpg"/>
                    <pic:cNvPicPr>
                      <a:picLocks noChangeAspect="1" noChangeArrowheads="1"/>
                    </pic:cNvPicPr>
                  </pic:nvPicPr>
                  <pic:blipFill>
                    <a:blip r:embed="rId47" cstate="print"/>
                    <a:srcRect l="6703" t="17697" r="5520"/>
                    <a:stretch>
                      <a:fillRect/>
                    </a:stretch>
                  </pic:blipFill>
                  <pic:spPr bwMode="auto">
                    <a:xfrm>
                      <a:off x="0" y="0"/>
                      <a:ext cx="5466953" cy="3315694"/>
                    </a:xfrm>
                    <a:prstGeom prst="rect">
                      <a:avLst/>
                    </a:prstGeom>
                    <a:noFill/>
                    <a:ln w="9525">
                      <a:noFill/>
                      <a:miter lim="800000"/>
                      <a:headEnd/>
                      <a:tailEnd/>
                    </a:ln>
                  </pic:spPr>
                </pic:pic>
              </a:graphicData>
            </a:graphic>
          </wp:inline>
        </w:drawing>
      </w:r>
    </w:p>
    <w:p w14:paraId="411ED3B4" w14:textId="77777777" w:rsidR="00E42689" w:rsidRPr="00E45CD4" w:rsidRDefault="00E42689" w:rsidP="00E45CD4">
      <w:pPr>
        <w:pStyle w:val="Legenda"/>
        <w:spacing w:after="0"/>
        <w:rPr>
          <w:b/>
          <w:sz w:val="20"/>
        </w:rPr>
      </w:pPr>
      <w:bookmarkStart w:id="268" w:name="_Ref36474012"/>
      <w:bookmarkStart w:id="269" w:name="_Toc49528436"/>
      <w:r w:rsidRPr="00E45CD4">
        <w:rPr>
          <w:b/>
          <w:sz w:val="20"/>
        </w:rPr>
        <w:t xml:space="preserve">Figura </w:t>
      </w:r>
      <w:r w:rsidR="00141E10" w:rsidRPr="00E45CD4">
        <w:rPr>
          <w:b/>
          <w:sz w:val="20"/>
        </w:rPr>
        <w:fldChar w:fldCharType="begin"/>
      </w:r>
      <w:r w:rsidRPr="00E45CD4">
        <w:rPr>
          <w:b/>
          <w:sz w:val="20"/>
        </w:rPr>
        <w:instrText xml:space="preserve"> SEQ Figura \* ARABIC </w:instrText>
      </w:r>
      <w:r w:rsidR="00141E10" w:rsidRPr="00E45CD4">
        <w:rPr>
          <w:b/>
          <w:sz w:val="20"/>
        </w:rPr>
        <w:fldChar w:fldCharType="separate"/>
      </w:r>
      <w:r w:rsidR="007C118A">
        <w:rPr>
          <w:b/>
          <w:noProof/>
          <w:sz w:val="20"/>
        </w:rPr>
        <w:t>17</w:t>
      </w:r>
      <w:r w:rsidR="00141E10" w:rsidRPr="00E45CD4">
        <w:rPr>
          <w:b/>
          <w:sz w:val="20"/>
        </w:rPr>
        <w:fldChar w:fldCharType="end"/>
      </w:r>
      <w:bookmarkEnd w:id="268"/>
      <w:r w:rsidRPr="00E45CD4">
        <w:rPr>
          <w:b/>
          <w:sz w:val="20"/>
        </w:rPr>
        <w:t xml:space="preserve"> - Croqui Barreiras físicas e “Passa um”</w:t>
      </w:r>
      <w:bookmarkEnd w:id="269"/>
    </w:p>
    <w:p w14:paraId="32D6EFBA" w14:textId="77777777" w:rsidR="00E91FFA" w:rsidRDefault="00E91FFA" w:rsidP="00E91FFA">
      <w:pPr>
        <w:pStyle w:val="Legenda"/>
        <w:spacing w:after="0"/>
        <w:rPr>
          <w:b/>
        </w:rPr>
      </w:pPr>
    </w:p>
    <w:p w14:paraId="7AB77A93" w14:textId="77777777" w:rsidR="00E91FFA" w:rsidRDefault="00E91FFA" w:rsidP="00E91FFA">
      <w:pPr>
        <w:pStyle w:val="Legenda"/>
        <w:spacing w:after="0"/>
        <w:rPr>
          <w:b/>
        </w:rPr>
      </w:pPr>
    </w:p>
    <w:p w14:paraId="6BE64898" w14:textId="77777777" w:rsidR="00E91FFA" w:rsidRDefault="00E91FFA" w:rsidP="00E91FFA">
      <w:pPr>
        <w:pStyle w:val="Legenda"/>
        <w:spacing w:after="0"/>
        <w:rPr>
          <w:b/>
        </w:rPr>
      </w:pPr>
    </w:p>
    <w:p w14:paraId="7C7BDE56" w14:textId="77777777" w:rsidR="00E45CD4" w:rsidRDefault="00E91FFA" w:rsidP="00E91FFA">
      <w:pPr>
        <w:pStyle w:val="Legenda"/>
        <w:spacing w:after="0"/>
        <w:rPr>
          <w:b/>
        </w:rPr>
      </w:pPr>
      <w:r>
        <w:rPr>
          <w:noProof/>
          <w:lang w:eastAsia="pt-BR"/>
        </w:rPr>
        <w:drawing>
          <wp:inline distT="0" distB="0" distL="0" distR="0" wp14:anchorId="2F93DFE1" wp14:editId="57007B40">
            <wp:extent cx="5736125" cy="2731477"/>
            <wp:effectExtent l="0" t="0" r="0" b="0"/>
            <wp:docPr id="22" name="Imagem 2" descr="F:\Consominas_16-03-20\PRODUTOS\CT 08-2019\PRODUTO 2\UTE ÁGUAS DO GANDARELA\Passador pl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nsominas_16-03-20\PRODUTOS\CT 08-2019\PRODUTO 2\UTE ÁGUAS DO GANDARELA\Passador planta.jpg"/>
                    <pic:cNvPicPr>
                      <a:picLocks noChangeAspect="1" noChangeArrowheads="1"/>
                    </pic:cNvPicPr>
                  </pic:nvPicPr>
                  <pic:blipFill>
                    <a:blip r:embed="rId48" cstate="print"/>
                    <a:srcRect t="12981" b="13409"/>
                    <a:stretch>
                      <a:fillRect/>
                    </a:stretch>
                  </pic:blipFill>
                  <pic:spPr bwMode="auto">
                    <a:xfrm>
                      <a:off x="0" y="0"/>
                      <a:ext cx="5738504" cy="2732610"/>
                    </a:xfrm>
                    <a:prstGeom prst="rect">
                      <a:avLst/>
                    </a:prstGeom>
                    <a:noFill/>
                    <a:ln w="9525">
                      <a:noFill/>
                      <a:miter lim="800000"/>
                      <a:headEnd/>
                      <a:tailEnd/>
                    </a:ln>
                  </pic:spPr>
                </pic:pic>
              </a:graphicData>
            </a:graphic>
          </wp:inline>
        </w:drawing>
      </w:r>
    </w:p>
    <w:p w14:paraId="370D7178" w14:textId="77777777" w:rsidR="00E91FFA" w:rsidRDefault="00E91FFA" w:rsidP="00E91FFA"/>
    <w:p w14:paraId="19C6D58C" w14:textId="77777777" w:rsidR="00E91FFA" w:rsidRDefault="00E91FFA" w:rsidP="00E91FFA">
      <w:pPr>
        <w:keepNext/>
        <w:spacing w:after="0" w:line="240" w:lineRule="auto"/>
        <w:jc w:val="center"/>
        <w:rPr>
          <w:b/>
          <w:sz w:val="20"/>
        </w:rPr>
      </w:pPr>
      <w:bookmarkStart w:id="270" w:name="_Ref37693464"/>
      <w:bookmarkStart w:id="271" w:name="_Toc49528437"/>
      <w:r w:rsidRPr="00E45CD4">
        <w:rPr>
          <w:b/>
          <w:sz w:val="20"/>
        </w:rPr>
        <w:t xml:space="preserve">Figura </w:t>
      </w:r>
      <w:r w:rsidR="00141E10" w:rsidRPr="00E45CD4">
        <w:rPr>
          <w:b/>
          <w:sz w:val="20"/>
        </w:rPr>
        <w:fldChar w:fldCharType="begin"/>
      </w:r>
      <w:r w:rsidRPr="00E45CD4">
        <w:rPr>
          <w:b/>
          <w:sz w:val="20"/>
        </w:rPr>
        <w:instrText xml:space="preserve"> SEQ Figura \* ARABIC </w:instrText>
      </w:r>
      <w:r w:rsidR="00141E10" w:rsidRPr="00E45CD4">
        <w:rPr>
          <w:b/>
          <w:sz w:val="20"/>
        </w:rPr>
        <w:fldChar w:fldCharType="separate"/>
      </w:r>
      <w:r w:rsidR="007C118A">
        <w:rPr>
          <w:b/>
          <w:noProof/>
          <w:sz w:val="20"/>
        </w:rPr>
        <w:t>18</w:t>
      </w:r>
      <w:r w:rsidR="00141E10" w:rsidRPr="00E45CD4">
        <w:rPr>
          <w:b/>
          <w:sz w:val="20"/>
        </w:rPr>
        <w:fldChar w:fldCharType="end"/>
      </w:r>
      <w:bookmarkEnd w:id="270"/>
      <w:r w:rsidRPr="00E45CD4">
        <w:rPr>
          <w:b/>
          <w:sz w:val="20"/>
        </w:rPr>
        <w:t xml:space="preserve"> - Planta Barreiras físicas e “Passa um”</w:t>
      </w:r>
      <w:bookmarkEnd w:id="271"/>
    </w:p>
    <w:p w14:paraId="23752B1E" w14:textId="77777777" w:rsidR="00131AB3" w:rsidRDefault="00131AB3" w:rsidP="00E91FFA">
      <w:pPr>
        <w:keepNext/>
        <w:spacing w:after="0" w:line="240" w:lineRule="auto"/>
        <w:jc w:val="center"/>
        <w:rPr>
          <w:b/>
          <w:sz w:val="20"/>
        </w:rPr>
      </w:pPr>
    </w:p>
    <w:p w14:paraId="25F43857" w14:textId="77777777" w:rsidR="00E362FA" w:rsidRPr="00E45CD4" w:rsidRDefault="00E362FA" w:rsidP="00E91FFA">
      <w:pPr>
        <w:keepNext/>
        <w:spacing w:after="0" w:line="240" w:lineRule="auto"/>
        <w:jc w:val="center"/>
        <w:rPr>
          <w:b/>
          <w:sz w:val="20"/>
        </w:rPr>
      </w:pPr>
    </w:p>
    <w:p w14:paraId="6CAA23D4" w14:textId="77777777" w:rsidR="00DB41BD" w:rsidRPr="005661B6" w:rsidRDefault="004F4017" w:rsidP="00D23441">
      <w:pPr>
        <w:pStyle w:val="Ttulo1"/>
        <w:numPr>
          <w:ilvl w:val="0"/>
          <w:numId w:val="5"/>
        </w:numPr>
        <w:rPr>
          <w:rFonts w:eastAsia="Times New Roman"/>
          <w:lang w:eastAsia="pt-BR"/>
        </w:rPr>
      </w:pPr>
      <w:bookmarkStart w:id="272" w:name="_Toc43389019"/>
      <w:r w:rsidRPr="005661B6">
        <w:rPr>
          <w:rFonts w:eastAsia="Times New Roman"/>
          <w:lang w:eastAsia="pt-BR"/>
        </w:rPr>
        <w:t>EQUIPE TÉCNICA</w:t>
      </w:r>
      <w:bookmarkEnd w:id="272"/>
      <w:r w:rsidR="0031726D" w:rsidRPr="005661B6">
        <w:rPr>
          <w:rFonts w:eastAsia="Times New Roman"/>
          <w:lang w:eastAsia="pt-BR"/>
        </w:rPr>
        <w:t xml:space="preserve"> </w:t>
      </w:r>
    </w:p>
    <w:p w14:paraId="562D7CF7" w14:textId="77777777" w:rsidR="006F04C1" w:rsidRDefault="006F04C1" w:rsidP="006F04C1">
      <w:pPr>
        <w:spacing w:before="120" w:after="120" w:line="360" w:lineRule="auto"/>
        <w:jc w:val="both"/>
      </w:pPr>
      <w:r>
        <w:t xml:space="preserve">A equipe técnica para execução dos serviços previstos no presente Termo de Referência deverá ser composta, minimamente, </w:t>
      </w:r>
      <w:r w:rsidR="00945C2D">
        <w:t xml:space="preserve">por </w:t>
      </w:r>
      <w:r w:rsidR="00E87078">
        <w:t>5</w:t>
      </w:r>
      <w:r w:rsidRPr="00121CC2">
        <w:t xml:space="preserve"> (</w:t>
      </w:r>
      <w:r w:rsidR="00E87078">
        <w:t>cinco</w:t>
      </w:r>
      <w:r w:rsidRPr="00121CC2">
        <w:t>) profissionais,</w:t>
      </w:r>
      <w:r>
        <w:t xml:space="preserve"> os quais deverão apresentar as qualificações técnicas descritas a seguir e as comprovações de registro em seus respectivos conselhos profissionais:</w:t>
      </w:r>
    </w:p>
    <w:p w14:paraId="2A2000CD" w14:textId="77777777" w:rsidR="006F04C1" w:rsidRPr="00E87078" w:rsidRDefault="006F04C1" w:rsidP="006F04C1">
      <w:pPr>
        <w:pStyle w:val="PargrafodaLista"/>
        <w:numPr>
          <w:ilvl w:val="0"/>
          <w:numId w:val="2"/>
        </w:numPr>
        <w:spacing w:before="120" w:after="120" w:line="360" w:lineRule="auto"/>
        <w:ind w:hanging="76"/>
        <w:jc w:val="both"/>
      </w:pPr>
      <w:r w:rsidRPr="00F328DA">
        <w:rPr>
          <w:b/>
        </w:rPr>
        <w:t xml:space="preserve">01 (um) </w:t>
      </w:r>
      <w:r w:rsidRPr="00F328DA">
        <w:rPr>
          <w:rFonts w:eastAsia="Times New Roman"/>
          <w:b/>
          <w:lang w:eastAsia="pt-BR"/>
        </w:rPr>
        <w:t>Coordenador</w:t>
      </w:r>
      <w:r w:rsidRPr="00F328DA">
        <w:rPr>
          <w:b/>
        </w:rPr>
        <w:t xml:space="preserve"> </w:t>
      </w:r>
      <w:r w:rsidRPr="00077332">
        <w:t xml:space="preserve">com </w:t>
      </w:r>
      <w:r w:rsidR="00341165">
        <w:t xml:space="preserve">no mínimo 10 (dez) anos de </w:t>
      </w:r>
      <w:r w:rsidRPr="00077332">
        <w:t xml:space="preserve">formação superior para atuar </w:t>
      </w:r>
      <w:r>
        <w:t>na coordenação</w:t>
      </w:r>
      <w:r w:rsidRPr="00077332">
        <w:t xml:space="preserve"> do </w:t>
      </w:r>
      <w:r>
        <w:t>p</w:t>
      </w:r>
      <w:r w:rsidRPr="00077332">
        <w:t>rojeto</w:t>
      </w:r>
      <w:r>
        <w:t>,</w:t>
      </w:r>
      <w:r w:rsidRPr="00077332">
        <w:t xml:space="preserve"> </w:t>
      </w:r>
      <w:r w:rsidR="00341165">
        <w:t>e</w:t>
      </w:r>
      <w:r>
        <w:t xml:space="preserve"> </w:t>
      </w:r>
      <w:r w:rsidRPr="00077332">
        <w:t>pelo menos</w:t>
      </w:r>
      <w:r>
        <w:t>,</w:t>
      </w:r>
      <w:r w:rsidRPr="00077332">
        <w:t xml:space="preserve"> </w:t>
      </w:r>
      <w:r w:rsidRPr="00F96D31">
        <w:t>5 (cinco)</w:t>
      </w:r>
      <w:r w:rsidRPr="00077332">
        <w:t xml:space="preserve"> </w:t>
      </w:r>
      <w:r>
        <w:t>anos de</w:t>
      </w:r>
      <w:r w:rsidRPr="00077332">
        <w:t xml:space="preserve"> experiência comprovada </w:t>
      </w:r>
      <w:r>
        <w:t>em</w:t>
      </w:r>
      <w:r w:rsidRPr="00077332">
        <w:t xml:space="preserve"> atividades </w:t>
      </w:r>
      <w:r w:rsidR="00341165">
        <w:t xml:space="preserve">de mobilização social, metodologias participativas e educação ambiental </w:t>
      </w:r>
      <w:r w:rsidRPr="00077332">
        <w:t>(através de atestados</w:t>
      </w:r>
      <w:r w:rsidR="005C5E67">
        <w:t xml:space="preserve"> de</w:t>
      </w:r>
      <w:r w:rsidR="006E3FF0">
        <w:t xml:space="preserve"> capacidade técnica)</w:t>
      </w:r>
      <w:r w:rsidRPr="00077332">
        <w:t xml:space="preserve">. </w:t>
      </w:r>
      <w:r>
        <w:t xml:space="preserve">Este profissional será o responsável direto pelos trabalhos </w:t>
      </w:r>
      <w:r w:rsidRPr="00E87078">
        <w:t xml:space="preserve">executados e deverá ser o porta-voz da empresa junto à Agência Peixe Vivo. </w:t>
      </w:r>
    </w:p>
    <w:p w14:paraId="117D426F" w14:textId="0A340F32" w:rsidR="00131AB3" w:rsidRDefault="00341165" w:rsidP="00131AB3">
      <w:pPr>
        <w:pStyle w:val="PargrafodaLista"/>
        <w:numPr>
          <w:ilvl w:val="0"/>
          <w:numId w:val="2"/>
        </w:numPr>
        <w:spacing w:before="120" w:after="120" w:line="360" w:lineRule="auto"/>
        <w:ind w:hanging="76"/>
        <w:jc w:val="both"/>
      </w:pPr>
      <w:r w:rsidRPr="00E87078">
        <w:rPr>
          <w:b/>
        </w:rPr>
        <w:t>01 (um)</w:t>
      </w:r>
      <w:r w:rsidR="0056338E">
        <w:rPr>
          <w:b/>
        </w:rPr>
        <w:t xml:space="preserve"> </w:t>
      </w:r>
      <w:r w:rsidRPr="00E87078">
        <w:rPr>
          <w:b/>
        </w:rPr>
        <w:t xml:space="preserve">profissional </w:t>
      </w:r>
      <w:r w:rsidRPr="00E87078">
        <w:t xml:space="preserve">com pelo menos 5 (cinco) anos de formação em </w:t>
      </w:r>
      <w:r w:rsidRPr="00131AB3">
        <w:t>Engenhari</w:t>
      </w:r>
      <w:r w:rsidR="001B0000" w:rsidRPr="00131AB3">
        <w:t xml:space="preserve">a Civil ou </w:t>
      </w:r>
      <w:r w:rsidRPr="00131AB3">
        <w:t>Ambiental, e experiências comprovadas</w:t>
      </w:r>
      <w:r w:rsidR="008C1D13">
        <w:t xml:space="preserve"> (através de atestados de capacidade técnica) em projetos de cadastramento/recuperação de nascentes, de conservação/preservação ambiental, recuperação ambiental e similares</w:t>
      </w:r>
      <w:r w:rsidRPr="00131AB3">
        <w:t xml:space="preserve">. </w:t>
      </w:r>
    </w:p>
    <w:p w14:paraId="1F85F49D" w14:textId="7AAC1FDA" w:rsidR="006F04C1" w:rsidRPr="00131AB3" w:rsidRDefault="006F04C1" w:rsidP="00131AB3">
      <w:pPr>
        <w:pStyle w:val="PargrafodaLista"/>
        <w:numPr>
          <w:ilvl w:val="0"/>
          <w:numId w:val="2"/>
        </w:numPr>
        <w:spacing w:before="120" w:after="120" w:line="360" w:lineRule="auto"/>
        <w:ind w:hanging="76"/>
        <w:jc w:val="both"/>
      </w:pPr>
      <w:r w:rsidRPr="00131AB3">
        <w:rPr>
          <w:b/>
        </w:rPr>
        <w:t>0</w:t>
      </w:r>
      <w:r w:rsidR="002B7A4E" w:rsidRPr="00131AB3">
        <w:rPr>
          <w:b/>
        </w:rPr>
        <w:t>3</w:t>
      </w:r>
      <w:r w:rsidRPr="00131AB3">
        <w:rPr>
          <w:b/>
        </w:rPr>
        <w:t xml:space="preserve"> (</w:t>
      </w:r>
      <w:r w:rsidR="002B7A4E" w:rsidRPr="00131AB3">
        <w:rPr>
          <w:b/>
        </w:rPr>
        <w:t>três</w:t>
      </w:r>
      <w:r w:rsidRPr="00131AB3">
        <w:rPr>
          <w:b/>
        </w:rPr>
        <w:t xml:space="preserve">) </w:t>
      </w:r>
      <w:r w:rsidRPr="00131AB3">
        <w:rPr>
          <w:rFonts w:eastAsia="Times New Roman"/>
          <w:b/>
          <w:lang w:eastAsia="pt-BR"/>
        </w:rPr>
        <w:t>profissiona</w:t>
      </w:r>
      <w:r w:rsidR="002B7A4E" w:rsidRPr="00131AB3">
        <w:rPr>
          <w:rFonts w:eastAsia="Times New Roman"/>
          <w:b/>
          <w:lang w:eastAsia="pt-BR"/>
        </w:rPr>
        <w:t>is</w:t>
      </w:r>
      <w:r w:rsidRPr="00131AB3">
        <w:rPr>
          <w:b/>
        </w:rPr>
        <w:t xml:space="preserve"> </w:t>
      </w:r>
      <w:r w:rsidRPr="00131AB3">
        <w:t xml:space="preserve">com formação superior e, pelo menos, </w:t>
      </w:r>
      <w:r w:rsidR="002B7A4E" w:rsidRPr="00131AB3">
        <w:t>2 (dois</w:t>
      </w:r>
      <w:r w:rsidRPr="00131AB3">
        <w:t xml:space="preserve">) anos de experiência comprovada (através de atestados </w:t>
      </w:r>
      <w:r w:rsidR="005C5E67" w:rsidRPr="00131AB3">
        <w:t>de capacidade técnica</w:t>
      </w:r>
      <w:r w:rsidR="006E3FF0" w:rsidRPr="00131AB3">
        <w:t>)</w:t>
      </w:r>
      <w:r w:rsidR="005C5E67" w:rsidRPr="00131AB3">
        <w:t xml:space="preserve"> </w:t>
      </w:r>
      <w:r w:rsidRPr="00131AB3">
        <w:t xml:space="preserve">em </w:t>
      </w:r>
      <w:r w:rsidR="008D4807" w:rsidRPr="00131AB3">
        <w:t xml:space="preserve">educação ambiental e </w:t>
      </w:r>
      <w:r w:rsidRPr="00131AB3">
        <w:t>mobilização social.</w:t>
      </w:r>
      <w:r w:rsidR="00C23D7B" w:rsidRPr="00131AB3">
        <w:t xml:space="preserve"> </w:t>
      </w:r>
      <w:r w:rsidR="00972803" w:rsidRPr="00131AB3">
        <w:t>Este</w:t>
      </w:r>
      <w:r w:rsidR="00C23D7B" w:rsidRPr="00131AB3">
        <w:t>s profissionais deverão</w:t>
      </w:r>
      <w:r w:rsidR="008C1D13">
        <w:t>, preferencialmente,</w:t>
      </w:r>
      <w:r w:rsidR="00C23D7B" w:rsidRPr="00131AB3">
        <w:t xml:space="preserve"> residi</w:t>
      </w:r>
      <w:r w:rsidR="00972803" w:rsidRPr="00131AB3">
        <w:t xml:space="preserve">r na área de atuação do projeto (um profissional por município) </w:t>
      </w:r>
      <w:r w:rsidR="00C23D7B" w:rsidRPr="00131AB3">
        <w:t xml:space="preserve">durante o período de execução do contrato, para permitir maior aproximação com as demandas e cotidianos locais. </w:t>
      </w:r>
    </w:p>
    <w:p w14:paraId="23ED3F71" w14:textId="5FA7969C" w:rsidR="00DB44CA" w:rsidRDefault="006F04C1" w:rsidP="00BC1BD9">
      <w:pPr>
        <w:spacing w:before="120" w:after="120" w:line="360" w:lineRule="auto"/>
        <w:jc w:val="both"/>
      </w:pPr>
      <w:r>
        <w:t>S</w:t>
      </w:r>
      <w:r w:rsidRPr="00E57286">
        <w:t>erá de responsabilidade da CONTRATADA garantir todas práticas de segurança do trabalho de seus funcionários para o desenvolvimento das atividades presentes neste TDR</w:t>
      </w:r>
      <w:r>
        <w:t>,</w:t>
      </w:r>
      <w:r w:rsidRPr="00E57286">
        <w:t xml:space="preserve"> conforme previsto na legislação pertinente</w:t>
      </w:r>
      <w:r w:rsidR="006626DA">
        <w:t>.</w:t>
      </w:r>
    </w:p>
    <w:p w14:paraId="7CAB274D" w14:textId="761CE162" w:rsidR="00345024" w:rsidRPr="00DB44CA" w:rsidRDefault="00C03249" w:rsidP="00DB44CA">
      <w:pPr>
        <w:pStyle w:val="Ttulo1"/>
        <w:numPr>
          <w:ilvl w:val="0"/>
          <w:numId w:val="5"/>
        </w:numPr>
        <w:rPr>
          <w:lang w:eastAsia="pt-BR"/>
        </w:rPr>
      </w:pPr>
      <w:bookmarkStart w:id="273" w:name="_Toc43389020"/>
      <w:r w:rsidRPr="00DB44CA">
        <w:rPr>
          <w:lang w:eastAsia="pt-BR"/>
        </w:rPr>
        <w:t>INDICADORES DO PROJETO HIDROAMBIENTAL</w:t>
      </w:r>
      <w:bookmarkStart w:id="274" w:name="_Toc27341645"/>
      <w:bookmarkStart w:id="275" w:name="_Toc27344914"/>
      <w:bookmarkStart w:id="276" w:name="_Toc27346160"/>
      <w:bookmarkEnd w:id="273"/>
      <w:bookmarkEnd w:id="274"/>
      <w:bookmarkEnd w:id="275"/>
      <w:bookmarkEnd w:id="276"/>
    </w:p>
    <w:p w14:paraId="4D0FAFA1" w14:textId="6FFEB20E" w:rsidR="008B624B" w:rsidRDefault="008B624B" w:rsidP="008B624B">
      <w:pPr>
        <w:spacing w:before="120" w:after="120" w:line="360" w:lineRule="auto"/>
        <w:jc w:val="both"/>
      </w:pPr>
      <w:r>
        <w:t xml:space="preserve">Para fins de monitoramento dos benefícios ambientais e sociais decorrentes da implementação de ações nos pontos ecoturísticos da UTE Águas do Gandarela, são propostos </w:t>
      </w:r>
      <w:r w:rsidR="00912537">
        <w:t>2</w:t>
      </w:r>
      <w:r w:rsidR="006A1621">
        <w:t xml:space="preserve"> </w:t>
      </w:r>
      <w:r w:rsidR="00912537">
        <w:t>(dois)</w:t>
      </w:r>
      <w:r>
        <w:t xml:space="preserve"> indicadores, </w:t>
      </w:r>
      <w:r w:rsidR="00891689">
        <w:t xml:space="preserve">que devem </w:t>
      </w:r>
      <w:r w:rsidR="00891689" w:rsidRPr="00D005FB">
        <w:t xml:space="preserve">ser avaliados </w:t>
      </w:r>
      <w:r w:rsidR="00F81F7D">
        <w:t xml:space="preserve">durante e </w:t>
      </w:r>
      <w:r w:rsidR="00891689">
        <w:t>após a implementação deste TDR</w:t>
      </w:r>
      <w:r w:rsidR="00F81F7D">
        <w:t>. Os indicadores propostos são</w:t>
      </w:r>
      <w:r w:rsidR="000830AF">
        <w:t xml:space="preserve"> os descritos a seguir.</w:t>
      </w:r>
    </w:p>
    <w:p w14:paraId="6DD19AA9" w14:textId="77777777" w:rsidR="004C7446" w:rsidRDefault="004C7446" w:rsidP="00FD5E7E">
      <w:pPr>
        <w:pStyle w:val="PargrafodaLista"/>
        <w:numPr>
          <w:ilvl w:val="0"/>
          <w:numId w:val="19"/>
        </w:numPr>
        <w:spacing w:before="120" w:after="120" w:line="360" w:lineRule="auto"/>
        <w:jc w:val="both"/>
        <w:rPr>
          <w:rFonts w:eastAsia="Calibri"/>
        </w:rPr>
      </w:pPr>
      <w:r>
        <w:rPr>
          <w:rFonts w:eastAsia="Calibri"/>
        </w:rPr>
        <w:t xml:space="preserve">Opinião Pública de frequentadores e moradores do entorno (Índice de satisfação quanto às melhorias implantadas) </w:t>
      </w:r>
    </w:p>
    <w:p w14:paraId="4768FB5E" w14:textId="46DC0E09" w:rsidR="00F81F7D" w:rsidRDefault="00D40181" w:rsidP="00F81F7D">
      <w:pPr>
        <w:spacing w:before="120" w:after="120" w:line="360" w:lineRule="auto"/>
        <w:jc w:val="both"/>
        <w:rPr>
          <w:color w:val="000000"/>
          <w:shd w:val="clear" w:color="auto" w:fill="FFFFFF"/>
        </w:rPr>
      </w:pPr>
      <w:bookmarkStart w:id="277" w:name="_Ref29912270"/>
      <w:bookmarkStart w:id="278" w:name="_Toc30751298"/>
      <w:r>
        <w:rPr>
          <w:color w:val="000000"/>
          <w:shd w:val="clear" w:color="auto" w:fill="FFFFFF"/>
        </w:rPr>
        <w:t>A</w:t>
      </w:r>
      <w:r w:rsidR="00E362FA">
        <w:rPr>
          <w:color w:val="000000"/>
          <w:shd w:val="clear" w:color="auto" w:fill="FFFFFF"/>
        </w:rPr>
        <w:t xml:space="preserve"> avaliação deste</w:t>
      </w:r>
      <w:r w:rsidR="00F81F7D">
        <w:rPr>
          <w:color w:val="000000"/>
          <w:shd w:val="clear" w:color="auto" w:fill="FFFFFF"/>
        </w:rPr>
        <w:t xml:space="preserve"> indicador antes </w:t>
      </w:r>
      <w:r>
        <w:rPr>
          <w:color w:val="000000"/>
          <w:shd w:val="clear" w:color="auto" w:fill="FFFFFF"/>
        </w:rPr>
        <w:t xml:space="preserve">e após </w:t>
      </w:r>
      <w:r w:rsidR="00F81F7D">
        <w:rPr>
          <w:color w:val="000000"/>
          <w:shd w:val="clear" w:color="auto" w:fill="FFFFFF"/>
        </w:rPr>
        <w:t>a impla</w:t>
      </w:r>
      <w:r w:rsidR="00E362FA">
        <w:rPr>
          <w:color w:val="000000"/>
          <w:shd w:val="clear" w:color="auto" w:fill="FFFFFF"/>
        </w:rPr>
        <w:t xml:space="preserve">ntação das estruturas físicas </w:t>
      </w:r>
      <w:r w:rsidR="00F81F7D">
        <w:rPr>
          <w:color w:val="000000"/>
          <w:shd w:val="clear" w:color="auto" w:fill="FFFFFF"/>
        </w:rPr>
        <w:t xml:space="preserve">já será realizada pela CONTRATADA, sendo parte integrante do </w:t>
      </w:r>
      <w:r w:rsidR="00F81F7D" w:rsidRPr="00F81F7D">
        <w:rPr>
          <w:color w:val="000000"/>
          <w:shd w:val="clear" w:color="auto" w:fill="FFFFFF"/>
        </w:rPr>
        <w:t>Produto 5</w:t>
      </w:r>
      <w:r w:rsidR="00E362FA">
        <w:rPr>
          <w:color w:val="000000"/>
          <w:shd w:val="clear" w:color="auto" w:fill="FFFFFF"/>
        </w:rPr>
        <w:t xml:space="preserve"> na forma de “Pesquisa de Percepção com os visitantes”</w:t>
      </w:r>
      <w:r w:rsidR="00F81F7D" w:rsidRPr="00F81F7D">
        <w:rPr>
          <w:color w:val="000000"/>
          <w:shd w:val="clear" w:color="auto" w:fill="FFFFFF"/>
        </w:rPr>
        <w:t>.</w:t>
      </w:r>
      <w:r w:rsidR="00F81F7D">
        <w:rPr>
          <w:color w:val="000000"/>
          <w:shd w:val="clear" w:color="auto" w:fill="FFFFFF"/>
        </w:rPr>
        <w:t xml:space="preserve"> </w:t>
      </w:r>
    </w:p>
    <w:p w14:paraId="17AE9A70" w14:textId="5D3214DB" w:rsidR="00D40181" w:rsidRDefault="00F81F7D" w:rsidP="00D40181">
      <w:pPr>
        <w:spacing w:before="120" w:after="120" w:line="360" w:lineRule="auto"/>
        <w:jc w:val="both"/>
      </w:pPr>
      <w:r w:rsidRPr="006E1238">
        <w:rPr>
          <w:rFonts w:eastAsia="Calibri"/>
          <w:b/>
        </w:rPr>
        <w:t>Durante o horizonte do projeto, essa avaliação será de responsabilidade da C</w:t>
      </w:r>
      <w:r w:rsidR="00D40181">
        <w:rPr>
          <w:rFonts w:eastAsia="Calibri"/>
          <w:b/>
        </w:rPr>
        <w:t>ONTRATADA</w:t>
      </w:r>
      <w:r w:rsidRPr="006E1238">
        <w:rPr>
          <w:rFonts w:eastAsia="Calibri"/>
          <w:b/>
        </w:rPr>
        <w:t xml:space="preserve">, que deverá </w:t>
      </w:r>
      <w:r>
        <w:rPr>
          <w:rFonts w:eastAsia="Calibri"/>
          <w:b/>
        </w:rPr>
        <w:t>elaborar</w:t>
      </w:r>
      <w:r w:rsidRPr="006E1238">
        <w:rPr>
          <w:rFonts w:eastAsia="Calibri"/>
          <w:b/>
        </w:rPr>
        <w:t xml:space="preserve"> e apresentar protocolo de registro de indicadores em seu Plano de Trabalho.</w:t>
      </w:r>
      <w:r w:rsidR="00D40181" w:rsidRPr="00D40181">
        <w:t xml:space="preserve"> </w:t>
      </w:r>
    </w:p>
    <w:p w14:paraId="21802BBA" w14:textId="3B1BB601" w:rsidR="00F81F7D" w:rsidRDefault="00D40181" w:rsidP="00F81F7D">
      <w:pPr>
        <w:spacing w:before="120" w:after="120" w:line="360" w:lineRule="auto"/>
        <w:jc w:val="both"/>
      </w:pPr>
      <w:r>
        <w:t>Deverá ser realizada</w:t>
      </w:r>
      <w:r w:rsidRPr="00D005FB">
        <w:t xml:space="preserve"> uma nova </w:t>
      </w:r>
      <w:r>
        <w:t xml:space="preserve">pesquisa de opinião pública, 1 ano após o término da execução do Projeto. </w:t>
      </w:r>
      <w:r w:rsidRPr="00D005FB">
        <w:t>A metodolog</w:t>
      </w:r>
      <w:r>
        <w:t>ia adotada deverá ser a mesma referida no</w:t>
      </w:r>
      <w:r w:rsidRPr="00D005FB">
        <w:t xml:space="preserve"> Projeto, a fim de se realizar uma análise crítica e comparativa, principal</w:t>
      </w:r>
      <w:r>
        <w:t xml:space="preserve">mente no que tange à satisfação quanto às melhorias do uso, sinalização, acessos e águas. Para tal, a pesquisa </w:t>
      </w:r>
      <w:r>
        <w:rPr>
          <w:rFonts w:eastAsia="Calibri"/>
        </w:rPr>
        <w:t xml:space="preserve">deverá ser, </w:t>
      </w:r>
      <w:r>
        <w:t>preferencialmente, com os mesmos moradores do entorno. Ressalta-se que deve ser considerado um mínimo de 100 (cem) entrevistados, que contemplem esses moradores e frequentadores dos pontos ecoturísticos.</w:t>
      </w:r>
    </w:p>
    <w:p w14:paraId="0346B291" w14:textId="17605DF2" w:rsidR="00D40181" w:rsidRPr="00DB44CA" w:rsidRDefault="00D40181" w:rsidP="00F81F7D">
      <w:pPr>
        <w:spacing w:before="120" w:after="120" w:line="360" w:lineRule="auto"/>
        <w:jc w:val="both"/>
      </w:pPr>
      <w:r>
        <w:t>Os custos decorrentes da avaliação dos indicadores durante a implantação do projeto caracterizado por este Termo de Referência, são de responsabilidade da CONTRATADA. Após a conclusão do mesmo, a Agência Peixe Vivo deverá definir como se dará o custeio para a realização do acompanhamento dos indicadores propostos.</w:t>
      </w:r>
    </w:p>
    <w:p w14:paraId="68FA6255" w14:textId="77777777" w:rsidR="004C7446" w:rsidRPr="00D40181" w:rsidRDefault="004C7446" w:rsidP="004C7446">
      <w:pPr>
        <w:pStyle w:val="Legenda"/>
        <w:keepNext/>
        <w:spacing w:after="0"/>
        <w:rPr>
          <w:b/>
          <w:bCs/>
          <w:sz w:val="22"/>
          <w:szCs w:val="24"/>
        </w:rPr>
      </w:pPr>
      <w:bookmarkStart w:id="279" w:name="_Toc49528444"/>
      <w:r w:rsidRPr="00D40181">
        <w:rPr>
          <w:b/>
          <w:bCs/>
          <w:sz w:val="22"/>
          <w:szCs w:val="24"/>
        </w:rPr>
        <w:t xml:space="preserve">Tabela </w:t>
      </w:r>
      <w:r w:rsidR="00141E10" w:rsidRPr="00D40181">
        <w:rPr>
          <w:b/>
          <w:bCs/>
          <w:sz w:val="22"/>
          <w:szCs w:val="24"/>
        </w:rPr>
        <w:fldChar w:fldCharType="begin"/>
      </w:r>
      <w:r w:rsidRPr="00D40181">
        <w:rPr>
          <w:b/>
          <w:bCs/>
          <w:sz w:val="22"/>
          <w:szCs w:val="24"/>
        </w:rPr>
        <w:instrText xml:space="preserve"> SEQ Tabela \* ARABIC </w:instrText>
      </w:r>
      <w:r w:rsidR="00141E10" w:rsidRPr="00D40181">
        <w:rPr>
          <w:b/>
          <w:bCs/>
          <w:sz w:val="22"/>
          <w:szCs w:val="24"/>
        </w:rPr>
        <w:fldChar w:fldCharType="separate"/>
      </w:r>
      <w:r w:rsidR="00DB44CA">
        <w:rPr>
          <w:b/>
          <w:bCs/>
          <w:noProof/>
          <w:sz w:val="22"/>
          <w:szCs w:val="24"/>
        </w:rPr>
        <w:t>7</w:t>
      </w:r>
      <w:r w:rsidR="00141E10" w:rsidRPr="00D40181">
        <w:rPr>
          <w:b/>
          <w:bCs/>
          <w:sz w:val="22"/>
          <w:szCs w:val="24"/>
        </w:rPr>
        <w:fldChar w:fldCharType="end"/>
      </w:r>
      <w:bookmarkEnd w:id="277"/>
      <w:r w:rsidRPr="00D40181">
        <w:rPr>
          <w:b/>
          <w:bCs/>
          <w:sz w:val="22"/>
          <w:szCs w:val="24"/>
        </w:rPr>
        <w:t xml:space="preserve"> - Matriz do Indicador Satisfação com as melhorias implantadas</w:t>
      </w:r>
      <w:bookmarkEnd w:id="278"/>
      <w:bookmarkEnd w:id="279"/>
    </w:p>
    <w:tbl>
      <w:tblPr>
        <w:tblStyle w:val="Tabelacomgrade"/>
        <w:tblpPr w:leftFromText="141" w:rightFromText="141" w:vertAnchor="text" w:horzAnchor="margin" w:tblpXSpec="center" w:tblpY="211"/>
        <w:tblW w:w="5000" w:type="pct"/>
        <w:tblBorders>
          <w:left w:val="none" w:sz="0" w:space="0" w:color="auto"/>
          <w:right w:val="none" w:sz="0" w:space="0" w:color="auto"/>
        </w:tblBorders>
        <w:tblLook w:val="04A0" w:firstRow="1" w:lastRow="0" w:firstColumn="1" w:lastColumn="0" w:noHBand="0" w:noVBand="1"/>
      </w:tblPr>
      <w:tblGrid>
        <w:gridCol w:w="2134"/>
        <w:gridCol w:w="2237"/>
        <w:gridCol w:w="1592"/>
        <w:gridCol w:w="1737"/>
        <w:gridCol w:w="1588"/>
      </w:tblGrid>
      <w:tr w:rsidR="004C7446" w:rsidRPr="0035776E" w14:paraId="55A3ED9C" w14:textId="77777777" w:rsidTr="00180B16">
        <w:trPr>
          <w:trHeight w:val="536"/>
        </w:trPr>
        <w:tc>
          <w:tcPr>
            <w:tcW w:w="1149" w:type="pct"/>
            <w:vMerge w:val="restart"/>
            <w:shd w:val="clear" w:color="auto" w:fill="008F6F"/>
            <w:vAlign w:val="center"/>
          </w:tcPr>
          <w:p w14:paraId="689B3BF4" w14:textId="77777777" w:rsidR="004C7446" w:rsidRPr="001C37BA" w:rsidRDefault="004C7446" w:rsidP="00180B16">
            <w:pPr>
              <w:jc w:val="center"/>
              <w:rPr>
                <w:b/>
                <w:bCs/>
                <w:color w:val="FFFFFF" w:themeColor="background1"/>
                <w:sz w:val="20"/>
                <w:szCs w:val="20"/>
              </w:rPr>
            </w:pPr>
            <w:r w:rsidRPr="001C37BA">
              <w:rPr>
                <w:b/>
                <w:bCs/>
                <w:color w:val="FFFFFF" w:themeColor="background1"/>
                <w:sz w:val="20"/>
                <w:szCs w:val="20"/>
              </w:rPr>
              <w:t>FORMAS DE VERIFICAÇÃO DO INDICADOR</w:t>
            </w:r>
          </w:p>
        </w:tc>
        <w:tc>
          <w:tcPr>
            <w:tcW w:w="1204" w:type="pct"/>
            <w:vMerge w:val="restart"/>
            <w:shd w:val="clear" w:color="auto" w:fill="008F6F"/>
            <w:vAlign w:val="center"/>
          </w:tcPr>
          <w:p w14:paraId="2658011E" w14:textId="77777777" w:rsidR="004C7446" w:rsidRPr="001C37BA" w:rsidRDefault="004C7446" w:rsidP="00180B16">
            <w:pPr>
              <w:jc w:val="center"/>
              <w:rPr>
                <w:b/>
                <w:bCs/>
                <w:color w:val="FFFFFF" w:themeColor="background1"/>
                <w:sz w:val="20"/>
                <w:szCs w:val="20"/>
              </w:rPr>
            </w:pPr>
            <w:r w:rsidRPr="001C37BA">
              <w:rPr>
                <w:b/>
                <w:bCs/>
                <w:color w:val="FFFFFF" w:themeColor="background1"/>
                <w:sz w:val="20"/>
                <w:szCs w:val="20"/>
              </w:rPr>
              <w:t>PERIODICIDADE DA VERIFICAÇÃO</w:t>
            </w:r>
          </w:p>
        </w:tc>
        <w:tc>
          <w:tcPr>
            <w:tcW w:w="2647" w:type="pct"/>
            <w:gridSpan w:val="3"/>
            <w:shd w:val="clear" w:color="auto" w:fill="008F6F"/>
            <w:vAlign w:val="center"/>
          </w:tcPr>
          <w:p w14:paraId="192FB0F2" w14:textId="77777777" w:rsidR="004C7446" w:rsidRPr="001C37BA" w:rsidRDefault="004C7446" w:rsidP="00180B16">
            <w:pPr>
              <w:jc w:val="center"/>
              <w:rPr>
                <w:b/>
                <w:bCs/>
                <w:color w:val="FFFFFF" w:themeColor="background1"/>
                <w:sz w:val="20"/>
                <w:szCs w:val="20"/>
              </w:rPr>
            </w:pPr>
            <w:r>
              <w:rPr>
                <w:b/>
                <w:bCs/>
                <w:color w:val="FFFFFF" w:themeColor="background1"/>
                <w:sz w:val="20"/>
                <w:szCs w:val="20"/>
              </w:rPr>
              <w:t>SATISFAÇÃO COM AS MELHORIAS</w:t>
            </w:r>
          </w:p>
        </w:tc>
      </w:tr>
      <w:tr w:rsidR="004C7446" w:rsidRPr="0035776E" w14:paraId="71CA97B8" w14:textId="77777777" w:rsidTr="00180B16">
        <w:trPr>
          <w:trHeight w:val="294"/>
        </w:trPr>
        <w:tc>
          <w:tcPr>
            <w:tcW w:w="1149" w:type="pct"/>
            <w:vMerge/>
            <w:tcBorders>
              <w:bottom w:val="single" w:sz="4" w:space="0" w:color="auto"/>
            </w:tcBorders>
            <w:shd w:val="clear" w:color="auto" w:fill="008F6F"/>
            <w:vAlign w:val="center"/>
          </w:tcPr>
          <w:p w14:paraId="0CDF4E45" w14:textId="77777777" w:rsidR="004C7446" w:rsidRPr="001C37BA" w:rsidRDefault="004C7446" w:rsidP="00180B16">
            <w:pPr>
              <w:jc w:val="center"/>
              <w:rPr>
                <w:b/>
                <w:bCs/>
                <w:color w:val="FFFFFF" w:themeColor="background1"/>
                <w:sz w:val="20"/>
                <w:szCs w:val="20"/>
              </w:rPr>
            </w:pPr>
          </w:p>
        </w:tc>
        <w:tc>
          <w:tcPr>
            <w:tcW w:w="1204" w:type="pct"/>
            <w:vMerge/>
            <w:tcBorders>
              <w:bottom w:val="single" w:sz="4" w:space="0" w:color="auto"/>
            </w:tcBorders>
            <w:shd w:val="clear" w:color="auto" w:fill="008F6F"/>
            <w:vAlign w:val="center"/>
          </w:tcPr>
          <w:p w14:paraId="6DCA6350" w14:textId="77777777" w:rsidR="004C7446" w:rsidRPr="001C37BA" w:rsidRDefault="004C7446" w:rsidP="00180B16">
            <w:pPr>
              <w:jc w:val="center"/>
              <w:rPr>
                <w:b/>
                <w:bCs/>
                <w:color w:val="FFFFFF" w:themeColor="background1"/>
                <w:sz w:val="20"/>
                <w:szCs w:val="20"/>
              </w:rPr>
            </w:pPr>
          </w:p>
        </w:tc>
        <w:tc>
          <w:tcPr>
            <w:tcW w:w="857" w:type="pct"/>
            <w:tcBorders>
              <w:bottom w:val="single" w:sz="4" w:space="0" w:color="auto"/>
            </w:tcBorders>
            <w:shd w:val="clear" w:color="auto" w:fill="008F6F"/>
            <w:vAlign w:val="center"/>
          </w:tcPr>
          <w:p w14:paraId="0850E163" w14:textId="77777777" w:rsidR="004C7446" w:rsidRPr="001C37BA" w:rsidRDefault="004C7446" w:rsidP="00180B16">
            <w:pPr>
              <w:jc w:val="center"/>
              <w:rPr>
                <w:color w:val="FFFFFF" w:themeColor="background1"/>
                <w:sz w:val="20"/>
                <w:szCs w:val="20"/>
              </w:rPr>
            </w:pPr>
            <w:r w:rsidRPr="001C37BA">
              <w:rPr>
                <w:b/>
                <w:bCs/>
                <w:color w:val="FFFFFF" w:themeColor="background1"/>
                <w:sz w:val="20"/>
                <w:szCs w:val="20"/>
              </w:rPr>
              <w:t>BAIXA</w:t>
            </w:r>
          </w:p>
        </w:tc>
        <w:tc>
          <w:tcPr>
            <w:tcW w:w="935" w:type="pct"/>
            <w:tcBorders>
              <w:bottom w:val="single" w:sz="4" w:space="0" w:color="auto"/>
            </w:tcBorders>
            <w:shd w:val="clear" w:color="auto" w:fill="008F6F"/>
            <w:vAlign w:val="center"/>
          </w:tcPr>
          <w:p w14:paraId="21E3470B" w14:textId="77777777" w:rsidR="004C7446" w:rsidRPr="001C37BA" w:rsidRDefault="004C7446" w:rsidP="00180B16">
            <w:pPr>
              <w:jc w:val="center"/>
              <w:rPr>
                <w:b/>
                <w:bCs/>
                <w:color w:val="FFFFFF" w:themeColor="background1"/>
                <w:sz w:val="20"/>
                <w:szCs w:val="20"/>
              </w:rPr>
            </w:pPr>
            <w:r w:rsidRPr="001C37BA">
              <w:rPr>
                <w:b/>
                <w:bCs/>
                <w:color w:val="FFFFFF" w:themeColor="background1"/>
                <w:sz w:val="20"/>
                <w:szCs w:val="20"/>
              </w:rPr>
              <w:t>MÉDIA</w:t>
            </w:r>
          </w:p>
        </w:tc>
        <w:tc>
          <w:tcPr>
            <w:tcW w:w="855" w:type="pct"/>
            <w:tcBorders>
              <w:bottom w:val="single" w:sz="4" w:space="0" w:color="auto"/>
            </w:tcBorders>
            <w:shd w:val="clear" w:color="auto" w:fill="008F6F"/>
            <w:vAlign w:val="center"/>
          </w:tcPr>
          <w:p w14:paraId="27292DB1" w14:textId="77777777" w:rsidR="004C7446" w:rsidRPr="001C37BA" w:rsidRDefault="004C7446" w:rsidP="00180B16">
            <w:pPr>
              <w:jc w:val="center"/>
              <w:rPr>
                <w:b/>
                <w:bCs/>
                <w:color w:val="FFFFFF" w:themeColor="background1"/>
                <w:sz w:val="20"/>
                <w:szCs w:val="20"/>
              </w:rPr>
            </w:pPr>
            <w:r w:rsidRPr="001C37BA">
              <w:rPr>
                <w:b/>
                <w:bCs/>
                <w:color w:val="FFFFFF" w:themeColor="background1"/>
                <w:sz w:val="20"/>
                <w:szCs w:val="20"/>
              </w:rPr>
              <w:t>ALTA</w:t>
            </w:r>
          </w:p>
        </w:tc>
      </w:tr>
      <w:tr w:rsidR="004C7446" w:rsidRPr="0035776E" w14:paraId="709C77BE" w14:textId="77777777" w:rsidTr="00180B16">
        <w:trPr>
          <w:cantSplit/>
          <w:trHeight w:val="1574"/>
        </w:trPr>
        <w:tc>
          <w:tcPr>
            <w:tcW w:w="1149" w:type="pct"/>
            <w:tcBorders>
              <w:bottom w:val="single" w:sz="4" w:space="0" w:color="auto"/>
            </w:tcBorders>
            <w:vAlign w:val="center"/>
          </w:tcPr>
          <w:p w14:paraId="042B656F" w14:textId="77777777" w:rsidR="004C7446" w:rsidRPr="0035776E" w:rsidRDefault="004C7446" w:rsidP="00180B16">
            <w:pPr>
              <w:jc w:val="center"/>
              <w:rPr>
                <w:bCs/>
                <w:sz w:val="20"/>
                <w:szCs w:val="20"/>
              </w:rPr>
            </w:pPr>
            <w:r w:rsidRPr="001B0000">
              <w:rPr>
                <w:bCs/>
                <w:sz w:val="20"/>
                <w:szCs w:val="20"/>
              </w:rPr>
              <w:t>Pesquisa de percepção socioambiental</w:t>
            </w:r>
          </w:p>
        </w:tc>
        <w:tc>
          <w:tcPr>
            <w:tcW w:w="1204" w:type="pct"/>
            <w:tcBorders>
              <w:bottom w:val="single" w:sz="4" w:space="0" w:color="auto"/>
            </w:tcBorders>
            <w:vAlign w:val="center"/>
          </w:tcPr>
          <w:p w14:paraId="604A765A" w14:textId="77777777" w:rsidR="00D40181" w:rsidRDefault="00D40181" w:rsidP="00D40181">
            <w:pPr>
              <w:jc w:val="center"/>
              <w:rPr>
                <w:rFonts w:eastAsia="Calibri"/>
                <w:bCs/>
                <w:sz w:val="20"/>
                <w:szCs w:val="20"/>
              </w:rPr>
            </w:pPr>
            <w:r>
              <w:rPr>
                <w:bCs/>
                <w:sz w:val="20"/>
                <w:szCs w:val="20"/>
              </w:rPr>
              <w:t>- 02 (duas)</w:t>
            </w:r>
            <w:r w:rsidRPr="0035776E">
              <w:rPr>
                <w:bCs/>
                <w:sz w:val="20"/>
                <w:szCs w:val="20"/>
              </w:rPr>
              <w:t xml:space="preserve"> </w:t>
            </w:r>
            <w:r>
              <w:rPr>
                <w:bCs/>
                <w:sz w:val="20"/>
                <w:szCs w:val="20"/>
              </w:rPr>
              <w:t xml:space="preserve">vezes </w:t>
            </w:r>
            <w:r w:rsidRPr="0035776E">
              <w:rPr>
                <w:bCs/>
                <w:sz w:val="20"/>
                <w:szCs w:val="20"/>
              </w:rPr>
              <w:t xml:space="preserve">na fase de </w:t>
            </w:r>
            <w:r>
              <w:rPr>
                <w:bCs/>
                <w:sz w:val="20"/>
                <w:szCs w:val="20"/>
              </w:rPr>
              <w:t>execução deste projeto, sendo 01 (uma) antes e outra após a instalação das estruturas</w:t>
            </w:r>
            <w:r>
              <w:rPr>
                <w:rFonts w:eastAsia="Calibri"/>
                <w:bCs/>
                <w:sz w:val="20"/>
                <w:szCs w:val="20"/>
              </w:rPr>
              <w:t xml:space="preserve"> </w:t>
            </w:r>
          </w:p>
          <w:p w14:paraId="0FDF02E8" w14:textId="639442DF" w:rsidR="004C7446" w:rsidRPr="0035776E" w:rsidRDefault="00D40181" w:rsidP="00D40181">
            <w:pPr>
              <w:jc w:val="center"/>
              <w:rPr>
                <w:bCs/>
                <w:color w:val="FF0000"/>
                <w:sz w:val="20"/>
                <w:szCs w:val="20"/>
              </w:rPr>
            </w:pPr>
            <w:r>
              <w:rPr>
                <w:rFonts w:eastAsia="Calibri"/>
                <w:bCs/>
                <w:sz w:val="20"/>
                <w:szCs w:val="20"/>
              </w:rPr>
              <w:t xml:space="preserve">- </w:t>
            </w:r>
            <w:r w:rsidR="008C1D13">
              <w:rPr>
                <w:rFonts w:eastAsia="Calibri"/>
                <w:bCs/>
                <w:sz w:val="20"/>
                <w:szCs w:val="20"/>
              </w:rPr>
              <w:t xml:space="preserve">1 </w:t>
            </w:r>
            <w:r>
              <w:rPr>
                <w:rFonts w:eastAsia="Calibri"/>
                <w:bCs/>
                <w:sz w:val="20"/>
                <w:szCs w:val="20"/>
              </w:rPr>
              <w:t xml:space="preserve">(uma) vez, 1 (um) </w:t>
            </w:r>
            <w:r w:rsidR="008C1D13">
              <w:rPr>
                <w:rFonts w:eastAsia="Calibri"/>
                <w:bCs/>
                <w:sz w:val="20"/>
                <w:szCs w:val="20"/>
              </w:rPr>
              <w:t>ano após o término</w:t>
            </w:r>
            <w:r>
              <w:rPr>
                <w:rFonts w:eastAsia="Calibri"/>
                <w:bCs/>
                <w:sz w:val="20"/>
                <w:szCs w:val="20"/>
              </w:rPr>
              <w:t xml:space="preserve"> da execução</w:t>
            </w:r>
            <w:r w:rsidR="008C1D13">
              <w:rPr>
                <w:rFonts w:eastAsia="Calibri"/>
                <w:bCs/>
                <w:sz w:val="20"/>
                <w:szCs w:val="20"/>
              </w:rPr>
              <w:t xml:space="preserve"> do projeto</w:t>
            </w:r>
          </w:p>
        </w:tc>
        <w:tc>
          <w:tcPr>
            <w:tcW w:w="857" w:type="pct"/>
            <w:tcBorders>
              <w:bottom w:val="single" w:sz="4" w:space="0" w:color="auto"/>
            </w:tcBorders>
            <w:vAlign w:val="center"/>
          </w:tcPr>
          <w:p w14:paraId="797F3EDE" w14:textId="77777777" w:rsidR="004C7446" w:rsidRPr="0035776E" w:rsidRDefault="004C7446" w:rsidP="00891689">
            <w:pPr>
              <w:jc w:val="center"/>
              <w:rPr>
                <w:bCs/>
                <w:sz w:val="20"/>
                <w:szCs w:val="20"/>
              </w:rPr>
            </w:pPr>
            <w:r>
              <w:rPr>
                <w:bCs/>
                <w:sz w:val="20"/>
                <w:szCs w:val="20"/>
              </w:rPr>
              <w:t>&lt;</w:t>
            </w:r>
            <w:r w:rsidRPr="0035776E">
              <w:rPr>
                <w:bCs/>
                <w:sz w:val="20"/>
                <w:szCs w:val="20"/>
              </w:rPr>
              <w:t xml:space="preserve"> 50% dos entrevistados </w:t>
            </w:r>
            <w:r>
              <w:rPr>
                <w:bCs/>
                <w:sz w:val="20"/>
                <w:szCs w:val="20"/>
              </w:rPr>
              <w:t>estão satisfeitos com</w:t>
            </w:r>
            <w:r w:rsidRPr="0035776E">
              <w:rPr>
                <w:bCs/>
                <w:sz w:val="20"/>
                <w:szCs w:val="20"/>
              </w:rPr>
              <w:t xml:space="preserve"> </w:t>
            </w:r>
            <w:r>
              <w:rPr>
                <w:bCs/>
                <w:sz w:val="20"/>
                <w:szCs w:val="20"/>
              </w:rPr>
              <w:t>as melhorias implantada</w:t>
            </w:r>
            <w:r w:rsidR="00891689">
              <w:rPr>
                <w:bCs/>
                <w:sz w:val="20"/>
                <w:szCs w:val="20"/>
              </w:rPr>
              <w:t>s</w:t>
            </w:r>
            <w:r>
              <w:rPr>
                <w:bCs/>
                <w:sz w:val="20"/>
                <w:szCs w:val="20"/>
              </w:rPr>
              <w:t xml:space="preserve"> </w:t>
            </w:r>
          </w:p>
        </w:tc>
        <w:tc>
          <w:tcPr>
            <w:tcW w:w="935" w:type="pct"/>
            <w:tcBorders>
              <w:bottom w:val="single" w:sz="4" w:space="0" w:color="auto"/>
            </w:tcBorders>
            <w:vAlign w:val="center"/>
          </w:tcPr>
          <w:p w14:paraId="219BBA85" w14:textId="77777777" w:rsidR="004C7446" w:rsidRPr="0035776E" w:rsidRDefault="004C7446" w:rsidP="00891689">
            <w:pPr>
              <w:jc w:val="center"/>
              <w:rPr>
                <w:bCs/>
                <w:sz w:val="20"/>
                <w:szCs w:val="20"/>
              </w:rPr>
            </w:pPr>
            <w:r w:rsidRPr="0035776E">
              <w:rPr>
                <w:bCs/>
                <w:sz w:val="20"/>
                <w:szCs w:val="20"/>
              </w:rPr>
              <w:t>5</w:t>
            </w:r>
            <w:r>
              <w:rPr>
                <w:bCs/>
                <w:sz w:val="20"/>
                <w:szCs w:val="20"/>
              </w:rPr>
              <w:t>0</w:t>
            </w:r>
            <w:r w:rsidRPr="0035776E">
              <w:rPr>
                <w:bCs/>
                <w:sz w:val="20"/>
                <w:szCs w:val="20"/>
              </w:rPr>
              <w:t xml:space="preserve"> - 74% </w:t>
            </w:r>
            <w:r w:rsidR="00891689">
              <w:rPr>
                <w:bCs/>
                <w:sz w:val="20"/>
                <w:szCs w:val="20"/>
              </w:rPr>
              <w:t>estão satisfeitos com</w:t>
            </w:r>
            <w:r w:rsidR="00891689" w:rsidRPr="0035776E">
              <w:rPr>
                <w:bCs/>
                <w:sz w:val="20"/>
                <w:szCs w:val="20"/>
              </w:rPr>
              <w:t xml:space="preserve"> </w:t>
            </w:r>
            <w:r w:rsidR="00891689">
              <w:rPr>
                <w:bCs/>
                <w:sz w:val="20"/>
                <w:szCs w:val="20"/>
              </w:rPr>
              <w:t>as melhorias implantadas</w:t>
            </w:r>
          </w:p>
        </w:tc>
        <w:tc>
          <w:tcPr>
            <w:tcW w:w="855" w:type="pct"/>
            <w:tcBorders>
              <w:bottom w:val="single" w:sz="4" w:space="0" w:color="auto"/>
            </w:tcBorders>
            <w:vAlign w:val="center"/>
          </w:tcPr>
          <w:p w14:paraId="6E4F3B22" w14:textId="77777777" w:rsidR="004C7446" w:rsidRPr="0035776E" w:rsidRDefault="004C7446" w:rsidP="00891689">
            <w:pPr>
              <w:jc w:val="center"/>
              <w:rPr>
                <w:bCs/>
                <w:sz w:val="20"/>
                <w:szCs w:val="20"/>
              </w:rPr>
            </w:pPr>
            <w:r w:rsidRPr="0035776E">
              <w:rPr>
                <w:bCs/>
                <w:sz w:val="20"/>
                <w:szCs w:val="20"/>
              </w:rPr>
              <w:t xml:space="preserve">75 - 100% </w:t>
            </w:r>
            <w:r w:rsidR="00891689">
              <w:rPr>
                <w:bCs/>
                <w:sz w:val="20"/>
                <w:szCs w:val="20"/>
              </w:rPr>
              <w:t>estão satisfeitos com</w:t>
            </w:r>
            <w:r w:rsidR="00891689" w:rsidRPr="0035776E">
              <w:rPr>
                <w:bCs/>
                <w:sz w:val="20"/>
                <w:szCs w:val="20"/>
              </w:rPr>
              <w:t xml:space="preserve"> </w:t>
            </w:r>
            <w:r w:rsidR="00891689">
              <w:rPr>
                <w:bCs/>
                <w:sz w:val="20"/>
                <w:szCs w:val="20"/>
              </w:rPr>
              <w:t>as melhorias implantadas</w:t>
            </w:r>
          </w:p>
        </w:tc>
      </w:tr>
    </w:tbl>
    <w:p w14:paraId="23FD44EB" w14:textId="77777777" w:rsidR="00F81F7D" w:rsidRDefault="00F81F7D" w:rsidP="00F81F7D">
      <w:pPr>
        <w:pStyle w:val="PargrafodaLista"/>
        <w:spacing w:before="120" w:after="120" w:line="360" w:lineRule="auto"/>
        <w:ind w:left="360"/>
        <w:jc w:val="both"/>
        <w:rPr>
          <w:rFonts w:eastAsia="Calibri"/>
        </w:rPr>
      </w:pPr>
    </w:p>
    <w:p w14:paraId="55B78A83" w14:textId="77777777" w:rsidR="00FD5E7E" w:rsidRDefault="00FD5E7E" w:rsidP="00FD5E7E">
      <w:pPr>
        <w:pStyle w:val="PargrafodaLista"/>
        <w:numPr>
          <w:ilvl w:val="0"/>
          <w:numId w:val="19"/>
        </w:numPr>
        <w:spacing w:before="120" w:after="120" w:line="360" w:lineRule="auto"/>
        <w:jc w:val="both"/>
        <w:rPr>
          <w:rFonts w:eastAsia="Calibri"/>
        </w:rPr>
      </w:pPr>
      <w:r>
        <w:rPr>
          <w:rFonts w:eastAsia="Calibri"/>
        </w:rPr>
        <w:t>Estado de conservação das instalações e sinalizações (</w:t>
      </w:r>
      <w:r w:rsidRPr="008B624B">
        <w:rPr>
          <w:rFonts w:eastAsia="Calibri"/>
        </w:rPr>
        <w:t>Percentual da extensão</w:t>
      </w:r>
      <w:r>
        <w:rPr>
          <w:rFonts w:eastAsia="Calibri"/>
        </w:rPr>
        <w:t xml:space="preserve"> d</w:t>
      </w:r>
      <w:r w:rsidR="004C7446">
        <w:rPr>
          <w:rFonts w:eastAsia="Calibri"/>
        </w:rPr>
        <w:t>e cercas e do número de placas, guarda-corpo, marco zero e</w:t>
      </w:r>
      <w:r>
        <w:rPr>
          <w:rFonts w:eastAsia="Calibri"/>
        </w:rPr>
        <w:t xml:space="preserve"> </w:t>
      </w:r>
      <w:r w:rsidRPr="008B624B">
        <w:rPr>
          <w:rFonts w:eastAsia="Calibri"/>
        </w:rPr>
        <w:t>lixeiras em</w:t>
      </w:r>
      <w:r>
        <w:rPr>
          <w:rFonts w:eastAsia="Calibri"/>
        </w:rPr>
        <w:t xml:space="preserve"> perfeito estado de conservação);</w:t>
      </w:r>
    </w:p>
    <w:p w14:paraId="7D499675" w14:textId="49479088" w:rsidR="00FD5E7E" w:rsidRPr="00FD5E7E" w:rsidRDefault="00FD5E7E" w:rsidP="00FD5E7E">
      <w:pPr>
        <w:spacing w:before="120" w:after="120" w:line="360" w:lineRule="auto"/>
        <w:jc w:val="both"/>
        <w:rPr>
          <w:rFonts w:eastAsia="Calibri"/>
        </w:rPr>
      </w:pPr>
      <w:r>
        <w:rPr>
          <w:rFonts w:eastAsia="Calibri"/>
        </w:rPr>
        <w:t>A avaliação desse</w:t>
      </w:r>
      <w:r w:rsidR="004C7446">
        <w:rPr>
          <w:rFonts w:eastAsia="Calibri"/>
        </w:rPr>
        <w:t>s</w:t>
      </w:r>
      <w:r>
        <w:rPr>
          <w:rFonts w:eastAsia="Calibri"/>
        </w:rPr>
        <w:t xml:space="preserve"> indicador</w:t>
      </w:r>
      <w:r w:rsidR="004C7446">
        <w:rPr>
          <w:rFonts w:eastAsia="Calibri"/>
        </w:rPr>
        <w:t>es</w:t>
      </w:r>
      <w:r>
        <w:rPr>
          <w:rFonts w:eastAsia="Calibri"/>
        </w:rPr>
        <w:t xml:space="preserve"> deverá ser realizada por meio de inspeção local à</w:t>
      </w:r>
      <w:r w:rsidR="004C7446">
        <w:rPr>
          <w:rFonts w:eastAsia="Calibri"/>
        </w:rPr>
        <w:t>s</w:t>
      </w:r>
      <w:r>
        <w:rPr>
          <w:rFonts w:eastAsia="Calibri"/>
        </w:rPr>
        <w:t xml:space="preserve"> área</w:t>
      </w:r>
      <w:r w:rsidR="004C7446">
        <w:rPr>
          <w:rFonts w:eastAsia="Calibri"/>
        </w:rPr>
        <w:t>s</w:t>
      </w:r>
      <w:r>
        <w:rPr>
          <w:rFonts w:eastAsia="Calibri"/>
        </w:rPr>
        <w:t xml:space="preserve"> de intervenção. </w:t>
      </w:r>
      <w:r w:rsidR="000830AF">
        <w:rPr>
          <w:rFonts w:eastAsia="Calibri"/>
        </w:rPr>
        <w:t xml:space="preserve">Os custos decorrentes da avaliação deste indicador </w:t>
      </w:r>
      <w:r w:rsidR="000830AF" w:rsidRPr="00BF507D">
        <w:rPr>
          <w:rFonts w:eastAsia="Calibri"/>
          <w:u w:val="single"/>
        </w:rPr>
        <w:t>não fazem parte</w:t>
      </w:r>
      <w:r w:rsidR="000830AF">
        <w:rPr>
          <w:rFonts w:eastAsia="Calibri"/>
        </w:rPr>
        <w:t xml:space="preserve"> do presente Termo de Referência, devendo a Agência Peixe Vivo definir posteriormente como se dará o custeio de seu acompanhamento.</w:t>
      </w:r>
    </w:p>
    <w:p w14:paraId="0B1E02AA" w14:textId="77777777" w:rsidR="00FD5E7E" w:rsidRPr="000830AF" w:rsidRDefault="004C7446" w:rsidP="004C7446">
      <w:pPr>
        <w:pStyle w:val="Legenda"/>
        <w:keepNext/>
        <w:spacing w:after="0"/>
        <w:rPr>
          <w:b/>
          <w:bCs/>
          <w:sz w:val="22"/>
          <w:szCs w:val="24"/>
        </w:rPr>
      </w:pPr>
      <w:bookmarkStart w:id="280" w:name="_Ref30013784"/>
      <w:bookmarkStart w:id="281" w:name="_Toc30512511"/>
      <w:bookmarkStart w:id="282" w:name="_Toc49528445"/>
      <w:r w:rsidRPr="000830AF">
        <w:rPr>
          <w:b/>
          <w:bCs/>
          <w:sz w:val="22"/>
          <w:szCs w:val="24"/>
        </w:rPr>
        <w:t>T</w:t>
      </w:r>
      <w:r w:rsidR="00FD5E7E" w:rsidRPr="000830AF">
        <w:rPr>
          <w:b/>
          <w:bCs/>
          <w:sz w:val="22"/>
          <w:szCs w:val="24"/>
        </w:rPr>
        <w:t xml:space="preserve">abela </w:t>
      </w:r>
      <w:r w:rsidR="00141E10" w:rsidRPr="000830AF">
        <w:rPr>
          <w:b/>
          <w:bCs/>
          <w:sz w:val="22"/>
          <w:szCs w:val="24"/>
        </w:rPr>
        <w:fldChar w:fldCharType="begin"/>
      </w:r>
      <w:r w:rsidR="00FD5E7E" w:rsidRPr="000830AF">
        <w:rPr>
          <w:b/>
          <w:bCs/>
          <w:sz w:val="22"/>
          <w:szCs w:val="24"/>
        </w:rPr>
        <w:instrText xml:space="preserve"> SEQ Tabela \* ARABIC </w:instrText>
      </w:r>
      <w:r w:rsidR="00141E10" w:rsidRPr="000830AF">
        <w:rPr>
          <w:b/>
          <w:bCs/>
          <w:sz w:val="22"/>
          <w:szCs w:val="24"/>
        </w:rPr>
        <w:fldChar w:fldCharType="separate"/>
      </w:r>
      <w:r w:rsidR="00DB44CA">
        <w:rPr>
          <w:b/>
          <w:bCs/>
          <w:noProof/>
          <w:sz w:val="22"/>
          <w:szCs w:val="24"/>
        </w:rPr>
        <w:t>8</w:t>
      </w:r>
      <w:r w:rsidR="00141E10" w:rsidRPr="000830AF">
        <w:rPr>
          <w:b/>
          <w:bCs/>
          <w:sz w:val="22"/>
          <w:szCs w:val="24"/>
        </w:rPr>
        <w:fldChar w:fldCharType="end"/>
      </w:r>
      <w:bookmarkEnd w:id="280"/>
      <w:r w:rsidR="00FD5E7E" w:rsidRPr="000830AF">
        <w:rPr>
          <w:b/>
          <w:bCs/>
          <w:sz w:val="22"/>
          <w:szCs w:val="24"/>
        </w:rPr>
        <w:t xml:space="preserve"> - Indicador Estado de conservação de </w:t>
      </w:r>
      <w:bookmarkEnd w:id="281"/>
      <w:r w:rsidR="00FD5E7E" w:rsidRPr="000830AF">
        <w:rPr>
          <w:b/>
          <w:bCs/>
          <w:sz w:val="22"/>
          <w:szCs w:val="24"/>
        </w:rPr>
        <w:t>instalações e sinalizações</w:t>
      </w:r>
      <w:bookmarkEnd w:id="282"/>
    </w:p>
    <w:tbl>
      <w:tblPr>
        <w:tblStyle w:val="Tabelacomgrade"/>
        <w:tblpPr w:leftFromText="141" w:rightFromText="141" w:vertAnchor="text" w:horzAnchor="margin" w:tblpXSpec="center" w:tblpY="211"/>
        <w:tblW w:w="4917" w:type="pct"/>
        <w:tblBorders>
          <w:left w:val="none" w:sz="0" w:space="0" w:color="auto"/>
          <w:right w:val="none" w:sz="0" w:space="0" w:color="auto"/>
        </w:tblBorders>
        <w:tblLook w:val="04A0" w:firstRow="1" w:lastRow="0" w:firstColumn="1" w:lastColumn="0" w:noHBand="0" w:noVBand="1"/>
      </w:tblPr>
      <w:tblGrid>
        <w:gridCol w:w="1632"/>
        <w:gridCol w:w="1850"/>
        <w:gridCol w:w="1129"/>
        <w:gridCol w:w="1129"/>
        <w:gridCol w:w="1129"/>
        <w:gridCol w:w="1131"/>
        <w:gridCol w:w="1134"/>
      </w:tblGrid>
      <w:tr w:rsidR="00FD5E7E" w14:paraId="0F097DC0" w14:textId="77777777" w:rsidTr="00180B16">
        <w:trPr>
          <w:cantSplit/>
          <w:trHeight w:val="227"/>
        </w:trPr>
        <w:tc>
          <w:tcPr>
            <w:tcW w:w="893" w:type="pct"/>
            <w:tcBorders>
              <w:top w:val="single" w:sz="4" w:space="0" w:color="auto"/>
              <w:left w:val="nil"/>
              <w:bottom w:val="single" w:sz="4" w:space="0" w:color="auto"/>
              <w:right w:val="single" w:sz="4" w:space="0" w:color="auto"/>
            </w:tcBorders>
            <w:shd w:val="clear" w:color="auto" w:fill="008F6F"/>
            <w:vAlign w:val="center"/>
            <w:hideMark/>
          </w:tcPr>
          <w:p w14:paraId="1958E67D" w14:textId="77777777" w:rsidR="00FD5E7E" w:rsidRDefault="00FD5E7E" w:rsidP="00180B16">
            <w:pPr>
              <w:jc w:val="center"/>
              <w:rPr>
                <w:rFonts w:eastAsia="Calibri"/>
                <w:bCs/>
                <w:sz w:val="20"/>
                <w:szCs w:val="20"/>
              </w:rPr>
            </w:pPr>
            <w:r>
              <w:rPr>
                <w:rFonts w:eastAsia="Calibri"/>
                <w:b/>
                <w:bCs/>
                <w:color w:val="FFFFFF"/>
                <w:sz w:val="20"/>
                <w:szCs w:val="20"/>
              </w:rPr>
              <w:t>FORMAS DE VERIFICAÇÃO DO INDICADOR</w:t>
            </w:r>
          </w:p>
        </w:tc>
        <w:tc>
          <w:tcPr>
            <w:tcW w:w="1012" w:type="pct"/>
            <w:tcBorders>
              <w:top w:val="single" w:sz="4" w:space="0" w:color="auto"/>
              <w:left w:val="single" w:sz="4" w:space="0" w:color="auto"/>
              <w:bottom w:val="single" w:sz="4" w:space="0" w:color="auto"/>
              <w:right w:val="single" w:sz="4" w:space="0" w:color="auto"/>
            </w:tcBorders>
            <w:shd w:val="clear" w:color="auto" w:fill="008F6F"/>
            <w:vAlign w:val="center"/>
            <w:hideMark/>
          </w:tcPr>
          <w:p w14:paraId="028EFBC4" w14:textId="77777777" w:rsidR="00FD5E7E" w:rsidRDefault="00FD5E7E" w:rsidP="00180B16">
            <w:pPr>
              <w:jc w:val="center"/>
              <w:rPr>
                <w:rFonts w:eastAsia="Calibri"/>
                <w:bCs/>
                <w:sz w:val="20"/>
                <w:szCs w:val="20"/>
              </w:rPr>
            </w:pPr>
            <w:r>
              <w:rPr>
                <w:rFonts w:eastAsia="Calibri"/>
                <w:b/>
                <w:bCs/>
                <w:color w:val="FFFFFF"/>
                <w:sz w:val="20"/>
                <w:szCs w:val="20"/>
              </w:rPr>
              <w:t>PERIODICIDADE DA VERIFICAÇÃO</w:t>
            </w:r>
          </w:p>
        </w:tc>
        <w:tc>
          <w:tcPr>
            <w:tcW w:w="3094" w:type="pct"/>
            <w:gridSpan w:val="5"/>
            <w:tcBorders>
              <w:top w:val="single" w:sz="4" w:space="0" w:color="auto"/>
              <w:left w:val="single" w:sz="4" w:space="0" w:color="auto"/>
              <w:bottom w:val="single" w:sz="4" w:space="0" w:color="auto"/>
              <w:right w:val="nil"/>
            </w:tcBorders>
            <w:shd w:val="clear" w:color="auto" w:fill="008F6F"/>
            <w:vAlign w:val="center"/>
            <w:hideMark/>
          </w:tcPr>
          <w:p w14:paraId="425D4414" w14:textId="77777777" w:rsidR="00FD5E7E" w:rsidRDefault="00FD5E7E" w:rsidP="00180B16">
            <w:pPr>
              <w:jc w:val="center"/>
              <w:rPr>
                <w:rFonts w:eastAsia="Calibri"/>
                <w:bCs/>
                <w:sz w:val="20"/>
                <w:szCs w:val="20"/>
              </w:rPr>
            </w:pPr>
            <w:r>
              <w:rPr>
                <w:rFonts w:eastAsia="Calibri"/>
                <w:b/>
                <w:bCs/>
                <w:color w:val="FFFFFF"/>
                <w:sz w:val="20"/>
                <w:szCs w:val="20"/>
              </w:rPr>
              <w:t>AVALIAÇÃO (% EM PERFEITO ESTADO DE CONSERVAÇÃO)</w:t>
            </w:r>
          </w:p>
        </w:tc>
      </w:tr>
      <w:tr w:rsidR="00FD5E7E" w14:paraId="0F4CE83A" w14:textId="77777777" w:rsidTr="00180B16">
        <w:trPr>
          <w:cantSplit/>
          <w:trHeight w:val="227"/>
        </w:trPr>
        <w:tc>
          <w:tcPr>
            <w:tcW w:w="893" w:type="pct"/>
            <w:vMerge w:val="restart"/>
            <w:tcBorders>
              <w:top w:val="single" w:sz="4" w:space="0" w:color="auto"/>
              <w:left w:val="nil"/>
              <w:right w:val="single" w:sz="4" w:space="0" w:color="auto"/>
            </w:tcBorders>
            <w:vAlign w:val="center"/>
            <w:hideMark/>
          </w:tcPr>
          <w:p w14:paraId="7A29E7FE" w14:textId="77777777" w:rsidR="00FD5E7E" w:rsidRDefault="00FD5E7E" w:rsidP="00180B16">
            <w:pPr>
              <w:jc w:val="center"/>
              <w:rPr>
                <w:rFonts w:eastAsia="Calibri"/>
                <w:bCs/>
                <w:sz w:val="20"/>
                <w:szCs w:val="20"/>
              </w:rPr>
            </w:pPr>
            <w:r>
              <w:rPr>
                <w:rFonts w:eastAsia="Calibri"/>
                <w:bCs/>
                <w:sz w:val="20"/>
                <w:szCs w:val="20"/>
              </w:rPr>
              <w:t>Inspeção local</w:t>
            </w:r>
          </w:p>
        </w:tc>
        <w:tc>
          <w:tcPr>
            <w:tcW w:w="1012" w:type="pct"/>
            <w:vMerge w:val="restart"/>
            <w:tcBorders>
              <w:top w:val="single" w:sz="4" w:space="0" w:color="auto"/>
              <w:left w:val="single" w:sz="4" w:space="0" w:color="auto"/>
              <w:right w:val="single" w:sz="4" w:space="0" w:color="auto"/>
            </w:tcBorders>
            <w:vAlign w:val="center"/>
            <w:hideMark/>
          </w:tcPr>
          <w:p w14:paraId="34B5F2C9" w14:textId="3B49679A" w:rsidR="00FD5E7E" w:rsidRDefault="00FD5E7E" w:rsidP="00180B16">
            <w:pPr>
              <w:jc w:val="center"/>
              <w:rPr>
                <w:rFonts w:eastAsia="Calibri"/>
                <w:bCs/>
                <w:color w:val="FF0000"/>
                <w:sz w:val="20"/>
                <w:szCs w:val="20"/>
              </w:rPr>
            </w:pPr>
            <w:r>
              <w:rPr>
                <w:rFonts w:eastAsia="Calibri"/>
                <w:bCs/>
                <w:sz w:val="20"/>
                <w:szCs w:val="20"/>
              </w:rPr>
              <w:t>1, 2 e 3 anos</w:t>
            </w:r>
            <w:r w:rsidR="00D40181">
              <w:rPr>
                <w:rFonts w:eastAsia="Calibri"/>
                <w:bCs/>
                <w:sz w:val="20"/>
                <w:szCs w:val="20"/>
              </w:rPr>
              <w:t xml:space="preserve"> após o término da execução do projeto</w:t>
            </w:r>
          </w:p>
        </w:tc>
        <w:tc>
          <w:tcPr>
            <w:tcW w:w="618" w:type="pct"/>
            <w:tcBorders>
              <w:top w:val="single" w:sz="4" w:space="0" w:color="auto"/>
              <w:left w:val="single" w:sz="4" w:space="0" w:color="auto"/>
              <w:bottom w:val="single" w:sz="4" w:space="0" w:color="auto"/>
              <w:right w:val="single" w:sz="4" w:space="0" w:color="auto"/>
            </w:tcBorders>
            <w:vAlign w:val="center"/>
          </w:tcPr>
          <w:p w14:paraId="432FD812" w14:textId="77777777" w:rsidR="00FD5E7E" w:rsidRDefault="00FD5E7E" w:rsidP="00180B16">
            <w:pPr>
              <w:jc w:val="center"/>
              <w:rPr>
                <w:rFonts w:eastAsia="Calibri"/>
                <w:bCs/>
                <w:sz w:val="20"/>
                <w:szCs w:val="20"/>
              </w:rPr>
            </w:pPr>
            <w:r>
              <w:rPr>
                <w:rFonts w:eastAsia="Calibri"/>
                <w:bCs/>
                <w:sz w:val="20"/>
                <w:szCs w:val="20"/>
              </w:rPr>
              <w:t>Muito ruim</w:t>
            </w:r>
          </w:p>
        </w:tc>
        <w:tc>
          <w:tcPr>
            <w:tcW w:w="618" w:type="pct"/>
            <w:tcBorders>
              <w:top w:val="single" w:sz="4" w:space="0" w:color="auto"/>
              <w:left w:val="single" w:sz="4" w:space="0" w:color="auto"/>
              <w:bottom w:val="single" w:sz="4" w:space="0" w:color="auto"/>
              <w:right w:val="single" w:sz="4" w:space="0" w:color="auto"/>
            </w:tcBorders>
            <w:vAlign w:val="center"/>
          </w:tcPr>
          <w:p w14:paraId="1D80F638" w14:textId="77777777" w:rsidR="00FD5E7E" w:rsidRDefault="00FD5E7E" w:rsidP="00180B16">
            <w:pPr>
              <w:jc w:val="center"/>
              <w:rPr>
                <w:rFonts w:eastAsia="Calibri"/>
                <w:bCs/>
                <w:sz w:val="20"/>
                <w:szCs w:val="20"/>
              </w:rPr>
            </w:pPr>
            <w:r>
              <w:rPr>
                <w:rFonts w:eastAsia="Calibri"/>
                <w:bCs/>
                <w:sz w:val="20"/>
                <w:szCs w:val="20"/>
              </w:rPr>
              <w:t>Ruim</w:t>
            </w:r>
          </w:p>
        </w:tc>
        <w:tc>
          <w:tcPr>
            <w:tcW w:w="618" w:type="pct"/>
            <w:tcBorders>
              <w:top w:val="single" w:sz="4" w:space="0" w:color="auto"/>
              <w:left w:val="single" w:sz="4" w:space="0" w:color="auto"/>
              <w:bottom w:val="single" w:sz="4" w:space="0" w:color="auto"/>
              <w:right w:val="single" w:sz="4" w:space="0" w:color="auto"/>
            </w:tcBorders>
            <w:vAlign w:val="center"/>
          </w:tcPr>
          <w:p w14:paraId="7772875A" w14:textId="77777777" w:rsidR="00FD5E7E" w:rsidRDefault="00FD5E7E" w:rsidP="00180B16">
            <w:pPr>
              <w:jc w:val="center"/>
              <w:rPr>
                <w:rFonts w:eastAsia="Calibri"/>
                <w:bCs/>
                <w:sz w:val="20"/>
                <w:szCs w:val="20"/>
              </w:rPr>
            </w:pPr>
            <w:r>
              <w:rPr>
                <w:rFonts w:eastAsia="Calibri"/>
                <w:bCs/>
                <w:sz w:val="20"/>
                <w:szCs w:val="20"/>
              </w:rPr>
              <w:t>Regular</w:t>
            </w:r>
          </w:p>
        </w:tc>
        <w:tc>
          <w:tcPr>
            <w:tcW w:w="619" w:type="pct"/>
            <w:tcBorders>
              <w:top w:val="single" w:sz="4" w:space="0" w:color="auto"/>
              <w:left w:val="single" w:sz="4" w:space="0" w:color="auto"/>
              <w:bottom w:val="single" w:sz="4" w:space="0" w:color="auto"/>
              <w:right w:val="single" w:sz="4" w:space="0" w:color="auto"/>
            </w:tcBorders>
            <w:vAlign w:val="center"/>
          </w:tcPr>
          <w:p w14:paraId="7FBF6CB2" w14:textId="77777777" w:rsidR="00FD5E7E" w:rsidRDefault="00FD5E7E" w:rsidP="00180B16">
            <w:pPr>
              <w:jc w:val="center"/>
              <w:rPr>
                <w:rFonts w:eastAsia="Calibri"/>
                <w:bCs/>
                <w:sz w:val="20"/>
                <w:szCs w:val="20"/>
              </w:rPr>
            </w:pPr>
            <w:r>
              <w:rPr>
                <w:rFonts w:eastAsia="Calibri"/>
                <w:bCs/>
                <w:sz w:val="20"/>
                <w:szCs w:val="20"/>
              </w:rPr>
              <w:t>Bom</w:t>
            </w:r>
          </w:p>
        </w:tc>
        <w:tc>
          <w:tcPr>
            <w:tcW w:w="621" w:type="pct"/>
            <w:tcBorders>
              <w:top w:val="single" w:sz="4" w:space="0" w:color="auto"/>
              <w:left w:val="single" w:sz="4" w:space="0" w:color="auto"/>
              <w:bottom w:val="single" w:sz="4" w:space="0" w:color="auto"/>
              <w:right w:val="nil"/>
            </w:tcBorders>
            <w:vAlign w:val="center"/>
          </w:tcPr>
          <w:p w14:paraId="6DB9E32B" w14:textId="77777777" w:rsidR="00FD5E7E" w:rsidRDefault="00FD5E7E" w:rsidP="00180B16">
            <w:pPr>
              <w:jc w:val="center"/>
              <w:rPr>
                <w:rFonts w:eastAsia="Calibri"/>
                <w:bCs/>
                <w:sz w:val="20"/>
                <w:szCs w:val="20"/>
              </w:rPr>
            </w:pPr>
            <w:r>
              <w:rPr>
                <w:rFonts w:eastAsia="Calibri"/>
                <w:bCs/>
                <w:sz w:val="20"/>
                <w:szCs w:val="20"/>
              </w:rPr>
              <w:t>Ótimo</w:t>
            </w:r>
          </w:p>
        </w:tc>
      </w:tr>
      <w:tr w:rsidR="00FD5E7E" w14:paraId="785EB7A9" w14:textId="77777777" w:rsidTr="00180B16">
        <w:trPr>
          <w:cantSplit/>
          <w:trHeight w:val="227"/>
        </w:trPr>
        <w:tc>
          <w:tcPr>
            <w:tcW w:w="893" w:type="pct"/>
            <w:vMerge/>
            <w:tcBorders>
              <w:left w:val="nil"/>
              <w:bottom w:val="single" w:sz="4" w:space="0" w:color="auto"/>
              <w:right w:val="single" w:sz="4" w:space="0" w:color="auto"/>
            </w:tcBorders>
            <w:vAlign w:val="center"/>
          </w:tcPr>
          <w:p w14:paraId="1475B970" w14:textId="77777777" w:rsidR="00FD5E7E" w:rsidRDefault="00FD5E7E" w:rsidP="00180B16">
            <w:pPr>
              <w:jc w:val="center"/>
              <w:rPr>
                <w:rFonts w:eastAsia="Calibri"/>
                <w:bCs/>
                <w:sz w:val="20"/>
                <w:szCs w:val="20"/>
              </w:rPr>
            </w:pPr>
          </w:p>
        </w:tc>
        <w:tc>
          <w:tcPr>
            <w:tcW w:w="1012" w:type="pct"/>
            <w:vMerge/>
            <w:tcBorders>
              <w:left w:val="single" w:sz="4" w:space="0" w:color="auto"/>
              <w:bottom w:val="single" w:sz="4" w:space="0" w:color="auto"/>
              <w:right w:val="single" w:sz="4" w:space="0" w:color="auto"/>
            </w:tcBorders>
            <w:vAlign w:val="center"/>
          </w:tcPr>
          <w:p w14:paraId="0357B24B" w14:textId="77777777" w:rsidR="00FD5E7E" w:rsidRDefault="00FD5E7E" w:rsidP="00180B16">
            <w:pPr>
              <w:jc w:val="center"/>
              <w:rPr>
                <w:rFonts w:eastAsia="Calibri"/>
                <w:bCs/>
                <w:sz w:val="20"/>
                <w:szCs w:val="20"/>
              </w:rPr>
            </w:pPr>
          </w:p>
        </w:tc>
        <w:tc>
          <w:tcPr>
            <w:tcW w:w="618" w:type="pct"/>
            <w:tcBorders>
              <w:top w:val="single" w:sz="4" w:space="0" w:color="auto"/>
              <w:left w:val="single" w:sz="4" w:space="0" w:color="auto"/>
              <w:bottom w:val="single" w:sz="4" w:space="0" w:color="auto"/>
              <w:right w:val="single" w:sz="4" w:space="0" w:color="auto"/>
            </w:tcBorders>
            <w:vAlign w:val="center"/>
          </w:tcPr>
          <w:p w14:paraId="565F87FD" w14:textId="77777777" w:rsidR="00FD5E7E" w:rsidRDefault="00FD5E7E" w:rsidP="00180B16">
            <w:pPr>
              <w:jc w:val="center"/>
              <w:rPr>
                <w:rFonts w:eastAsia="Calibri"/>
                <w:bCs/>
                <w:sz w:val="20"/>
                <w:szCs w:val="20"/>
              </w:rPr>
            </w:pPr>
            <w:r>
              <w:rPr>
                <w:rFonts w:eastAsia="Calibri"/>
                <w:bCs/>
                <w:sz w:val="20"/>
                <w:szCs w:val="20"/>
              </w:rPr>
              <w:t>0%-20%</w:t>
            </w:r>
          </w:p>
        </w:tc>
        <w:tc>
          <w:tcPr>
            <w:tcW w:w="618" w:type="pct"/>
            <w:tcBorders>
              <w:top w:val="single" w:sz="4" w:space="0" w:color="auto"/>
              <w:left w:val="single" w:sz="4" w:space="0" w:color="auto"/>
              <w:bottom w:val="single" w:sz="4" w:space="0" w:color="auto"/>
              <w:right w:val="single" w:sz="4" w:space="0" w:color="auto"/>
            </w:tcBorders>
            <w:vAlign w:val="center"/>
          </w:tcPr>
          <w:p w14:paraId="29F0DD36" w14:textId="77777777" w:rsidR="00FD5E7E" w:rsidRDefault="00FD5E7E" w:rsidP="00180B16">
            <w:pPr>
              <w:jc w:val="center"/>
              <w:rPr>
                <w:rFonts w:eastAsia="Calibri"/>
                <w:bCs/>
                <w:sz w:val="20"/>
                <w:szCs w:val="20"/>
              </w:rPr>
            </w:pPr>
            <w:r>
              <w:rPr>
                <w:rFonts w:eastAsia="Calibri"/>
                <w:bCs/>
                <w:sz w:val="20"/>
                <w:szCs w:val="20"/>
              </w:rPr>
              <w:t>21%-40%</w:t>
            </w:r>
          </w:p>
        </w:tc>
        <w:tc>
          <w:tcPr>
            <w:tcW w:w="618" w:type="pct"/>
            <w:tcBorders>
              <w:top w:val="single" w:sz="4" w:space="0" w:color="auto"/>
              <w:left w:val="single" w:sz="4" w:space="0" w:color="auto"/>
              <w:bottom w:val="single" w:sz="4" w:space="0" w:color="auto"/>
              <w:right w:val="single" w:sz="4" w:space="0" w:color="auto"/>
            </w:tcBorders>
            <w:vAlign w:val="center"/>
          </w:tcPr>
          <w:p w14:paraId="18633477" w14:textId="77777777" w:rsidR="00FD5E7E" w:rsidRDefault="00FD5E7E" w:rsidP="00180B16">
            <w:pPr>
              <w:jc w:val="center"/>
              <w:rPr>
                <w:rFonts w:eastAsia="Calibri"/>
                <w:bCs/>
                <w:sz w:val="20"/>
                <w:szCs w:val="20"/>
              </w:rPr>
            </w:pPr>
            <w:r>
              <w:rPr>
                <w:rFonts w:eastAsia="Calibri"/>
                <w:bCs/>
                <w:sz w:val="20"/>
                <w:szCs w:val="20"/>
              </w:rPr>
              <w:t>41%-60%</w:t>
            </w:r>
          </w:p>
        </w:tc>
        <w:tc>
          <w:tcPr>
            <w:tcW w:w="619" w:type="pct"/>
            <w:tcBorders>
              <w:top w:val="single" w:sz="4" w:space="0" w:color="auto"/>
              <w:left w:val="single" w:sz="4" w:space="0" w:color="auto"/>
              <w:bottom w:val="single" w:sz="4" w:space="0" w:color="auto"/>
              <w:right w:val="single" w:sz="4" w:space="0" w:color="auto"/>
            </w:tcBorders>
            <w:vAlign w:val="center"/>
          </w:tcPr>
          <w:p w14:paraId="30E07686" w14:textId="77777777" w:rsidR="00FD5E7E" w:rsidRDefault="00FD5E7E" w:rsidP="00180B16">
            <w:pPr>
              <w:jc w:val="center"/>
              <w:rPr>
                <w:rFonts w:eastAsia="Calibri"/>
                <w:bCs/>
                <w:sz w:val="20"/>
                <w:szCs w:val="20"/>
              </w:rPr>
            </w:pPr>
            <w:r>
              <w:rPr>
                <w:rFonts w:eastAsia="Calibri"/>
                <w:bCs/>
                <w:sz w:val="20"/>
                <w:szCs w:val="20"/>
              </w:rPr>
              <w:t>61%-80%</w:t>
            </w:r>
          </w:p>
        </w:tc>
        <w:tc>
          <w:tcPr>
            <w:tcW w:w="621" w:type="pct"/>
            <w:tcBorders>
              <w:top w:val="single" w:sz="4" w:space="0" w:color="auto"/>
              <w:left w:val="single" w:sz="4" w:space="0" w:color="auto"/>
              <w:bottom w:val="single" w:sz="4" w:space="0" w:color="auto"/>
              <w:right w:val="nil"/>
            </w:tcBorders>
            <w:vAlign w:val="center"/>
          </w:tcPr>
          <w:p w14:paraId="2E2FBC7C" w14:textId="77777777" w:rsidR="00FD5E7E" w:rsidRDefault="00FD5E7E" w:rsidP="00180B16">
            <w:pPr>
              <w:jc w:val="center"/>
              <w:rPr>
                <w:rFonts w:eastAsia="Calibri"/>
                <w:bCs/>
                <w:sz w:val="20"/>
                <w:szCs w:val="20"/>
              </w:rPr>
            </w:pPr>
            <w:r>
              <w:rPr>
                <w:rFonts w:eastAsia="Calibri"/>
                <w:bCs/>
                <w:sz w:val="20"/>
                <w:szCs w:val="20"/>
              </w:rPr>
              <w:t>81-100%</w:t>
            </w:r>
          </w:p>
        </w:tc>
      </w:tr>
    </w:tbl>
    <w:p w14:paraId="49D644C5" w14:textId="77777777" w:rsidR="00D40181" w:rsidRDefault="00D40181"/>
    <w:p w14:paraId="5152A12F" w14:textId="77777777" w:rsidR="008E7D12" w:rsidRPr="008E7D12" w:rsidRDefault="00B63F26" w:rsidP="00A832E6">
      <w:pPr>
        <w:pStyle w:val="Ttulo1"/>
        <w:numPr>
          <w:ilvl w:val="0"/>
          <w:numId w:val="5"/>
        </w:numPr>
        <w:rPr>
          <w:rFonts w:eastAsia="Times New Roman"/>
          <w:lang w:eastAsia="pt-BR"/>
        </w:rPr>
      </w:pPr>
      <w:bookmarkStart w:id="283" w:name="_Toc43389021"/>
      <w:bookmarkStart w:id="284" w:name="_Ref13468340"/>
      <w:r w:rsidRPr="00337845">
        <w:rPr>
          <w:rFonts w:eastAsia="Times New Roman"/>
          <w:lang w:eastAsia="pt-BR"/>
        </w:rPr>
        <w:t xml:space="preserve">PRODUTOS ESPERADOS </w:t>
      </w:r>
      <w:r w:rsidR="008E7D12">
        <w:rPr>
          <w:rFonts w:eastAsia="Times New Roman"/>
          <w:lang w:eastAsia="pt-BR"/>
        </w:rPr>
        <w:t>E PRAZO DE EXECUÇÃO</w:t>
      </w:r>
      <w:bookmarkEnd w:id="283"/>
    </w:p>
    <w:p w14:paraId="69FE740B" w14:textId="77777777" w:rsidR="00345024" w:rsidRDefault="00345024" w:rsidP="00345024">
      <w:pPr>
        <w:spacing w:before="120" w:after="120" w:line="360" w:lineRule="auto"/>
        <w:jc w:val="both"/>
      </w:pPr>
      <w:r>
        <w:t xml:space="preserve">Todos os produtos especificados no presente Termo de Referência, cujo prazo de execução é de </w:t>
      </w:r>
      <w:r w:rsidR="00912537">
        <w:t>12</w:t>
      </w:r>
      <w:r>
        <w:t xml:space="preserve"> (</w:t>
      </w:r>
      <w:r w:rsidR="00912537">
        <w:t>doze</w:t>
      </w:r>
      <w:r>
        <w:t>) meses, deverão ser redigidos na língua portuguesa, de forma clara, utilizando linguagem formal e atentando para o perfeito atendimento das normas gramaticais e ortográficas, seguindo as recomendações do Guia para Elaboração de Documentos (GED) que a Agência Peixe Vivo distribui às suas contratadas para fins de padronização da confecção dos produtos entregues.</w:t>
      </w:r>
    </w:p>
    <w:p w14:paraId="61B6C062" w14:textId="77777777" w:rsidR="00345024" w:rsidRDefault="00345024" w:rsidP="00345024">
      <w:pPr>
        <w:spacing w:before="120" w:after="120" w:line="360" w:lineRule="auto"/>
        <w:jc w:val="both"/>
      </w:pPr>
      <w:r w:rsidRPr="00022E13">
        <w:t xml:space="preserve">Os trabalhos a serem executados conforme o escopo e as especificações técnicas apresentadas </w:t>
      </w:r>
      <w:r>
        <w:t xml:space="preserve">neste TDR </w:t>
      </w:r>
      <w:r w:rsidRPr="00022E13">
        <w:t>devem ser comprovados a partir da apresentação de Produtos, que deverão ser estruturados, minimamente, da seguinte forma:</w:t>
      </w:r>
    </w:p>
    <w:p w14:paraId="3AFF4924" w14:textId="77777777" w:rsidR="00957406" w:rsidRDefault="00957406" w:rsidP="00957406">
      <w:pPr>
        <w:spacing w:after="120" w:line="360" w:lineRule="auto"/>
        <w:jc w:val="both"/>
        <w:rPr>
          <w:lang w:eastAsia="pt-BR"/>
        </w:rPr>
      </w:pPr>
      <w:r w:rsidRPr="00FE297B">
        <w:rPr>
          <w:b/>
          <w:bCs/>
          <w:lang w:eastAsia="pt-BR"/>
        </w:rPr>
        <w:t>Apresentação:</w:t>
      </w:r>
      <w:r w:rsidR="00E70956">
        <w:rPr>
          <w:lang w:eastAsia="pt-BR"/>
        </w:rPr>
        <w:t xml:space="preserve"> </w:t>
      </w:r>
      <w:r>
        <w:rPr>
          <w:lang w:eastAsia="pt-BR"/>
        </w:rPr>
        <w:t>Dados da contratação, legislação pertinente, objetivos do projeto/programa, explicação simplificada do conteúdo do produto;</w:t>
      </w:r>
    </w:p>
    <w:p w14:paraId="6EA5C63D" w14:textId="77777777" w:rsidR="00957406" w:rsidRDefault="00957406" w:rsidP="00957406">
      <w:pPr>
        <w:spacing w:after="120" w:line="360" w:lineRule="auto"/>
        <w:jc w:val="both"/>
        <w:rPr>
          <w:lang w:eastAsia="pt-BR"/>
        </w:rPr>
      </w:pPr>
      <w:r w:rsidRPr="00FE297B">
        <w:rPr>
          <w:b/>
          <w:bCs/>
          <w:lang w:eastAsia="pt-BR"/>
        </w:rPr>
        <w:t>Introdução:</w:t>
      </w:r>
      <w:r>
        <w:rPr>
          <w:lang w:eastAsia="pt-BR"/>
        </w:rPr>
        <w:t xml:space="preserve"> </w:t>
      </w:r>
      <w:r w:rsidRPr="00022E13">
        <w:rPr>
          <w:lang w:eastAsia="pt-BR"/>
        </w:rPr>
        <w:t>Dados gerais da área de estudo, justificativa e fundamentação da elaboração do produto;</w:t>
      </w:r>
    </w:p>
    <w:p w14:paraId="68B2FC08" w14:textId="77777777" w:rsidR="00957406" w:rsidRDefault="00957406" w:rsidP="00957406">
      <w:pPr>
        <w:spacing w:after="120" w:line="360" w:lineRule="auto"/>
        <w:jc w:val="both"/>
        <w:rPr>
          <w:lang w:eastAsia="pt-BR"/>
        </w:rPr>
      </w:pPr>
      <w:r w:rsidRPr="00FE297B">
        <w:rPr>
          <w:b/>
          <w:bCs/>
          <w:lang w:eastAsia="pt-BR"/>
        </w:rPr>
        <w:t>Metodologia:</w:t>
      </w:r>
      <w:r w:rsidRPr="00022E13">
        <w:rPr>
          <w:lang w:eastAsia="pt-BR"/>
        </w:rPr>
        <w:t xml:space="preserve"> Detalhamento dos processos metodológicos e da estruturação do produto. Neste item a </w:t>
      </w:r>
      <w:r w:rsidR="001661C9" w:rsidRPr="00022E13">
        <w:rPr>
          <w:lang w:eastAsia="pt-BR"/>
        </w:rPr>
        <w:t>CONTRATADA</w:t>
      </w:r>
      <w:r w:rsidRPr="00022E13">
        <w:rPr>
          <w:lang w:eastAsia="pt-BR"/>
        </w:rPr>
        <w:t xml:space="preserve"> deverá utilizar fotos, mapas, listas de presença e atas, e demais elementos que comprovem a realização do trabalho a ser exposto pelo produto;</w:t>
      </w:r>
    </w:p>
    <w:p w14:paraId="52085D8D" w14:textId="5D6EA8AB" w:rsidR="000830AF" w:rsidRPr="000830AF" w:rsidRDefault="000830AF" w:rsidP="00957406">
      <w:pPr>
        <w:spacing w:after="120" w:line="360" w:lineRule="auto"/>
        <w:jc w:val="both"/>
        <w:rPr>
          <w:b/>
          <w:lang w:eastAsia="pt-BR"/>
        </w:rPr>
      </w:pPr>
      <w:r>
        <w:rPr>
          <w:b/>
          <w:lang w:eastAsia="pt-BR"/>
        </w:rPr>
        <w:t xml:space="preserve">Resultados: </w:t>
      </w:r>
      <w:r w:rsidRPr="000830AF">
        <w:rPr>
          <w:lang w:eastAsia="pt-BR"/>
        </w:rPr>
        <w:t xml:space="preserve">Detalhamento </w:t>
      </w:r>
      <w:r>
        <w:rPr>
          <w:lang w:eastAsia="pt-BR"/>
        </w:rPr>
        <w:t>dos resultados obtidos durante a execução/elaboração do produto.</w:t>
      </w:r>
    </w:p>
    <w:p w14:paraId="357BB212" w14:textId="77777777" w:rsidR="00957406" w:rsidRDefault="00957406" w:rsidP="00957406">
      <w:pPr>
        <w:spacing w:after="120" w:line="360" w:lineRule="auto"/>
        <w:jc w:val="both"/>
        <w:rPr>
          <w:lang w:eastAsia="pt-BR"/>
        </w:rPr>
      </w:pPr>
      <w:r w:rsidRPr="00FE297B">
        <w:rPr>
          <w:b/>
          <w:bCs/>
          <w:lang w:eastAsia="pt-BR"/>
        </w:rPr>
        <w:t>Considerações Finais:</w:t>
      </w:r>
      <w:r>
        <w:rPr>
          <w:lang w:eastAsia="pt-BR"/>
        </w:rPr>
        <w:t xml:space="preserve"> </w:t>
      </w:r>
      <w:r w:rsidRPr="00155606">
        <w:rPr>
          <w:lang w:eastAsia="pt-BR"/>
        </w:rPr>
        <w:t>Conclusões e avaliação do trabalho realizado, com destaque para sucessos e dificuldades ao longo da elaboração do projeto/programa;</w:t>
      </w:r>
    </w:p>
    <w:p w14:paraId="656B3D58" w14:textId="77777777" w:rsidR="00957406" w:rsidRDefault="00957406" w:rsidP="00957406">
      <w:pPr>
        <w:spacing w:after="120" w:line="360" w:lineRule="auto"/>
        <w:jc w:val="both"/>
        <w:rPr>
          <w:lang w:eastAsia="pt-BR"/>
        </w:rPr>
      </w:pPr>
      <w:r w:rsidRPr="00FE297B">
        <w:rPr>
          <w:b/>
          <w:bCs/>
          <w:lang w:eastAsia="pt-BR"/>
        </w:rPr>
        <w:t>Referências Bibliográficas:</w:t>
      </w:r>
      <w:r>
        <w:rPr>
          <w:lang w:eastAsia="pt-BR"/>
        </w:rPr>
        <w:t xml:space="preserve"> </w:t>
      </w:r>
      <w:r w:rsidRPr="00155606">
        <w:rPr>
          <w:lang w:eastAsia="pt-BR"/>
        </w:rPr>
        <w:t xml:space="preserve">Relação de todas as fontes bibliográficas utilizadas para elaboração do </w:t>
      </w:r>
      <w:r w:rsidR="003334AF">
        <w:rPr>
          <w:lang w:eastAsia="pt-BR"/>
        </w:rPr>
        <w:t>p</w:t>
      </w:r>
      <w:r w:rsidRPr="00155606">
        <w:rPr>
          <w:lang w:eastAsia="pt-BR"/>
        </w:rPr>
        <w:t>roduto.</w:t>
      </w:r>
    </w:p>
    <w:p w14:paraId="5E1D4CE2" w14:textId="77777777" w:rsidR="00E0015F" w:rsidRDefault="00957406" w:rsidP="00957406">
      <w:pPr>
        <w:spacing w:after="120" w:line="360" w:lineRule="auto"/>
        <w:jc w:val="both"/>
        <w:rPr>
          <w:lang w:eastAsia="pt-BR"/>
        </w:rPr>
      </w:pPr>
      <w:r w:rsidRPr="00716F53">
        <w:rPr>
          <w:lang w:eastAsia="pt-BR"/>
        </w:rPr>
        <w:t xml:space="preserve">Os produtos devem ser enviados à CONTRATANTE, primeiramente, em formato digital para fins de avaliação e, posteriormente, </w:t>
      </w:r>
      <w:r w:rsidRPr="00BF281B">
        <w:rPr>
          <w:lang w:eastAsia="pt-BR"/>
        </w:rPr>
        <w:t xml:space="preserve">em </w:t>
      </w:r>
      <w:r w:rsidR="00852013" w:rsidRPr="00BF281B">
        <w:rPr>
          <w:lang w:eastAsia="pt-BR"/>
        </w:rPr>
        <w:t>1</w:t>
      </w:r>
      <w:r w:rsidR="005009AB" w:rsidRPr="00BF281B">
        <w:rPr>
          <w:lang w:eastAsia="pt-BR"/>
        </w:rPr>
        <w:t xml:space="preserve"> </w:t>
      </w:r>
      <w:r w:rsidRPr="00BF281B">
        <w:rPr>
          <w:lang w:eastAsia="pt-BR"/>
        </w:rPr>
        <w:t>(</w:t>
      </w:r>
      <w:r w:rsidR="00852013" w:rsidRPr="00BF281B">
        <w:rPr>
          <w:lang w:eastAsia="pt-BR"/>
        </w:rPr>
        <w:t>uma</w:t>
      </w:r>
      <w:r w:rsidRPr="00BF281B">
        <w:rPr>
          <w:lang w:eastAsia="pt-BR"/>
        </w:rPr>
        <w:t xml:space="preserve">) cópia impressa e </w:t>
      </w:r>
      <w:r w:rsidR="00852013" w:rsidRPr="00BF281B">
        <w:rPr>
          <w:lang w:eastAsia="pt-BR"/>
        </w:rPr>
        <w:t xml:space="preserve">1 </w:t>
      </w:r>
      <w:r w:rsidRPr="00BF281B">
        <w:rPr>
          <w:lang w:eastAsia="pt-BR"/>
        </w:rPr>
        <w:t>(</w:t>
      </w:r>
      <w:r w:rsidR="00852013" w:rsidRPr="00BF281B">
        <w:rPr>
          <w:lang w:eastAsia="pt-BR"/>
        </w:rPr>
        <w:t>uma</w:t>
      </w:r>
      <w:r w:rsidRPr="00BF281B">
        <w:rPr>
          <w:lang w:eastAsia="pt-BR"/>
        </w:rPr>
        <w:t xml:space="preserve">) via </w:t>
      </w:r>
      <w:r w:rsidRPr="00716F53">
        <w:rPr>
          <w:lang w:eastAsia="pt-BR"/>
        </w:rPr>
        <w:t>digita</w:t>
      </w:r>
      <w:r w:rsidR="00852013">
        <w:rPr>
          <w:lang w:eastAsia="pt-BR"/>
        </w:rPr>
        <w:t>l</w:t>
      </w:r>
      <w:r w:rsidRPr="00716F53">
        <w:rPr>
          <w:lang w:eastAsia="pt-BR"/>
        </w:rPr>
        <w:t xml:space="preserve"> em CD-ROM com as</w:t>
      </w:r>
      <w:r>
        <w:rPr>
          <w:lang w:eastAsia="pt-BR"/>
        </w:rPr>
        <w:t xml:space="preserve"> devidas adequações solicitadas.</w:t>
      </w:r>
      <w:r w:rsidR="00286ACD">
        <w:rPr>
          <w:lang w:eastAsia="pt-BR"/>
        </w:rPr>
        <w:t xml:space="preserve"> </w:t>
      </w:r>
    </w:p>
    <w:p w14:paraId="251B53DE" w14:textId="77777777" w:rsidR="00957406" w:rsidRDefault="00957406" w:rsidP="00957406">
      <w:pPr>
        <w:spacing w:after="120" w:line="360" w:lineRule="auto"/>
        <w:jc w:val="both"/>
        <w:rPr>
          <w:lang w:eastAsia="pt-BR"/>
        </w:rPr>
      </w:pPr>
      <w:r w:rsidRPr="00716F53">
        <w:rPr>
          <w:lang w:eastAsia="pt-BR"/>
        </w:rPr>
        <w:t xml:space="preserve">Os </w:t>
      </w:r>
      <w:r w:rsidR="003334AF">
        <w:rPr>
          <w:lang w:eastAsia="pt-BR"/>
        </w:rPr>
        <w:t>p</w:t>
      </w:r>
      <w:r w:rsidRPr="00716F53">
        <w:rPr>
          <w:lang w:eastAsia="pt-BR"/>
        </w:rPr>
        <w:t>rodutos a serem entregues pela CONTRATADA são:</w:t>
      </w:r>
    </w:p>
    <w:p w14:paraId="246D365B" w14:textId="77777777" w:rsidR="00286ACD" w:rsidRDefault="00957406" w:rsidP="00D23441">
      <w:pPr>
        <w:pStyle w:val="Legenda"/>
        <w:numPr>
          <w:ilvl w:val="0"/>
          <w:numId w:val="7"/>
        </w:numPr>
        <w:spacing w:after="120" w:line="360" w:lineRule="auto"/>
        <w:jc w:val="both"/>
        <w:rPr>
          <w:sz w:val="24"/>
          <w:lang w:eastAsia="pt-BR"/>
        </w:rPr>
      </w:pPr>
      <w:r w:rsidRPr="00862B62">
        <w:rPr>
          <w:rFonts w:eastAsia="Times New Roman"/>
          <w:b/>
          <w:sz w:val="24"/>
          <w:lang w:eastAsia="pt-BR"/>
        </w:rPr>
        <w:t xml:space="preserve">Produto 01 </w:t>
      </w:r>
      <w:r w:rsidR="001E3948">
        <w:rPr>
          <w:rFonts w:eastAsia="Times New Roman"/>
          <w:b/>
          <w:sz w:val="24"/>
          <w:lang w:eastAsia="pt-BR"/>
        </w:rPr>
        <w:t>-</w:t>
      </w:r>
      <w:r w:rsidRPr="00862B62">
        <w:rPr>
          <w:rFonts w:eastAsia="Times New Roman"/>
          <w:b/>
          <w:sz w:val="24"/>
          <w:lang w:eastAsia="pt-BR"/>
        </w:rPr>
        <w:t xml:space="preserve"> </w:t>
      </w:r>
      <w:r w:rsidR="001E3948">
        <w:rPr>
          <w:rFonts w:eastAsia="Times New Roman"/>
          <w:b/>
          <w:sz w:val="24"/>
          <w:lang w:eastAsia="pt-BR"/>
        </w:rPr>
        <w:t xml:space="preserve">Relatório de </w:t>
      </w:r>
      <w:r w:rsidRPr="00862B62">
        <w:rPr>
          <w:rFonts w:eastAsia="Times New Roman"/>
          <w:b/>
          <w:sz w:val="24"/>
          <w:lang w:eastAsia="pt-BR"/>
        </w:rPr>
        <w:t>Plano de trabalho</w:t>
      </w:r>
      <w:r w:rsidR="00B427E3">
        <w:rPr>
          <w:rFonts w:eastAsia="Times New Roman"/>
          <w:b/>
          <w:sz w:val="24"/>
          <w:lang w:eastAsia="pt-BR"/>
        </w:rPr>
        <w:t xml:space="preserve">, Reuniões </w:t>
      </w:r>
      <w:r w:rsidR="00E2391A">
        <w:rPr>
          <w:rFonts w:eastAsia="Times New Roman"/>
          <w:b/>
          <w:sz w:val="24"/>
          <w:lang w:eastAsia="pt-BR"/>
        </w:rPr>
        <w:t>Preliminares</w:t>
      </w:r>
      <w:r w:rsidR="00B427E3">
        <w:rPr>
          <w:rFonts w:eastAsia="Times New Roman"/>
          <w:b/>
          <w:sz w:val="24"/>
          <w:lang w:eastAsia="pt-BR"/>
        </w:rPr>
        <w:t xml:space="preserve"> e Visitas de Reconhecimento</w:t>
      </w:r>
      <w:r w:rsidRPr="00862B62">
        <w:rPr>
          <w:rFonts w:eastAsia="Times New Roman"/>
          <w:b/>
          <w:sz w:val="24"/>
          <w:lang w:eastAsia="pt-BR"/>
        </w:rPr>
        <w:t>:</w:t>
      </w:r>
      <w:r w:rsidRPr="00862B62">
        <w:rPr>
          <w:b/>
          <w:sz w:val="24"/>
        </w:rPr>
        <w:t xml:space="preserve"> </w:t>
      </w:r>
      <w:r w:rsidRPr="00862B62">
        <w:rPr>
          <w:sz w:val="24"/>
          <w:lang w:eastAsia="pt-BR"/>
        </w:rPr>
        <w:t>em até 30 (trinta) dias após a emissão da ordem de serviço</w:t>
      </w:r>
      <w:r w:rsidR="007807AF" w:rsidRPr="00862B62">
        <w:rPr>
          <w:sz w:val="24"/>
          <w:lang w:eastAsia="pt-BR"/>
        </w:rPr>
        <w:t>.</w:t>
      </w:r>
    </w:p>
    <w:p w14:paraId="0CCAF836" w14:textId="0DECAF5B" w:rsidR="00345024" w:rsidRDefault="00E0015F" w:rsidP="00D23441">
      <w:pPr>
        <w:pStyle w:val="Legenda"/>
        <w:numPr>
          <w:ilvl w:val="0"/>
          <w:numId w:val="7"/>
        </w:numPr>
        <w:spacing w:after="120" w:line="360" w:lineRule="auto"/>
        <w:jc w:val="both"/>
        <w:rPr>
          <w:sz w:val="24"/>
        </w:rPr>
      </w:pPr>
      <w:r w:rsidRPr="00862B62">
        <w:rPr>
          <w:b/>
          <w:sz w:val="24"/>
        </w:rPr>
        <w:t xml:space="preserve">Produto 02 </w:t>
      </w:r>
      <w:r w:rsidR="003622CA">
        <w:rPr>
          <w:b/>
          <w:sz w:val="24"/>
        </w:rPr>
        <w:t>-</w:t>
      </w:r>
      <w:r w:rsidRPr="00862B62">
        <w:rPr>
          <w:b/>
          <w:sz w:val="24"/>
        </w:rPr>
        <w:t xml:space="preserve"> </w:t>
      </w:r>
      <w:r w:rsidR="003622CA">
        <w:rPr>
          <w:b/>
          <w:bCs/>
          <w:sz w:val="24"/>
          <w:lang w:eastAsia="pt-BR"/>
        </w:rPr>
        <w:t xml:space="preserve">Relatório de </w:t>
      </w:r>
      <w:r w:rsidR="00B427E3">
        <w:rPr>
          <w:b/>
          <w:bCs/>
          <w:sz w:val="24"/>
          <w:lang w:eastAsia="pt-BR"/>
        </w:rPr>
        <w:t>Encontros Iniciais</w:t>
      </w:r>
      <w:r w:rsidR="000E45EC">
        <w:rPr>
          <w:b/>
          <w:bCs/>
          <w:sz w:val="24"/>
          <w:lang w:eastAsia="pt-BR"/>
        </w:rPr>
        <w:t>,</w:t>
      </w:r>
      <w:r w:rsidR="00B427E3">
        <w:rPr>
          <w:b/>
          <w:bCs/>
          <w:sz w:val="24"/>
          <w:lang w:eastAsia="pt-BR"/>
        </w:rPr>
        <w:t xml:space="preserve"> Formação de </w:t>
      </w:r>
      <w:r w:rsidR="00403B2E">
        <w:rPr>
          <w:b/>
          <w:bCs/>
          <w:sz w:val="24"/>
          <w:lang w:eastAsia="pt-BR"/>
        </w:rPr>
        <w:t>Grupos de Acompanhamento</w:t>
      </w:r>
      <w:r w:rsidR="000E45EC">
        <w:rPr>
          <w:b/>
          <w:bCs/>
          <w:sz w:val="24"/>
          <w:lang w:eastAsia="pt-BR"/>
        </w:rPr>
        <w:t xml:space="preserve"> </w:t>
      </w:r>
      <w:r w:rsidR="000E45EC" w:rsidRPr="005B6B22">
        <w:rPr>
          <w:b/>
          <w:bCs/>
          <w:sz w:val="24"/>
          <w:lang w:eastAsia="pt-BR"/>
        </w:rPr>
        <w:t xml:space="preserve">e </w:t>
      </w:r>
      <w:r w:rsidR="002809C4" w:rsidRPr="005B6B22">
        <w:rPr>
          <w:b/>
          <w:bCs/>
          <w:sz w:val="24"/>
          <w:lang w:eastAsia="pt-BR"/>
        </w:rPr>
        <w:t xml:space="preserve">Seleção </w:t>
      </w:r>
      <w:r w:rsidR="000E45EC" w:rsidRPr="005B6B22">
        <w:rPr>
          <w:b/>
          <w:bCs/>
          <w:sz w:val="24"/>
          <w:lang w:eastAsia="pt-BR"/>
        </w:rPr>
        <w:t>de Monitores Ambientais</w:t>
      </w:r>
      <w:r w:rsidR="00345024" w:rsidRPr="005B6B22">
        <w:rPr>
          <w:b/>
          <w:bCs/>
          <w:sz w:val="24"/>
          <w:lang w:eastAsia="pt-BR"/>
        </w:rPr>
        <w:t>:</w:t>
      </w:r>
      <w:r w:rsidR="00345024" w:rsidRPr="00862B62">
        <w:rPr>
          <w:b/>
          <w:bCs/>
          <w:sz w:val="24"/>
          <w:lang w:eastAsia="pt-BR"/>
        </w:rPr>
        <w:t xml:space="preserve"> </w:t>
      </w:r>
      <w:r w:rsidR="00345024" w:rsidRPr="00862B62">
        <w:rPr>
          <w:sz w:val="24"/>
        </w:rPr>
        <w:t>a ser entregue em até 90 (noventa) dias após a emissão da ordem de serviço.</w:t>
      </w:r>
    </w:p>
    <w:p w14:paraId="29BCA9F4" w14:textId="77777777" w:rsidR="00703087" w:rsidRPr="005D78CD" w:rsidRDefault="00703087" w:rsidP="00703087">
      <w:pPr>
        <w:pStyle w:val="PargrafodaLista"/>
        <w:numPr>
          <w:ilvl w:val="0"/>
          <w:numId w:val="7"/>
        </w:numPr>
        <w:rPr>
          <w:b/>
          <w:lang w:eastAsia="pt-BR"/>
        </w:rPr>
      </w:pPr>
      <w:r>
        <w:rPr>
          <w:b/>
          <w:lang w:eastAsia="pt-BR"/>
        </w:rPr>
        <w:t xml:space="preserve">I </w:t>
      </w:r>
      <w:r w:rsidRPr="004C070D">
        <w:rPr>
          <w:b/>
          <w:lang w:eastAsia="pt-BR"/>
        </w:rPr>
        <w:t xml:space="preserve">- Relatório Comprobatório </w:t>
      </w:r>
      <w:r w:rsidRPr="004C070D">
        <w:rPr>
          <w:b/>
        </w:rPr>
        <w:t>das ações desenvolvidas pelos</w:t>
      </w:r>
      <w:r w:rsidRPr="004C070D">
        <w:rPr>
          <w:b/>
          <w:lang w:eastAsia="pt-BR"/>
        </w:rPr>
        <w:t xml:space="preserve"> Monitores Ambientais</w:t>
      </w:r>
    </w:p>
    <w:p w14:paraId="61A0D71A" w14:textId="59D0B404" w:rsidR="00E22F2E" w:rsidRDefault="00C551D6" w:rsidP="00984BF6">
      <w:pPr>
        <w:pStyle w:val="Legenda"/>
        <w:numPr>
          <w:ilvl w:val="0"/>
          <w:numId w:val="7"/>
        </w:numPr>
        <w:spacing w:after="120" w:line="360" w:lineRule="auto"/>
        <w:jc w:val="both"/>
        <w:rPr>
          <w:b/>
          <w:sz w:val="24"/>
        </w:rPr>
      </w:pPr>
      <w:r w:rsidRPr="00C551D6">
        <w:rPr>
          <w:b/>
          <w:sz w:val="24"/>
        </w:rPr>
        <w:t xml:space="preserve">Produto </w:t>
      </w:r>
      <w:r w:rsidRPr="005B6B22">
        <w:rPr>
          <w:b/>
          <w:sz w:val="24"/>
        </w:rPr>
        <w:t>0</w:t>
      </w:r>
      <w:r w:rsidR="000E45EC" w:rsidRPr="005B6B22">
        <w:rPr>
          <w:b/>
          <w:sz w:val="24"/>
        </w:rPr>
        <w:t>3</w:t>
      </w:r>
      <w:r>
        <w:rPr>
          <w:b/>
          <w:sz w:val="24"/>
        </w:rPr>
        <w:t xml:space="preserve"> </w:t>
      </w:r>
      <w:r w:rsidR="007231AC" w:rsidRPr="00C551D6">
        <w:rPr>
          <w:b/>
          <w:sz w:val="24"/>
        </w:rPr>
        <w:t>-</w:t>
      </w:r>
      <w:r w:rsidR="00B427E3" w:rsidRPr="00C551D6">
        <w:rPr>
          <w:b/>
          <w:sz w:val="24"/>
        </w:rPr>
        <w:t xml:space="preserve"> R</w:t>
      </w:r>
      <w:r w:rsidR="000830AF">
        <w:rPr>
          <w:b/>
          <w:sz w:val="24"/>
        </w:rPr>
        <w:t>elatório de Mobilização Social</w:t>
      </w:r>
      <w:r w:rsidR="00287452" w:rsidRPr="00C551D6">
        <w:rPr>
          <w:b/>
          <w:sz w:val="24"/>
        </w:rPr>
        <w:t xml:space="preserve"> Porta a Porta </w:t>
      </w:r>
      <w:r w:rsidR="00B427E3" w:rsidRPr="00C551D6">
        <w:rPr>
          <w:b/>
          <w:sz w:val="24"/>
        </w:rPr>
        <w:t xml:space="preserve">e Locação das intervenções: </w:t>
      </w:r>
      <w:r w:rsidR="007807AF" w:rsidRPr="00C551D6">
        <w:rPr>
          <w:sz w:val="24"/>
        </w:rPr>
        <w:t xml:space="preserve"> ser entregue em até 1</w:t>
      </w:r>
      <w:r w:rsidR="00912537" w:rsidRPr="00C551D6">
        <w:rPr>
          <w:sz w:val="24"/>
        </w:rPr>
        <w:t>8</w:t>
      </w:r>
      <w:r w:rsidR="007807AF" w:rsidRPr="00C551D6">
        <w:rPr>
          <w:sz w:val="24"/>
        </w:rPr>
        <w:t xml:space="preserve">0 (cento e </w:t>
      </w:r>
      <w:r w:rsidR="00912537" w:rsidRPr="00C551D6">
        <w:rPr>
          <w:sz w:val="24"/>
        </w:rPr>
        <w:t>oitenta</w:t>
      </w:r>
      <w:r w:rsidR="007807AF" w:rsidRPr="00C551D6">
        <w:rPr>
          <w:sz w:val="24"/>
        </w:rPr>
        <w:t>) dias após a emissão da ordem de serviço</w:t>
      </w:r>
      <w:r w:rsidR="007807AF" w:rsidRPr="00C551D6">
        <w:rPr>
          <w:b/>
          <w:sz w:val="24"/>
        </w:rPr>
        <w:t>.</w:t>
      </w:r>
    </w:p>
    <w:p w14:paraId="7F20BC46" w14:textId="2E4B0292" w:rsidR="004C070D" w:rsidRPr="005D78CD" w:rsidRDefault="004C070D" w:rsidP="004C070D">
      <w:pPr>
        <w:pStyle w:val="PargrafodaLista"/>
        <w:numPr>
          <w:ilvl w:val="0"/>
          <w:numId w:val="7"/>
        </w:numPr>
        <w:rPr>
          <w:b/>
          <w:lang w:eastAsia="pt-BR"/>
        </w:rPr>
      </w:pPr>
      <w:r>
        <w:rPr>
          <w:b/>
          <w:lang w:eastAsia="pt-BR"/>
        </w:rPr>
        <w:t xml:space="preserve">II </w:t>
      </w:r>
      <w:r w:rsidRPr="004C070D">
        <w:rPr>
          <w:b/>
          <w:lang w:eastAsia="pt-BR"/>
        </w:rPr>
        <w:t xml:space="preserve">- Relatório Comprobatório </w:t>
      </w:r>
      <w:r w:rsidRPr="004C070D">
        <w:rPr>
          <w:b/>
        </w:rPr>
        <w:t>das ações desenvolvidas pelos</w:t>
      </w:r>
      <w:r w:rsidRPr="004C070D">
        <w:rPr>
          <w:b/>
          <w:lang w:eastAsia="pt-BR"/>
        </w:rPr>
        <w:t xml:space="preserve"> Monitores Ambientais</w:t>
      </w:r>
    </w:p>
    <w:p w14:paraId="7268F614" w14:textId="0CA24FEF" w:rsidR="00912537" w:rsidRDefault="00957406" w:rsidP="00D23441">
      <w:pPr>
        <w:pStyle w:val="Legenda"/>
        <w:numPr>
          <w:ilvl w:val="0"/>
          <w:numId w:val="7"/>
        </w:numPr>
        <w:spacing w:after="120" w:line="360" w:lineRule="auto"/>
        <w:jc w:val="both"/>
        <w:rPr>
          <w:sz w:val="24"/>
        </w:rPr>
      </w:pPr>
      <w:r w:rsidRPr="00862B62">
        <w:rPr>
          <w:b/>
          <w:sz w:val="24"/>
        </w:rPr>
        <w:t xml:space="preserve">Produto </w:t>
      </w:r>
      <w:r w:rsidR="000E45EC" w:rsidRPr="005B6B22">
        <w:rPr>
          <w:b/>
          <w:sz w:val="24"/>
        </w:rPr>
        <w:t>04</w:t>
      </w:r>
      <w:r w:rsidR="007231AC">
        <w:rPr>
          <w:b/>
          <w:sz w:val="24"/>
        </w:rPr>
        <w:t xml:space="preserve"> </w:t>
      </w:r>
      <w:r w:rsidR="00B24DB7">
        <w:rPr>
          <w:b/>
          <w:sz w:val="24"/>
        </w:rPr>
        <w:t xml:space="preserve">- Relatório das Capacitações com o Grupo </w:t>
      </w:r>
      <w:r w:rsidR="00287452">
        <w:rPr>
          <w:b/>
          <w:sz w:val="24"/>
        </w:rPr>
        <w:t>de Acompanhamento</w:t>
      </w:r>
      <w:r w:rsidR="00B24DB7">
        <w:rPr>
          <w:b/>
          <w:sz w:val="24"/>
        </w:rPr>
        <w:t xml:space="preserve">, Cadastro e Caracterização de Nascentes e Monitoramento da qualidade da água: </w:t>
      </w:r>
      <w:r w:rsidR="00912537" w:rsidRPr="00912537">
        <w:rPr>
          <w:sz w:val="24"/>
        </w:rPr>
        <w:t xml:space="preserve">a ser entregue em até </w:t>
      </w:r>
      <w:r w:rsidR="001E3948">
        <w:rPr>
          <w:sz w:val="24"/>
        </w:rPr>
        <w:t>210</w:t>
      </w:r>
      <w:r w:rsidR="00912537" w:rsidRPr="00912537">
        <w:rPr>
          <w:sz w:val="24"/>
        </w:rPr>
        <w:t xml:space="preserve"> (</w:t>
      </w:r>
      <w:r w:rsidR="001E3948">
        <w:rPr>
          <w:sz w:val="24"/>
        </w:rPr>
        <w:t>duzentos e dez</w:t>
      </w:r>
      <w:r w:rsidR="00912537" w:rsidRPr="00912537">
        <w:rPr>
          <w:sz w:val="24"/>
        </w:rPr>
        <w:t>) dias após a emissão da ordem de serviço.</w:t>
      </w:r>
    </w:p>
    <w:p w14:paraId="25E3C6B6" w14:textId="0EAE5556" w:rsidR="004C070D" w:rsidRPr="005D78CD" w:rsidRDefault="004C070D" w:rsidP="004C070D">
      <w:pPr>
        <w:pStyle w:val="PargrafodaLista"/>
        <w:numPr>
          <w:ilvl w:val="0"/>
          <w:numId w:val="7"/>
        </w:numPr>
        <w:rPr>
          <w:b/>
          <w:lang w:eastAsia="pt-BR"/>
        </w:rPr>
      </w:pPr>
      <w:r>
        <w:rPr>
          <w:b/>
          <w:lang w:eastAsia="pt-BR"/>
        </w:rPr>
        <w:t xml:space="preserve">III </w:t>
      </w:r>
      <w:r w:rsidRPr="004C070D">
        <w:rPr>
          <w:b/>
          <w:lang w:eastAsia="pt-BR"/>
        </w:rPr>
        <w:t xml:space="preserve">- Relatório Comprobatório </w:t>
      </w:r>
      <w:r w:rsidRPr="004C070D">
        <w:rPr>
          <w:b/>
        </w:rPr>
        <w:t>das ações desenvolvidas pelos</w:t>
      </w:r>
      <w:r w:rsidRPr="004C070D">
        <w:rPr>
          <w:b/>
          <w:lang w:eastAsia="pt-BR"/>
        </w:rPr>
        <w:t xml:space="preserve"> Monitores Ambientais</w:t>
      </w:r>
    </w:p>
    <w:p w14:paraId="3FB56436" w14:textId="06CFAF17" w:rsidR="00912537" w:rsidRDefault="00912537" w:rsidP="00912537">
      <w:pPr>
        <w:pStyle w:val="Legenda"/>
        <w:numPr>
          <w:ilvl w:val="0"/>
          <w:numId w:val="7"/>
        </w:numPr>
        <w:spacing w:after="120" w:line="360" w:lineRule="auto"/>
        <w:jc w:val="both"/>
        <w:rPr>
          <w:sz w:val="24"/>
        </w:rPr>
      </w:pPr>
      <w:r w:rsidRPr="00862B62">
        <w:rPr>
          <w:b/>
          <w:sz w:val="24"/>
        </w:rPr>
        <w:t xml:space="preserve">Produto </w:t>
      </w:r>
      <w:r w:rsidRPr="005B6B22">
        <w:rPr>
          <w:b/>
          <w:sz w:val="24"/>
        </w:rPr>
        <w:t>0</w:t>
      </w:r>
      <w:r w:rsidR="000E45EC" w:rsidRPr="005B6B22">
        <w:rPr>
          <w:b/>
          <w:sz w:val="24"/>
        </w:rPr>
        <w:t>5</w:t>
      </w:r>
      <w:r w:rsidR="007231AC">
        <w:rPr>
          <w:b/>
          <w:sz w:val="24"/>
        </w:rPr>
        <w:t xml:space="preserve"> </w:t>
      </w:r>
      <w:r w:rsidR="00B24DB7">
        <w:rPr>
          <w:b/>
          <w:sz w:val="24"/>
        </w:rPr>
        <w:t>-</w:t>
      </w:r>
      <w:r>
        <w:rPr>
          <w:b/>
          <w:sz w:val="24"/>
        </w:rPr>
        <w:t xml:space="preserve"> </w:t>
      </w:r>
      <w:r w:rsidR="00B24DB7">
        <w:rPr>
          <w:b/>
          <w:sz w:val="24"/>
        </w:rPr>
        <w:t>Rela</w:t>
      </w:r>
      <w:r w:rsidR="000830AF">
        <w:rPr>
          <w:b/>
          <w:sz w:val="24"/>
        </w:rPr>
        <w:t>tório dos Mutirões Ambientais, P</w:t>
      </w:r>
      <w:r w:rsidR="00B24DB7">
        <w:rPr>
          <w:b/>
          <w:sz w:val="24"/>
        </w:rPr>
        <w:t xml:space="preserve">esquisa de percepção com os visitantes e </w:t>
      </w:r>
      <w:r w:rsidR="007E6265">
        <w:rPr>
          <w:b/>
          <w:sz w:val="24"/>
        </w:rPr>
        <w:t xml:space="preserve">das </w:t>
      </w:r>
      <w:r w:rsidR="000830AF">
        <w:rPr>
          <w:b/>
          <w:sz w:val="24"/>
        </w:rPr>
        <w:t>O</w:t>
      </w:r>
      <w:r w:rsidR="00B24DB7">
        <w:rPr>
          <w:b/>
          <w:sz w:val="24"/>
        </w:rPr>
        <w:t xml:space="preserve">ficinas Ambientais: </w:t>
      </w:r>
      <w:r w:rsidRPr="00912537">
        <w:rPr>
          <w:sz w:val="24"/>
        </w:rPr>
        <w:t xml:space="preserve">a ser entregue em até </w:t>
      </w:r>
      <w:r>
        <w:rPr>
          <w:sz w:val="24"/>
        </w:rPr>
        <w:t>300</w:t>
      </w:r>
      <w:r w:rsidRPr="00912537">
        <w:rPr>
          <w:sz w:val="24"/>
        </w:rPr>
        <w:t xml:space="preserve"> (</w:t>
      </w:r>
      <w:r>
        <w:rPr>
          <w:sz w:val="24"/>
        </w:rPr>
        <w:t>trezentos</w:t>
      </w:r>
      <w:r w:rsidRPr="00912537">
        <w:rPr>
          <w:sz w:val="24"/>
        </w:rPr>
        <w:t>) dias após a emissão da ordem de serviço.</w:t>
      </w:r>
    </w:p>
    <w:p w14:paraId="69368FCC" w14:textId="77777777" w:rsidR="0013239B" w:rsidRPr="005D78CD" w:rsidRDefault="0013239B" w:rsidP="0013239B">
      <w:pPr>
        <w:pStyle w:val="PargrafodaLista"/>
        <w:numPr>
          <w:ilvl w:val="0"/>
          <w:numId w:val="7"/>
        </w:numPr>
        <w:rPr>
          <w:b/>
          <w:lang w:eastAsia="pt-BR"/>
        </w:rPr>
      </w:pPr>
      <w:r>
        <w:rPr>
          <w:b/>
          <w:lang w:eastAsia="pt-BR"/>
        </w:rPr>
        <w:t xml:space="preserve">IV </w:t>
      </w:r>
      <w:r w:rsidRPr="004C070D">
        <w:rPr>
          <w:b/>
          <w:lang w:eastAsia="pt-BR"/>
        </w:rPr>
        <w:t xml:space="preserve">- Relatório Comprobatório </w:t>
      </w:r>
      <w:r w:rsidRPr="004C070D">
        <w:rPr>
          <w:b/>
        </w:rPr>
        <w:t>das ações desenvolvidas pelos</w:t>
      </w:r>
      <w:r w:rsidRPr="004C070D">
        <w:rPr>
          <w:b/>
          <w:lang w:eastAsia="pt-BR"/>
        </w:rPr>
        <w:t xml:space="preserve"> Monitores Ambientais</w:t>
      </w:r>
    </w:p>
    <w:p w14:paraId="2CD24AB4" w14:textId="05CC3265" w:rsidR="00E22F2E" w:rsidRDefault="00C551D6" w:rsidP="00D23441">
      <w:pPr>
        <w:pStyle w:val="Legenda"/>
        <w:numPr>
          <w:ilvl w:val="0"/>
          <w:numId w:val="7"/>
        </w:numPr>
        <w:spacing w:after="120" w:line="360" w:lineRule="auto"/>
        <w:jc w:val="both"/>
        <w:rPr>
          <w:sz w:val="24"/>
        </w:rPr>
      </w:pPr>
      <w:r>
        <w:rPr>
          <w:b/>
          <w:sz w:val="24"/>
        </w:rPr>
        <w:t xml:space="preserve">Produto </w:t>
      </w:r>
      <w:r w:rsidR="000E45EC" w:rsidRPr="005B6B22">
        <w:rPr>
          <w:b/>
          <w:sz w:val="24"/>
        </w:rPr>
        <w:t>06</w:t>
      </w:r>
      <w:r w:rsidR="007231AC">
        <w:rPr>
          <w:b/>
          <w:sz w:val="24"/>
        </w:rPr>
        <w:t xml:space="preserve"> </w:t>
      </w:r>
      <w:r w:rsidR="00B24DB7">
        <w:rPr>
          <w:b/>
          <w:sz w:val="24"/>
        </w:rPr>
        <w:t>-</w:t>
      </w:r>
      <w:r w:rsidR="001128D2" w:rsidRPr="00912537">
        <w:rPr>
          <w:b/>
          <w:bCs/>
          <w:sz w:val="24"/>
          <w:lang w:eastAsia="pt-BR"/>
        </w:rPr>
        <w:t xml:space="preserve"> </w:t>
      </w:r>
      <w:r w:rsidR="00681C5F">
        <w:rPr>
          <w:b/>
          <w:sz w:val="24"/>
        </w:rPr>
        <w:t>Relatório final de Mobilização Social</w:t>
      </w:r>
      <w:r w:rsidR="00681C5F">
        <w:rPr>
          <w:b/>
          <w:bCs/>
          <w:sz w:val="24"/>
          <w:lang w:eastAsia="pt-BR"/>
        </w:rPr>
        <w:t xml:space="preserve"> </w:t>
      </w:r>
      <w:r w:rsidR="00345024" w:rsidRPr="00B24DB7">
        <w:rPr>
          <w:sz w:val="24"/>
        </w:rPr>
        <w:t>a</w:t>
      </w:r>
      <w:r w:rsidR="00345024" w:rsidRPr="00912537">
        <w:rPr>
          <w:sz w:val="24"/>
        </w:rPr>
        <w:t xml:space="preserve"> ser entregue em até </w:t>
      </w:r>
      <w:r w:rsidR="00912537">
        <w:rPr>
          <w:sz w:val="24"/>
        </w:rPr>
        <w:t>3</w:t>
      </w:r>
      <w:r w:rsidR="00146C25">
        <w:rPr>
          <w:sz w:val="24"/>
        </w:rPr>
        <w:t>3</w:t>
      </w:r>
      <w:r w:rsidR="00912537">
        <w:rPr>
          <w:sz w:val="24"/>
        </w:rPr>
        <w:t>0</w:t>
      </w:r>
      <w:r w:rsidR="00345024" w:rsidRPr="00912537">
        <w:rPr>
          <w:sz w:val="24"/>
        </w:rPr>
        <w:t xml:space="preserve"> (</w:t>
      </w:r>
      <w:r w:rsidR="00912537">
        <w:rPr>
          <w:sz w:val="24"/>
        </w:rPr>
        <w:t xml:space="preserve">trezentos e </w:t>
      </w:r>
      <w:r w:rsidR="00146C25">
        <w:rPr>
          <w:sz w:val="24"/>
        </w:rPr>
        <w:t>trinta</w:t>
      </w:r>
      <w:r w:rsidR="00345024" w:rsidRPr="00912537">
        <w:rPr>
          <w:sz w:val="24"/>
        </w:rPr>
        <w:t>) dias após a emissão da ordem de serviço.</w:t>
      </w:r>
    </w:p>
    <w:p w14:paraId="1A88A220" w14:textId="308216B1" w:rsidR="00146C25" w:rsidRDefault="00C551D6" w:rsidP="00146C25">
      <w:pPr>
        <w:pStyle w:val="Legenda"/>
        <w:numPr>
          <w:ilvl w:val="0"/>
          <w:numId w:val="7"/>
        </w:numPr>
        <w:spacing w:after="120" w:line="360" w:lineRule="auto"/>
        <w:jc w:val="both"/>
        <w:rPr>
          <w:b/>
          <w:sz w:val="24"/>
        </w:rPr>
      </w:pPr>
      <w:r>
        <w:rPr>
          <w:b/>
          <w:sz w:val="24"/>
        </w:rPr>
        <w:t xml:space="preserve">Produto </w:t>
      </w:r>
      <w:r w:rsidRPr="005B6B22">
        <w:rPr>
          <w:b/>
          <w:sz w:val="24"/>
        </w:rPr>
        <w:t>0</w:t>
      </w:r>
      <w:r w:rsidR="000E45EC" w:rsidRPr="005B6B22">
        <w:rPr>
          <w:b/>
          <w:sz w:val="24"/>
        </w:rPr>
        <w:t>7</w:t>
      </w:r>
      <w:r w:rsidR="00146C25" w:rsidRPr="00146C25">
        <w:rPr>
          <w:b/>
          <w:sz w:val="24"/>
        </w:rPr>
        <w:t xml:space="preserve"> </w:t>
      </w:r>
      <w:r w:rsidR="00146C25">
        <w:rPr>
          <w:b/>
          <w:sz w:val="24"/>
        </w:rPr>
        <w:t>-</w:t>
      </w:r>
      <w:r w:rsidR="00681C5F">
        <w:rPr>
          <w:b/>
          <w:sz w:val="24"/>
        </w:rPr>
        <w:t xml:space="preserve"> </w:t>
      </w:r>
      <w:r w:rsidR="00681C5F">
        <w:rPr>
          <w:b/>
          <w:bCs/>
          <w:sz w:val="24"/>
          <w:lang w:eastAsia="pt-BR"/>
        </w:rPr>
        <w:t xml:space="preserve">Relatório </w:t>
      </w:r>
      <w:r w:rsidR="00681C5F" w:rsidRPr="00B24DB7">
        <w:rPr>
          <w:b/>
          <w:bCs/>
          <w:i/>
          <w:sz w:val="24"/>
          <w:lang w:eastAsia="pt-BR"/>
        </w:rPr>
        <w:t>As Built</w:t>
      </w:r>
      <w:r w:rsidR="00681C5F">
        <w:rPr>
          <w:b/>
          <w:bCs/>
          <w:sz w:val="24"/>
          <w:lang w:eastAsia="pt-BR"/>
        </w:rPr>
        <w:t xml:space="preserve"> com a instalação das estruturas:</w:t>
      </w:r>
      <w:r w:rsidR="00146C25" w:rsidRPr="00146C25">
        <w:rPr>
          <w:sz w:val="24"/>
        </w:rPr>
        <w:t xml:space="preserve"> </w:t>
      </w:r>
      <w:r w:rsidR="00146C25" w:rsidRPr="00B24DB7">
        <w:rPr>
          <w:sz w:val="24"/>
        </w:rPr>
        <w:t>a</w:t>
      </w:r>
      <w:r w:rsidR="00146C25" w:rsidRPr="00912537">
        <w:rPr>
          <w:sz w:val="24"/>
        </w:rPr>
        <w:t xml:space="preserve"> ser entregue em até </w:t>
      </w:r>
      <w:r w:rsidR="00146C25">
        <w:rPr>
          <w:sz w:val="24"/>
        </w:rPr>
        <w:t>360</w:t>
      </w:r>
      <w:r w:rsidR="00146C25" w:rsidRPr="00912537">
        <w:rPr>
          <w:sz w:val="24"/>
        </w:rPr>
        <w:t xml:space="preserve"> (</w:t>
      </w:r>
      <w:r w:rsidR="00146C25">
        <w:rPr>
          <w:sz w:val="24"/>
        </w:rPr>
        <w:t>trezentos e sessenta</w:t>
      </w:r>
      <w:r w:rsidR="00146C25" w:rsidRPr="00912537">
        <w:rPr>
          <w:sz w:val="24"/>
        </w:rPr>
        <w:t>) dias após a emissão da ordem de serviço.</w:t>
      </w:r>
      <w:r w:rsidR="00146C25">
        <w:rPr>
          <w:b/>
          <w:sz w:val="24"/>
        </w:rPr>
        <w:t xml:space="preserve"> </w:t>
      </w:r>
    </w:p>
    <w:p w14:paraId="00E4B7BA" w14:textId="6B7C0E16" w:rsidR="000830AF" w:rsidRPr="000830AF" w:rsidRDefault="000830AF" w:rsidP="000830AF">
      <w:pPr>
        <w:spacing w:line="360" w:lineRule="auto"/>
        <w:jc w:val="both"/>
      </w:pPr>
      <w:r w:rsidRPr="000830AF">
        <w:rPr>
          <w:iCs/>
          <w:szCs w:val="18"/>
        </w:rPr>
        <w:t>Ressalta-</w:t>
      </w:r>
      <w:r w:rsidRPr="000830AF">
        <w:t>se que</w:t>
      </w:r>
      <w:r>
        <w:t xml:space="preserve"> os </w:t>
      </w:r>
      <w:r w:rsidR="00BF507D">
        <w:t>“</w:t>
      </w:r>
      <w:r>
        <w:t>Relatórios Comprobatórios das ações desenvolvidas pelos Monitores Ambientais</w:t>
      </w:r>
      <w:r w:rsidR="00BF507D">
        <w:t>”</w:t>
      </w:r>
      <w:r>
        <w:t xml:space="preserve"> devem ser enviados à </w:t>
      </w:r>
      <w:r w:rsidR="00BF507D">
        <w:t>CONTRATANTE</w:t>
      </w:r>
      <w:r>
        <w:t xml:space="preserve"> com frequência bimensal, e sua aprovação será condição para o pagamento dos produtos subsequentes.</w:t>
      </w:r>
    </w:p>
    <w:p w14:paraId="06C06B16" w14:textId="77777777" w:rsidR="00F23169" w:rsidRPr="008E7D12" w:rsidRDefault="00F23169" w:rsidP="00A832E6">
      <w:pPr>
        <w:pStyle w:val="Ttulo1"/>
        <w:numPr>
          <w:ilvl w:val="0"/>
          <w:numId w:val="5"/>
        </w:numPr>
        <w:rPr>
          <w:rFonts w:eastAsia="Times New Roman"/>
          <w:lang w:eastAsia="pt-BR"/>
        </w:rPr>
      </w:pPr>
      <w:bookmarkStart w:id="285" w:name="_Toc43389022"/>
      <w:r>
        <w:rPr>
          <w:rFonts w:eastAsia="Times New Roman"/>
          <w:lang w:eastAsia="pt-BR"/>
        </w:rPr>
        <w:t>CONTRATAÇÃO</w:t>
      </w:r>
      <w:bookmarkEnd w:id="285"/>
    </w:p>
    <w:p w14:paraId="1ED8ED15" w14:textId="77777777" w:rsidR="006366E8" w:rsidRDefault="006366E8" w:rsidP="006366E8">
      <w:pPr>
        <w:spacing w:after="120" w:line="360" w:lineRule="auto"/>
        <w:jc w:val="both"/>
      </w:pPr>
      <w:bookmarkStart w:id="286" w:name="_Hlk27579927"/>
      <w:r>
        <w:t>O</w:t>
      </w:r>
      <w:r w:rsidR="00D97105">
        <w:t xml:space="preserve"> Contrato será elaborado pela Agência </w:t>
      </w:r>
      <w:r>
        <w:t>Peixe Vivo e a CONTRATADA será paga com recursos financeiros provenientes da cobrança pelo uso de recursos hídricos na Bacia Hidrográfica do Rio das Velhas, condicionados à disponibilidade financeira e conforme previsto no Plano de Aplicação</w:t>
      </w:r>
      <w:r w:rsidR="002222B9">
        <w:t xml:space="preserve"> referente aos exercícios de 2018 a 2020 e </w:t>
      </w:r>
      <w:r>
        <w:t>estipulado no Contrato de Gestão n</w:t>
      </w:r>
      <w:r w:rsidR="002222B9">
        <w:t>°</w:t>
      </w:r>
      <w:r>
        <w:t>0</w:t>
      </w:r>
      <w:r w:rsidR="002222B9">
        <w:t>03</w:t>
      </w:r>
      <w:r>
        <w:t>/IGAM/201</w:t>
      </w:r>
      <w:r w:rsidR="002222B9">
        <w:t>7</w:t>
      </w:r>
      <w:r>
        <w:t>, firmado entre o IGAM e a A</w:t>
      </w:r>
      <w:r w:rsidR="007807AF">
        <w:t xml:space="preserve">gência </w:t>
      </w:r>
      <w:r>
        <w:t xml:space="preserve">Peixe Vivo. </w:t>
      </w:r>
    </w:p>
    <w:p w14:paraId="030BFA0D" w14:textId="5C4EC027" w:rsidR="002222B9" w:rsidRDefault="006366E8" w:rsidP="002222B9">
      <w:pPr>
        <w:spacing w:after="120" w:line="360" w:lineRule="auto"/>
        <w:jc w:val="both"/>
        <w:rPr>
          <w:lang w:eastAsia="pt-BR"/>
        </w:rPr>
      </w:pPr>
      <w:r>
        <w:t xml:space="preserve">Será selecionada a Pessoa Jurídica que possuir perfil técnico adequado para as atividades propostas e apresentar a melhor proposta técnica e financeira, tendo em vista a previsão dos custos estimados à execução dos serviços correspondente ao valor máximo </w:t>
      </w:r>
      <w:r w:rsidR="002222B9" w:rsidRPr="006B284E">
        <w:t>de</w:t>
      </w:r>
      <w:r w:rsidR="006B284E" w:rsidRPr="006B284E">
        <w:t xml:space="preserve"> </w:t>
      </w:r>
      <w:r w:rsidR="006B284E">
        <w:t>R</w:t>
      </w:r>
      <w:r w:rsidR="006B284E" w:rsidRPr="00C71191">
        <w:t>$</w:t>
      </w:r>
      <w:r w:rsidR="00C71191" w:rsidRPr="00C71191">
        <w:rPr>
          <w:bCs/>
          <w:szCs w:val="20"/>
        </w:rPr>
        <w:t>718.942,38</w:t>
      </w:r>
      <w:r w:rsidR="00C71191" w:rsidRPr="00C71191">
        <w:rPr>
          <w:b/>
          <w:bCs/>
          <w:szCs w:val="20"/>
        </w:rPr>
        <w:t xml:space="preserve"> </w:t>
      </w:r>
      <w:r w:rsidR="006B284E" w:rsidRPr="00C71191">
        <w:rPr>
          <w:lang w:eastAsia="pt-BR"/>
        </w:rPr>
        <w:t>(</w:t>
      </w:r>
      <w:r w:rsidR="00681C5F" w:rsidRPr="00C71191">
        <w:rPr>
          <w:lang w:eastAsia="pt-BR"/>
        </w:rPr>
        <w:t xml:space="preserve">Setecentos </w:t>
      </w:r>
      <w:r w:rsidR="00C71191">
        <w:rPr>
          <w:lang w:eastAsia="pt-BR"/>
        </w:rPr>
        <w:t>e dezoito mil</w:t>
      </w:r>
      <w:r w:rsidR="00681C5F">
        <w:rPr>
          <w:lang w:eastAsia="pt-BR"/>
        </w:rPr>
        <w:t xml:space="preserve">, </w:t>
      </w:r>
      <w:r w:rsidR="00C71191">
        <w:rPr>
          <w:lang w:eastAsia="pt-BR"/>
        </w:rPr>
        <w:t xml:space="preserve">novecentos e quarenta e dois </w:t>
      </w:r>
      <w:r w:rsidR="00681C5F">
        <w:rPr>
          <w:lang w:eastAsia="pt-BR"/>
        </w:rPr>
        <w:t xml:space="preserve">reais e </w:t>
      </w:r>
      <w:r w:rsidR="00C71191">
        <w:rPr>
          <w:lang w:eastAsia="pt-BR"/>
        </w:rPr>
        <w:t xml:space="preserve">trinta e </w:t>
      </w:r>
      <w:r w:rsidR="0075506C">
        <w:rPr>
          <w:lang w:eastAsia="pt-BR"/>
        </w:rPr>
        <w:t>oito</w:t>
      </w:r>
      <w:r w:rsidR="00681C5F">
        <w:rPr>
          <w:lang w:eastAsia="pt-BR"/>
        </w:rPr>
        <w:t xml:space="preserve"> centavos</w:t>
      </w:r>
      <w:r w:rsidR="009362AD">
        <w:rPr>
          <w:lang w:eastAsia="pt-BR"/>
        </w:rPr>
        <w:t>).</w:t>
      </w:r>
    </w:p>
    <w:p w14:paraId="7D8479C5" w14:textId="77777777" w:rsidR="00DF2239" w:rsidRPr="006366E8" w:rsidRDefault="00DF2239" w:rsidP="00A832E6">
      <w:pPr>
        <w:pStyle w:val="Ttulo1"/>
        <w:numPr>
          <w:ilvl w:val="0"/>
          <w:numId w:val="5"/>
        </w:numPr>
        <w:rPr>
          <w:rFonts w:eastAsia="Times New Roman"/>
          <w:lang w:eastAsia="pt-BR"/>
        </w:rPr>
      </w:pPr>
      <w:bookmarkStart w:id="287" w:name="_Toc43389023"/>
      <w:r w:rsidRPr="006366E8">
        <w:rPr>
          <w:rFonts w:eastAsia="Times New Roman"/>
          <w:lang w:eastAsia="pt-BR"/>
        </w:rPr>
        <w:t>OBRIGAÇÕES DA CONTRATADA</w:t>
      </w:r>
      <w:bookmarkEnd w:id="287"/>
      <w:r w:rsidRPr="006366E8">
        <w:rPr>
          <w:rFonts w:eastAsia="Times New Roman"/>
          <w:lang w:eastAsia="pt-BR"/>
        </w:rPr>
        <w:t xml:space="preserve"> </w:t>
      </w:r>
    </w:p>
    <w:p w14:paraId="5E406B7C" w14:textId="77777777" w:rsidR="00DF2239" w:rsidRPr="00862B62" w:rsidRDefault="00DF2239" w:rsidP="00D23441">
      <w:pPr>
        <w:pStyle w:val="Legenda"/>
        <w:numPr>
          <w:ilvl w:val="0"/>
          <w:numId w:val="7"/>
        </w:numPr>
        <w:spacing w:after="120" w:line="360" w:lineRule="auto"/>
        <w:jc w:val="both"/>
        <w:rPr>
          <w:sz w:val="24"/>
        </w:rPr>
      </w:pPr>
      <w:r w:rsidRPr="00862B62">
        <w:rPr>
          <w:sz w:val="24"/>
        </w:rPr>
        <w:t>Realizar os trabalhos contratados conforme especificado neste Termo de Referência e de acordo com Cláusulas estipuladas em Contrato;</w:t>
      </w:r>
    </w:p>
    <w:p w14:paraId="68685A9F" w14:textId="04CB1F58" w:rsidR="00DF2239" w:rsidRPr="00862B62" w:rsidRDefault="00DF2239" w:rsidP="00D23441">
      <w:pPr>
        <w:pStyle w:val="Legenda"/>
        <w:numPr>
          <w:ilvl w:val="0"/>
          <w:numId w:val="7"/>
        </w:numPr>
        <w:spacing w:after="120" w:line="360" w:lineRule="auto"/>
        <w:jc w:val="both"/>
        <w:rPr>
          <w:sz w:val="24"/>
        </w:rPr>
      </w:pPr>
      <w:r w:rsidRPr="00862B62">
        <w:rPr>
          <w:sz w:val="24"/>
        </w:rPr>
        <w:t xml:space="preserve">Fornecer informações à </w:t>
      </w:r>
      <w:r w:rsidR="008763E0">
        <w:rPr>
          <w:sz w:val="24"/>
        </w:rPr>
        <w:t>Gerência de Projetos</w:t>
      </w:r>
      <w:r w:rsidRPr="00862B62">
        <w:rPr>
          <w:sz w:val="24"/>
        </w:rPr>
        <w:t xml:space="preserve"> da A</w:t>
      </w:r>
      <w:r w:rsidR="00D97105" w:rsidRPr="00862B62">
        <w:rPr>
          <w:sz w:val="24"/>
        </w:rPr>
        <w:t xml:space="preserve">gência </w:t>
      </w:r>
      <w:r w:rsidRPr="00862B62">
        <w:rPr>
          <w:sz w:val="24"/>
        </w:rPr>
        <w:t xml:space="preserve">Peixe Vivo, sempre que solicitado, sobre os trabalhos que estão sendo executados;  </w:t>
      </w:r>
    </w:p>
    <w:p w14:paraId="06697928" w14:textId="77777777" w:rsidR="00DF2239" w:rsidRPr="00862B62" w:rsidRDefault="00DF2239" w:rsidP="00D23441">
      <w:pPr>
        <w:pStyle w:val="Legenda"/>
        <w:numPr>
          <w:ilvl w:val="0"/>
          <w:numId w:val="7"/>
        </w:numPr>
        <w:spacing w:after="120" w:line="360" w:lineRule="auto"/>
        <w:jc w:val="both"/>
        <w:rPr>
          <w:sz w:val="24"/>
        </w:rPr>
      </w:pPr>
      <w:r w:rsidRPr="00862B62">
        <w:rPr>
          <w:sz w:val="24"/>
        </w:rPr>
        <w:t xml:space="preserve">Comparecer às reuniões previamente agendadas, munido de informações sobre o andamento dos Produtos em elaboração. </w:t>
      </w:r>
    </w:p>
    <w:p w14:paraId="17599C85" w14:textId="77777777" w:rsidR="00DF2239" w:rsidRPr="00A832E6" w:rsidRDefault="00DF2239" w:rsidP="00A832E6">
      <w:pPr>
        <w:pStyle w:val="Ttulo1"/>
        <w:numPr>
          <w:ilvl w:val="0"/>
          <w:numId w:val="5"/>
        </w:numPr>
        <w:rPr>
          <w:rFonts w:eastAsia="Times New Roman"/>
          <w:lang w:eastAsia="pt-BR"/>
        </w:rPr>
      </w:pPr>
      <w:bookmarkStart w:id="288" w:name="_Toc43389024"/>
      <w:r w:rsidRPr="00A832E6">
        <w:rPr>
          <w:rFonts w:eastAsia="Times New Roman"/>
          <w:lang w:eastAsia="pt-BR"/>
        </w:rPr>
        <w:t>OBRIGAÇÕES DA CONTRATANTE</w:t>
      </w:r>
      <w:bookmarkEnd w:id="288"/>
      <w:r w:rsidRPr="00A832E6">
        <w:rPr>
          <w:rFonts w:eastAsia="Times New Roman"/>
          <w:lang w:eastAsia="pt-BR"/>
        </w:rPr>
        <w:t xml:space="preserve"> </w:t>
      </w:r>
    </w:p>
    <w:p w14:paraId="63D65B81" w14:textId="77777777" w:rsidR="00DF2239" w:rsidRPr="00862B62" w:rsidRDefault="00DF2239" w:rsidP="00D23441">
      <w:pPr>
        <w:pStyle w:val="Legenda"/>
        <w:numPr>
          <w:ilvl w:val="0"/>
          <w:numId w:val="7"/>
        </w:numPr>
        <w:spacing w:after="120" w:line="360" w:lineRule="auto"/>
        <w:jc w:val="both"/>
        <w:rPr>
          <w:sz w:val="24"/>
          <w:szCs w:val="24"/>
        </w:rPr>
      </w:pPr>
      <w:r w:rsidRPr="00862B62">
        <w:rPr>
          <w:sz w:val="24"/>
          <w:szCs w:val="24"/>
        </w:rPr>
        <w:t>Disponibilizar documentos e informações necessárias à execução dos serviços contratados, conforme especificado e cit</w:t>
      </w:r>
      <w:r w:rsidR="007276EA" w:rsidRPr="00862B62">
        <w:rPr>
          <w:sz w:val="24"/>
          <w:szCs w:val="24"/>
        </w:rPr>
        <w:t>ado neste Termo de Referência;</w:t>
      </w:r>
    </w:p>
    <w:p w14:paraId="31813EC1" w14:textId="77777777" w:rsidR="00DF2239" w:rsidRPr="00862B62" w:rsidRDefault="00DF2239" w:rsidP="00D23441">
      <w:pPr>
        <w:pStyle w:val="Legenda"/>
        <w:numPr>
          <w:ilvl w:val="0"/>
          <w:numId w:val="7"/>
        </w:numPr>
        <w:spacing w:after="120" w:line="360" w:lineRule="auto"/>
        <w:jc w:val="both"/>
        <w:rPr>
          <w:sz w:val="24"/>
          <w:szCs w:val="24"/>
        </w:rPr>
      </w:pPr>
      <w:r w:rsidRPr="00862B62">
        <w:rPr>
          <w:sz w:val="24"/>
          <w:szCs w:val="24"/>
        </w:rPr>
        <w:t xml:space="preserve">Realizar os pagamentos relativos aos Produtos entregues e aprovados, conforme estipulado neste TDR e Cláusulas Contratuais pertinentes.  </w:t>
      </w:r>
    </w:p>
    <w:p w14:paraId="46513240" w14:textId="77777777" w:rsidR="00DF2239" w:rsidRPr="00F23169" w:rsidRDefault="00DF2239" w:rsidP="00A832E6">
      <w:pPr>
        <w:pStyle w:val="Ttulo1"/>
        <w:numPr>
          <w:ilvl w:val="0"/>
          <w:numId w:val="5"/>
        </w:numPr>
        <w:rPr>
          <w:rFonts w:eastAsia="Times New Roman"/>
          <w:lang w:eastAsia="pt-BR"/>
        </w:rPr>
      </w:pPr>
      <w:bookmarkStart w:id="289" w:name="_Toc43389025"/>
      <w:r w:rsidRPr="00F23169">
        <w:rPr>
          <w:rFonts w:eastAsia="Times New Roman"/>
          <w:lang w:eastAsia="pt-BR"/>
        </w:rPr>
        <w:t>FISCALIZAÇÃO E GERENCIAMENTO DO CONTRATO</w:t>
      </w:r>
      <w:bookmarkEnd w:id="289"/>
      <w:r w:rsidRPr="00F23169">
        <w:rPr>
          <w:rFonts w:eastAsia="Times New Roman"/>
          <w:lang w:eastAsia="pt-BR"/>
        </w:rPr>
        <w:t xml:space="preserve"> </w:t>
      </w:r>
    </w:p>
    <w:p w14:paraId="3401ADAC" w14:textId="7251B4FB" w:rsidR="00DF2239" w:rsidRDefault="00DF2239" w:rsidP="00DF2239">
      <w:pPr>
        <w:spacing w:after="120" w:line="360" w:lineRule="auto"/>
        <w:jc w:val="both"/>
      </w:pPr>
      <w:r>
        <w:t xml:space="preserve">Os serviços relativos à Fiscalização e </w:t>
      </w:r>
      <w:r w:rsidR="00141970">
        <w:t>a</w:t>
      </w:r>
      <w:r>
        <w:t>o Gerenciam</w:t>
      </w:r>
      <w:r w:rsidR="003967F0">
        <w:t>ento do futuro Contrato serão</w:t>
      </w:r>
      <w:r>
        <w:t xml:space="preserve"> de inteira responsabilidade </w:t>
      </w:r>
      <w:r w:rsidRPr="00454109">
        <w:t xml:space="preserve">da </w:t>
      </w:r>
      <w:r w:rsidR="008763E0">
        <w:t xml:space="preserve">Gerência de Projetos </w:t>
      </w:r>
      <w:r w:rsidRPr="00454109">
        <w:t xml:space="preserve">da Agência Peixe Vivo. A qualquer momento, o </w:t>
      </w:r>
      <w:r w:rsidR="00141970" w:rsidRPr="00454109">
        <w:t>CONTRATANTE</w:t>
      </w:r>
      <w:r w:rsidRPr="00454109">
        <w:t xml:space="preserve"> poderá solicitar dados e/ou informações necessári</w:t>
      </w:r>
      <w:r w:rsidR="00141970" w:rsidRPr="00454109">
        <w:t>o</w:t>
      </w:r>
      <w:r w:rsidRPr="00454109">
        <w:t>s</w:t>
      </w:r>
      <w:r>
        <w:t xml:space="preserve"> para a condução adequada do Contrato. Poderão ser solicitadas reuniões técnicas a serem realizadas na cidade de Belo Horizonte, onde está situada a sede da Agência Peixe Vivo, sempre que necessário. Para trabalhos cujo objeto contratado requeira a Anotação de Responsabilidade Técnica (ART) do profissional, a mesma deverá ser apresentada pela CONTRATADA logo após a assinatura do Contrato com a Agência Peixe Vivo, sendo o pagamento do Primeiro Produto condicionado à apresentação des</w:t>
      </w:r>
      <w:r w:rsidR="00141970">
        <w:t>s</w:t>
      </w:r>
      <w:r>
        <w:t xml:space="preserve">a ART. </w:t>
      </w:r>
    </w:p>
    <w:p w14:paraId="3F7072F4" w14:textId="77777777" w:rsidR="00DF2239" w:rsidRPr="00F23169" w:rsidRDefault="00DF2239" w:rsidP="00A832E6">
      <w:pPr>
        <w:pStyle w:val="Ttulo1"/>
        <w:numPr>
          <w:ilvl w:val="0"/>
          <w:numId w:val="5"/>
        </w:numPr>
        <w:rPr>
          <w:rFonts w:eastAsia="Times New Roman"/>
          <w:lang w:eastAsia="pt-BR"/>
        </w:rPr>
      </w:pPr>
      <w:bookmarkStart w:id="290" w:name="_Toc43389026"/>
      <w:r w:rsidRPr="00F23169">
        <w:rPr>
          <w:rFonts w:eastAsia="Times New Roman"/>
          <w:lang w:eastAsia="pt-BR"/>
        </w:rPr>
        <w:t>EMISSÃO DE ATESTADOS DE CAPACIDADE</w:t>
      </w:r>
      <w:bookmarkEnd w:id="290"/>
      <w:r w:rsidRPr="00F23169">
        <w:rPr>
          <w:rFonts w:eastAsia="Times New Roman"/>
          <w:lang w:eastAsia="pt-BR"/>
        </w:rPr>
        <w:t xml:space="preserve"> </w:t>
      </w:r>
    </w:p>
    <w:p w14:paraId="57F6E1D1" w14:textId="439906B5" w:rsidR="00DF2239" w:rsidRDefault="00DF2239" w:rsidP="00DF2239">
      <w:pPr>
        <w:spacing w:after="120" w:line="360" w:lineRule="auto"/>
        <w:jc w:val="both"/>
      </w:pPr>
      <w:r>
        <w:t>O Atestado de Capacidade Técnica que poderá ser emitido pela Entidade</w:t>
      </w:r>
      <w:r w:rsidR="003967F0">
        <w:t xml:space="preserve"> e</w:t>
      </w:r>
      <w:r>
        <w:t xml:space="preserve"> é uma faculdade. </w:t>
      </w:r>
      <w:r w:rsidR="00D97105">
        <w:t>O r</w:t>
      </w:r>
      <w:r>
        <w:t>eferido documento de atestação referente à execução do trabalho ora contratado somente poderá ser emitido após a finalização exitosa do Contrato, onde serão atestados apenas os profissionais cujos nomes forem incluídos na fase de apresentação da Proposta Técnica, como parte integrante da equipe chave e/ou de apoio, respeitando as respectivas funções ou cargos para os quais os profissionais foram alocados e devidamente aprovados. As atividades que poderão ser atestadas serão somente aquelas discriminadas neste Termo de Referência.</w:t>
      </w:r>
    </w:p>
    <w:p w14:paraId="3541ED56" w14:textId="77777777" w:rsidR="00DF2239" w:rsidRDefault="00DF2239" w:rsidP="00DF2239">
      <w:pPr>
        <w:spacing w:after="120" w:line="360" w:lineRule="auto"/>
        <w:jc w:val="both"/>
      </w:pPr>
      <w:r>
        <w:t xml:space="preserve">Apresentando-se a necessidade de alteração de profissional inicialmente alocado no projeto para a equipe-chave, a Contratada deverá formalizar o pedido por meio de Ofício encaminhado à Agência Peixe Vivo, indicando um substituto que tenha o nível de experiência e qualificação técnica igual ou superior ao profissional substituído, cuja documentação deverá ser apresentada nos mesmos moldes descritos no instrumento convocatório. </w:t>
      </w:r>
    </w:p>
    <w:p w14:paraId="3D3AD0FD" w14:textId="7E1C68DB" w:rsidR="00F23169" w:rsidRDefault="00DF2239" w:rsidP="00F23169">
      <w:pPr>
        <w:spacing w:after="120" w:line="360" w:lineRule="auto"/>
        <w:jc w:val="both"/>
      </w:pPr>
      <w:r>
        <w:t xml:space="preserve">O pedido de substituição passará por análise da </w:t>
      </w:r>
      <w:r w:rsidR="008763E0">
        <w:t xml:space="preserve">Gerência de Projetos </w:t>
      </w:r>
      <w:r>
        <w:t>da Agência Peixe Vivo</w:t>
      </w:r>
      <w:r w:rsidR="00141970">
        <w:t>,</w:t>
      </w:r>
      <w:r>
        <w:t xml:space="preserve"> que irá emitir parecer técnico final, dispondo sobre a aprovação ou não da substituição. O pedido deverá ser formalizado pela Contratada dentro do período de vigência do Contrato e logo após a verificação da necessidade de substituição do profissional. Pedidos encaminhados após o término do Contrato não serão aceitos.</w:t>
      </w:r>
      <w:bookmarkEnd w:id="286"/>
    </w:p>
    <w:p w14:paraId="14703E19" w14:textId="77777777" w:rsidR="00F23169" w:rsidRPr="00F23169" w:rsidRDefault="00F23169" w:rsidP="00A832E6">
      <w:pPr>
        <w:pStyle w:val="Ttulo1"/>
        <w:numPr>
          <w:ilvl w:val="0"/>
          <w:numId w:val="5"/>
        </w:numPr>
        <w:rPr>
          <w:rFonts w:eastAsia="Times New Roman"/>
          <w:lang w:eastAsia="pt-BR"/>
        </w:rPr>
      </w:pPr>
      <w:bookmarkStart w:id="291" w:name="_Toc43389027"/>
      <w:r w:rsidRPr="00F23169">
        <w:rPr>
          <w:rFonts w:eastAsia="Times New Roman"/>
          <w:lang w:eastAsia="pt-BR"/>
        </w:rPr>
        <w:t>CRONOGRAMA FÍSICO</w:t>
      </w:r>
      <w:r w:rsidR="00141970">
        <w:rPr>
          <w:rFonts w:eastAsia="Times New Roman"/>
          <w:lang w:eastAsia="pt-BR"/>
        </w:rPr>
        <w:t>-</w:t>
      </w:r>
      <w:r w:rsidRPr="00F23169">
        <w:rPr>
          <w:rFonts w:eastAsia="Times New Roman"/>
          <w:lang w:eastAsia="pt-BR"/>
        </w:rPr>
        <w:t>FINANCEIRO E FORMAS DE PAGAMENTO</w:t>
      </w:r>
      <w:bookmarkEnd w:id="291"/>
    </w:p>
    <w:p w14:paraId="310B03CC" w14:textId="534AD179" w:rsidR="00F744E4" w:rsidRPr="00F744E4" w:rsidRDefault="00F744E4" w:rsidP="00F744E4">
      <w:pPr>
        <w:spacing w:before="120" w:after="120" w:line="360" w:lineRule="auto"/>
        <w:jc w:val="both"/>
        <w:rPr>
          <w:lang w:eastAsia="pt-BR"/>
        </w:rPr>
      </w:pPr>
      <w:bookmarkStart w:id="292" w:name="_Hlk30414510"/>
      <w:r w:rsidRPr="00F744E4">
        <w:rPr>
          <w:lang w:eastAsia="pt-BR"/>
        </w:rPr>
        <w:t xml:space="preserve">O pagamento dos serviços prestados será efetuado em até 15 (quinze) dias após a apresentação de Nota Fiscal, juntamente com a apresentação de documentação fiscal, que deverá ser emitida somente após a aprovação dos produtos pela </w:t>
      </w:r>
      <w:r w:rsidR="008763E0">
        <w:t xml:space="preserve">Gerência de </w:t>
      </w:r>
      <w:r w:rsidR="004C070D">
        <w:t xml:space="preserve">Projetos </w:t>
      </w:r>
      <w:r w:rsidR="004C070D" w:rsidRPr="00862B62">
        <w:t>da</w:t>
      </w:r>
      <w:r w:rsidRPr="00F744E4">
        <w:rPr>
          <w:lang w:eastAsia="pt-BR"/>
        </w:rPr>
        <w:t xml:space="preserve"> Agência Peixe Vivo. O prazo de vigência do contrato é de </w:t>
      </w:r>
      <w:r w:rsidR="00673964">
        <w:rPr>
          <w:lang w:eastAsia="pt-BR"/>
        </w:rPr>
        <w:t>14</w:t>
      </w:r>
      <w:r w:rsidRPr="00F744E4">
        <w:rPr>
          <w:lang w:eastAsia="pt-BR"/>
        </w:rPr>
        <w:t xml:space="preserve"> </w:t>
      </w:r>
      <w:r w:rsidRPr="00F744E4">
        <w:t>(</w:t>
      </w:r>
      <w:r w:rsidR="00673964">
        <w:t>quatorze</w:t>
      </w:r>
      <w:r w:rsidRPr="00F744E4">
        <w:t xml:space="preserve">) meses, sendo </w:t>
      </w:r>
      <w:r w:rsidR="00673964">
        <w:t>12</w:t>
      </w:r>
      <w:r w:rsidRPr="00F744E4">
        <w:t xml:space="preserve"> (</w:t>
      </w:r>
      <w:r w:rsidR="00673964">
        <w:t>doze</w:t>
      </w:r>
      <w:r w:rsidRPr="00F744E4">
        <w:t>) meses para execução dos serviços, a partir da data da emissão da Ordem de Serviço.</w:t>
      </w:r>
    </w:p>
    <w:bookmarkEnd w:id="292"/>
    <w:p w14:paraId="0E9D843A" w14:textId="77777777" w:rsidR="002222B9" w:rsidRPr="002222B9" w:rsidRDefault="002222B9" w:rsidP="002222B9">
      <w:pPr>
        <w:spacing w:after="120" w:line="360" w:lineRule="auto"/>
        <w:jc w:val="both"/>
        <w:rPr>
          <w:highlight w:val="yellow"/>
          <w:lang w:eastAsia="pt-BR"/>
        </w:rPr>
      </w:pPr>
      <w:r w:rsidRPr="002222B9">
        <w:rPr>
          <w:lang w:eastAsia="pt-BR"/>
        </w:rPr>
        <w:t>Além disso, a Nota Fiscal som</w:t>
      </w:r>
      <w:r w:rsidR="00D97105">
        <w:rPr>
          <w:lang w:eastAsia="pt-BR"/>
        </w:rPr>
        <w:t xml:space="preserve">ente deve ser entregue para a Agência </w:t>
      </w:r>
      <w:r w:rsidRPr="002222B9">
        <w:rPr>
          <w:lang w:eastAsia="pt-BR"/>
        </w:rPr>
        <w:t xml:space="preserve">Peixe Vivo </w:t>
      </w:r>
      <w:r w:rsidR="007807AF">
        <w:rPr>
          <w:lang w:eastAsia="pt-BR"/>
        </w:rPr>
        <w:t>mediante</w:t>
      </w:r>
      <w:r w:rsidRPr="002222B9">
        <w:rPr>
          <w:lang w:eastAsia="pt-BR"/>
        </w:rPr>
        <w:t xml:space="preserve"> a entrega das versões finais impressas dos </w:t>
      </w:r>
      <w:r w:rsidR="007807AF">
        <w:rPr>
          <w:lang w:eastAsia="pt-BR"/>
        </w:rPr>
        <w:t>Produtos</w:t>
      </w:r>
      <w:r w:rsidRPr="002222B9">
        <w:rPr>
          <w:lang w:eastAsia="pt-BR"/>
        </w:rPr>
        <w:t>, bem como do CD</w:t>
      </w:r>
      <w:r>
        <w:rPr>
          <w:lang w:eastAsia="pt-BR"/>
        </w:rPr>
        <w:t xml:space="preserve">/DVD </w:t>
      </w:r>
      <w:r w:rsidRPr="002222B9">
        <w:rPr>
          <w:lang w:eastAsia="pt-BR"/>
        </w:rPr>
        <w:t>com a cópia da versão digital.</w:t>
      </w:r>
    </w:p>
    <w:p w14:paraId="4BE653C0" w14:textId="77777777" w:rsidR="00912537" w:rsidRDefault="007F384C" w:rsidP="003D5C48">
      <w:pPr>
        <w:spacing w:after="120" w:line="360" w:lineRule="auto"/>
        <w:jc w:val="both"/>
        <w:rPr>
          <w:lang w:eastAsia="pt-BR"/>
        </w:rPr>
      </w:pPr>
      <w:r>
        <w:rPr>
          <w:lang w:eastAsia="pt-BR"/>
        </w:rPr>
        <w:t xml:space="preserve">Os pagamentos associados à prestação e execução dos serviços serão efetuados após a aprovação dos Produtos previstos no âmbito do projeto, e </w:t>
      </w:r>
      <w:r w:rsidR="00852013">
        <w:rPr>
          <w:lang w:eastAsia="pt-BR"/>
        </w:rPr>
        <w:t xml:space="preserve">distribuídos conforme previsto na </w:t>
      </w:r>
      <w:r w:rsidR="00EB1B93">
        <w:fldChar w:fldCharType="begin"/>
      </w:r>
      <w:r w:rsidR="00EB1B93">
        <w:instrText xml:space="preserve"> REF _Ref31027951 \h  \* MERGEFORMAT </w:instrText>
      </w:r>
      <w:r w:rsidR="00EB1B93">
        <w:fldChar w:fldCharType="separate"/>
      </w:r>
      <w:r w:rsidR="00DB44CA" w:rsidRPr="00DB44CA">
        <w:rPr>
          <w:bCs/>
        </w:rPr>
        <w:t>Tabela 9</w:t>
      </w:r>
      <w:r w:rsidR="00EB1B93">
        <w:fldChar w:fldCharType="end"/>
      </w:r>
      <w:r w:rsidR="00CB6B4E" w:rsidRPr="00D30A6B">
        <w:rPr>
          <w:lang w:eastAsia="pt-BR"/>
        </w:rPr>
        <w:t>.</w:t>
      </w:r>
      <w:r w:rsidR="003D5C48">
        <w:rPr>
          <w:lang w:eastAsia="pt-BR"/>
        </w:rPr>
        <w:t xml:space="preserve"> </w:t>
      </w:r>
    </w:p>
    <w:p w14:paraId="5E27CCCE" w14:textId="77777777" w:rsidR="00E435CB" w:rsidRPr="00673964" w:rsidRDefault="00912537" w:rsidP="00E435CB">
      <w:pPr>
        <w:rPr>
          <w:rFonts w:eastAsia="Times New Roman"/>
          <w:sz w:val="32"/>
          <w:szCs w:val="32"/>
          <w:lang w:eastAsia="pt-BR"/>
        </w:rPr>
        <w:sectPr w:rsidR="00E435CB" w:rsidRPr="00673964" w:rsidSect="00E435CB">
          <w:headerReference w:type="default" r:id="rId49"/>
          <w:footerReference w:type="default" r:id="rId50"/>
          <w:pgSz w:w="11907" w:h="16840" w:code="9"/>
          <w:pgMar w:top="1701" w:right="1134" w:bottom="1134" w:left="1701" w:header="454" w:footer="709" w:gutter="0"/>
          <w:cols w:space="708"/>
          <w:docGrid w:linePitch="360"/>
        </w:sectPr>
      </w:pPr>
      <w:r>
        <w:rPr>
          <w:lang w:eastAsia="pt-BR"/>
        </w:rPr>
        <w:br w:type="page"/>
      </w:r>
    </w:p>
    <w:p w14:paraId="37E8F5CB" w14:textId="77777777" w:rsidR="00673964" w:rsidRPr="00E435CB" w:rsidRDefault="00647A54" w:rsidP="003967F0">
      <w:pPr>
        <w:pStyle w:val="Reviso"/>
        <w:keepNext/>
        <w:spacing w:line="276" w:lineRule="auto"/>
        <w:jc w:val="center"/>
        <w:rPr>
          <w:rFonts w:ascii="Arial" w:hAnsi="Arial" w:cs="Arial"/>
          <w:b/>
          <w:bCs/>
          <w:sz w:val="24"/>
          <w:szCs w:val="24"/>
        </w:rPr>
      </w:pPr>
      <w:bookmarkStart w:id="293" w:name="_Ref31027951"/>
      <w:bookmarkStart w:id="294" w:name="_Toc49528446"/>
      <w:r w:rsidRPr="00647BB8">
        <w:rPr>
          <w:rFonts w:ascii="Arial" w:hAnsi="Arial" w:cs="Arial"/>
          <w:b/>
          <w:bCs/>
          <w:sz w:val="24"/>
          <w:szCs w:val="24"/>
        </w:rPr>
        <w:t xml:space="preserve">Tabela </w:t>
      </w:r>
      <w:r w:rsidR="00141E10" w:rsidRPr="00647BB8">
        <w:rPr>
          <w:rFonts w:ascii="Arial" w:hAnsi="Arial" w:cs="Arial"/>
          <w:b/>
          <w:bCs/>
          <w:sz w:val="24"/>
          <w:szCs w:val="24"/>
        </w:rPr>
        <w:fldChar w:fldCharType="begin"/>
      </w:r>
      <w:r w:rsidRPr="00647BB8">
        <w:rPr>
          <w:rFonts w:ascii="Arial" w:hAnsi="Arial" w:cs="Arial"/>
          <w:b/>
          <w:bCs/>
          <w:sz w:val="24"/>
          <w:szCs w:val="24"/>
        </w:rPr>
        <w:instrText xml:space="preserve"> SEQ Tabela \* ARABIC </w:instrText>
      </w:r>
      <w:r w:rsidR="00141E10" w:rsidRPr="00647BB8">
        <w:rPr>
          <w:rFonts w:ascii="Arial" w:hAnsi="Arial" w:cs="Arial"/>
          <w:b/>
          <w:bCs/>
          <w:sz w:val="24"/>
          <w:szCs w:val="24"/>
        </w:rPr>
        <w:fldChar w:fldCharType="separate"/>
      </w:r>
      <w:r w:rsidR="00DB44CA">
        <w:rPr>
          <w:rFonts w:ascii="Arial" w:hAnsi="Arial" w:cs="Arial"/>
          <w:b/>
          <w:bCs/>
          <w:noProof/>
          <w:sz w:val="24"/>
          <w:szCs w:val="24"/>
        </w:rPr>
        <w:t>9</w:t>
      </w:r>
      <w:r w:rsidR="00141E10" w:rsidRPr="00647BB8">
        <w:rPr>
          <w:rFonts w:ascii="Arial" w:hAnsi="Arial" w:cs="Arial"/>
          <w:b/>
          <w:bCs/>
          <w:sz w:val="24"/>
          <w:szCs w:val="24"/>
        </w:rPr>
        <w:fldChar w:fldCharType="end"/>
      </w:r>
      <w:bookmarkEnd w:id="293"/>
      <w:r w:rsidRPr="00647BB8">
        <w:rPr>
          <w:rFonts w:ascii="Arial" w:hAnsi="Arial" w:cs="Arial"/>
          <w:b/>
          <w:bCs/>
          <w:sz w:val="24"/>
          <w:szCs w:val="24"/>
        </w:rPr>
        <w:t xml:space="preserve"> </w:t>
      </w:r>
      <w:r w:rsidR="00647BB8">
        <w:rPr>
          <w:rFonts w:ascii="Arial" w:hAnsi="Arial" w:cs="Arial"/>
          <w:b/>
          <w:bCs/>
          <w:sz w:val="24"/>
          <w:szCs w:val="24"/>
        </w:rPr>
        <w:t>-</w:t>
      </w:r>
      <w:r w:rsidRPr="00647BB8">
        <w:rPr>
          <w:rFonts w:ascii="Arial" w:hAnsi="Arial" w:cs="Arial"/>
          <w:b/>
          <w:bCs/>
          <w:sz w:val="24"/>
          <w:szCs w:val="24"/>
        </w:rPr>
        <w:t xml:space="preserve"> </w:t>
      </w:r>
      <w:r w:rsidR="00647BB8">
        <w:rPr>
          <w:rFonts w:ascii="Arial" w:hAnsi="Arial" w:cs="Arial"/>
          <w:b/>
          <w:bCs/>
          <w:sz w:val="24"/>
          <w:szCs w:val="24"/>
        </w:rPr>
        <w:t>Cronograma físico-financeiro</w:t>
      </w:r>
      <w:bookmarkEnd w:id="294"/>
    </w:p>
    <w:tbl>
      <w:tblPr>
        <w:tblW w:w="4848" w:type="pct"/>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85"/>
        <w:gridCol w:w="776"/>
        <w:gridCol w:w="780"/>
        <w:gridCol w:w="780"/>
        <w:gridCol w:w="780"/>
        <w:gridCol w:w="780"/>
        <w:gridCol w:w="780"/>
        <w:gridCol w:w="780"/>
        <w:gridCol w:w="780"/>
        <w:gridCol w:w="780"/>
        <w:gridCol w:w="780"/>
        <w:gridCol w:w="780"/>
        <w:gridCol w:w="760"/>
      </w:tblGrid>
      <w:tr w:rsidR="00613206" w:rsidRPr="00613206" w14:paraId="02F0F0E5" w14:textId="77777777" w:rsidTr="00613206">
        <w:trPr>
          <w:trHeight w:val="20"/>
        </w:trPr>
        <w:tc>
          <w:tcPr>
            <w:tcW w:w="2714" w:type="pct"/>
            <w:vMerge w:val="restart"/>
            <w:shd w:val="clear" w:color="auto" w:fill="018E6F"/>
            <w:vAlign w:val="center"/>
          </w:tcPr>
          <w:p w14:paraId="30B1A51F"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color w:val="FFFFFF" w:themeColor="background1"/>
                <w:sz w:val="22"/>
                <w:szCs w:val="20"/>
                <w:lang w:eastAsia="pt-BR"/>
              </w:rPr>
              <w:t>ATIVIDADES</w:t>
            </w:r>
          </w:p>
        </w:tc>
        <w:tc>
          <w:tcPr>
            <w:tcW w:w="2286" w:type="pct"/>
            <w:gridSpan w:val="12"/>
            <w:shd w:val="clear" w:color="auto" w:fill="018E6F"/>
            <w:tcMar>
              <w:top w:w="15" w:type="dxa"/>
              <w:left w:w="82" w:type="dxa"/>
              <w:bottom w:w="0" w:type="dxa"/>
              <w:right w:w="82" w:type="dxa"/>
            </w:tcMar>
            <w:vAlign w:val="center"/>
          </w:tcPr>
          <w:p w14:paraId="2A1857E7"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MESES</w:t>
            </w:r>
          </w:p>
        </w:tc>
      </w:tr>
      <w:tr w:rsidR="00613206" w:rsidRPr="00613206" w14:paraId="3D7C8A15" w14:textId="77777777" w:rsidTr="00613206">
        <w:trPr>
          <w:trHeight w:val="20"/>
        </w:trPr>
        <w:tc>
          <w:tcPr>
            <w:tcW w:w="2714" w:type="pct"/>
            <w:vMerge/>
            <w:shd w:val="clear" w:color="auto" w:fill="018E6F"/>
            <w:vAlign w:val="center"/>
          </w:tcPr>
          <w:p w14:paraId="7056289A" w14:textId="77777777" w:rsidR="00613206" w:rsidRPr="00613206" w:rsidRDefault="00613206" w:rsidP="0019462F">
            <w:pPr>
              <w:spacing w:after="0" w:line="240" w:lineRule="auto"/>
              <w:jc w:val="center"/>
              <w:rPr>
                <w:rFonts w:eastAsia="Times New Roman"/>
                <w:b/>
                <w:bCs/>
                <w:sz w:val="22"/>
                <w:szCs w:val="20"/>
                <w:lang w:eastAsia="pt-BR"/>
              </w:rPr>
            </w:pPr>
          </w:p>
        </w:tc>
        <w:tc>
          <w:tcPr>
            <w:tcW w:w="190" w:type="pct"/>
            <w:shd w:val="clear" w:color="auto" w:fill="018E6F"/>
            <w:tcMar>
              <w:top w:w="15" w:type="dxa"/>
              <w:left w:w="82" w:type="dxa"/>
              <w:bottom w:w="0" w:type="dxa"/>
              <w:right w:w="82" w:type="dxa"/>
            </w:tcMar>
            <w:vAlign w:val="center"/>
            <w:hideMark/>
          </w:tcPr>
          <w:p w14:paraId="34608A9E"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1</w:t>
            </w:r>
          </w:p>
        </w:tc>
        <w:tc>
          <w:tcPr>
            <w:tcW w:w="191" w:type="pct"/>
            <w:shd w:val="clear" w:color="auto" w:fill="018E6F"/>
            <w:tcMar>
              <w:top w:w="15" w:type="dxa"/>
              <w:left w:w="82" w:type="dxa"/>
              <w:bottom w:w="0" w:type="dxa"/>
              <w:right w:w="82" w:type="dxa"/>
            </w:tcMar>
            <w:vAlign w:val="center"/>
            <w:hideMark/>
          </w:tcPr>
          <w:p w14:paraId="76B2A4BD"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2</w:t>
            </w:r>
          </w:p>
        </w:tc>
        <w:tc>
          <w:tcPr>
            <w:tcW w:w="191" w:type="pct"/>
            <w:shd w:val="clear" w:color="auto" w:fill="018E6F"/>
            <w:tcMar>
              <w:top w:w="15" w:type="dxa"/>
              <w:left w:w="82" w:type="dxa"/>
              <w:bottom w:w="0" w:type="dxa"/>
              <w:right w:w="82" w:type="dxa"/>
            </w:tcMar>
            <w:vAlign w:val="center"/>
            <w:hideMark/>
          </w:tcPr>
          <w:p w14:paraId="3E66E298"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3</w:t>
            </w:r>
          </w:p>
        </w:tc>
        <w:tc>
          <w:tcPr>
            <w:tcW w:w="191" w:type="pct"/>
            <w:shd w:val="clear" w:color="auto" w:fill="018E6F"/>
            <w:tcMar>
              <w:top w:w="15" w:type="dxa"/>
              <w:left w:w="82" w:type="dxa"/>
              <w:bottom w:w="0" w:type="dxa"/>
              <w:right w:w="82" w:type="dxa"/>
            </w:tcMar>
            <w:vAlign w:val="center"/>
            <w:hideMark/>
          </w:tcPr>
          <w:p w14:paraId="0C0FA57B"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4</w:t>
            </w:r>
          </w:p>
        </w:tc>
        <w:tc>
          <w:tcPr>
            <w:tcW w:w="191" w:type="pct"/>
            <w:shd w:val="clear" w:color="auto" w:fill="018E6F"/>
            <w:tcMar>
              <w:top w:w="15" w:type="dxa"/>
              <w:left w:w="82" w:type="dxa"/>
              <w:bottom w:w="0" w:type="dxa"/>
              <w:right w:w="82" w:type="dxa"/>
            </w:tcMar>
            <w:vAlign w:val="center"/>
            <w:hideMark/>
          </w:tcPr>
          <w:p w14:paraId="4F4C255E"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5</w:t>
            </w:r>
          </w:p>
        </w:tc>
        <w:tc>
          <w:tcPr>
            <w:tcW w:w="191" w:type="pct"/>
            <w:shd w:val="clear" w:color="auto" w:fill="018E6F"/>
            <w:tcMar>
              <w:top w:w="15" w:type="dxa"/>
              <w:left w:w="82" w:type="dxa"/>
              <w:bottom w:w="0" w:type="dxa"/>
              <w:right w:w="82" w:type="dxa"/>
            </w:tcMar>
            <w:vAlign w:val="center"/>
            <w:hideMark/>
          </w:tcPr>
          <w:p w14:paraId="37425E24"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6</w:t>
            </w:r>
          </w:p>
        </w:tc>
        <w:tc>
          <w:tcPr>
            <w:tcW w:w="191" w:type="pct"/>
            <w:shd w:val="clear" w:color="auto" w:fill="018E6F"/>
            <w:tcMar>
              <w:top w:w="15" w:type="dxa"/>
              <w:left w:w="82" w:type="dxa"/>
              <w:bottom w:w="0" w:type="dxa"/>
              <w:right w:w="82" w:type="dxa"/>
            </w:tcMar>
            <w:vAlign w:val="center"/>
            <w:hideMark/>
          </w:tcPr>
          <w:p w14:paraId="08226080"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7</w:t>
            </w:r>
          </w:p>
        </w:tc>
        <w:tc>
          <w:tcPr>
            <w:tcW w:w="191" w:type="pct"/>
            <w:shd w:val="clear" w:color="auto" w:fill="018E6F"/>
            <w:tcMar>
              <w:top w:w="15" w:type="dxa"/>
              <w:left w:w="82" w:type="dxa"/>
              <w:bottom w:w="0" w:type="dxa"/>
              <w:right w:w="82" w:type="dxa"/>
            </w:tcMar>
            <w:vAlign w:val="center"/>
            <w:hideMark/>
          </w:tcPr>
          <w:p w14:paraId="29DCC4AD"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8</w:t>
            </w:r>
          </w:p>
        </w:tc>
        <w:tc>
          <w:tcPr>
            <w:tcW w:w="191" w:type="pct"/>
            <w:shd w:val="clear" w:color="auto" w:fill="018E6F"/>
            <w:tcMar>
              <w:top w:w="15" w:type="dxa"/>
              <w:left w:w="82" w:type="dxa"/>
              <w:bottom w:w="0" w:type="dxa"/>
              <w:right w:w="82" w:type="dxa"/>
            </w:tcMar>
            <w:vAlign w:val="center"/>
            <w:hideMark/>
          </w:tcPr>
          <w:p w14:paraId="1571E0D7"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9</w:t>
            </w:r>
          </w:p>
        </w:tc>
        <w:tc>
          <w:tcPr>
            <w:tcW w:w="191" w:type="pct"/>
            <w:shd w:val="clear" w:color="auto" w:fill="018E6F"/>
            <w:vAlign w:val="center"/>
          </w:tcPr>
          <w:p w14:paraId="4CCB503A"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10</w:t>
            </w:r>
          </w:p>
        </w:tc>
        <w:tc>
          <w:tcPr>
            <w:tcW w:w="191" w:type="pct"/>
            <w:shd w:val="clear" w:color="auto" w:fill="018E6F"/>
            <w:vAlign w:val="center"/>
          </w:tcPr>
          <w:p w14:paraId="2ED19CC9"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11</w:t>
            </w:r>
          </w:p>
        </w:tc>
        <w:tc>
          <w:tcPr>
            <w:tcW w:w="191" w:type="pct"/>
            <w:shd w:val="clear" w:color="auto" w:fill="018E6F"/>
            <w:vAlign w:val="center"/>
          </w:tcPr>
          <w:p w14:paraId="3A788B15" w14:textId="77777777" w:rsidR="00613206" w:rsidRPr="00613206" w:rsidRDefault="00613206" w:rsidP="0019462F">
            <w:pPr>
              <w:spacing w:after="0" w:line="240" w:lineRule="auto"/>
              <w:jc w:val="center"/>
              <w:rPr>
                <w:rFonts w:eastAsia="Times New Roman"/>
                <w:b/>
                <w:bCs/>
                <w:color w:val="FFFFFF" w:themeColor="background1"/>
                <w:sz w:val="22"/>
                <w:szCs w:val="20"/>
                <w:lang w:eastAsia="pt-BR"/>
              </w:rPr>
            </w:pPr>
            <w:r w:rsidRPr="00613206">
              <w:rPr>
                <w:rFonts w:eastAsia="Times New Roman"/>
                <w:b/>
                <w:bCs/>
                <w:color w:val="FFFFFF" w:themeColor="background1"/>
                <w:sz w:val="22"/>
                <w:szCs w:val="20"/>
                <w:lang w:eastAsia="pt-BR"/>
              </w:rPr>
              <w:t>12</w:t>
            </w:r>
          </w:p>
        </w:tc>
      </w:tr>
      <w:tr w:rsidR="00613206" w:rsidRPr="00613206" w14:paraId="749650F3" w14:textId="77777777" w:rsidTr="00613206">
        <w:trPr>
          <w:trHeight w:val="20"/>
        </w:trPr>
        <w:tc>
          <w:tcPr>
            <w:tcW w:w="2714" w:type="pct"/>
            <w:shd w:val="clear" w:color="auto" w:fill="auto"/>
            <w:tcMar>
              <w:top w:w="15" w:type="dxa"/>
              <w:left w:w="82" w:type="dxa"/>
              <w:bottom w:w="0" w:type="dxa"/>
              <w:right w:w="82" w:type="dxa"/>
            </w:tcMar>
            <w:vAlign w:val="center"/>
          </w:tcPr>
          <w:p w14:paraId="6DCA1F38"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Reuniões Preliminares - Prefeituras/Secretarias</w:t>
            </w:r>
          </w:p>
        </w:tc>
        <w:tc>
          <w:tcPr>
            <w:tcW w:w="190" w:type="pct"/>
            <w:shd w:val="clear" w:color="auto" w:fill="D9D9D9" w:themeFill="background1" w:themeFillShade="D9"/>
            <w:tcMar>
              <w:top w:w="15" w:type="dxa"/>
              <w:left w:w="82" w:type="dxa"/>
              <w:bottom w:w="0" w:type="dxa"/>
              <w:right w:w="82" w:type="dxa"/>
            </w:tcMar>
            <w:vAlign w:val="center"/>
          </w:tcPr>
          <w:p w14:paraId="7E1C8E2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886036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83C3CF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79FA8C7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BEBA3C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9F7989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AA667C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CE8CFC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A77065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33C032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05232E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7C76CCA8"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446AFAC" w14:textId="77777777" w:rsidTr="00613206">
        <w:trPr>
          <w:trHeight w:val="20"/>
        </w:trPr>
        <w:tc>
          <w:tcPr>
            <w:tcW w:w="2714" w:type="pct"/>
            <w:shd w:val="clear" w:color="auto" w:fill="auto"/>
            <w:tcMar>
              <w:top w:w="15" w:type="dxa"/>
              <w:left w:w="82" w:type="dxa"/>
              <w:bottom w:w="0" w:type="dxa"/>
              <w:right w:w="82" w:type="dxa"/>
            </w:tcMar>
            <w:vAlign w:val="center"/>
            <w:hideMark/>
          </w:tcPr>
          <w:p w14:paraId="45AC674C"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Visita de reconhecimento</w:t>
            </w:r>
          </w:p>
        </w:tc>
        <w:tc>
          <w:tcPr>
            <w:tcW w:w="190" w:type="pct"/>
            <w:shd w:val="clear" w:color="auto" w:fill="D9D9D9" w:themeFill="background1" w:themeFillShade="D9"/>
            <w:tcMar>
              <w:top w:w="15" w:type="dxa"/>
              <w:left w:w="82" w:type="dxa"/>
              <w:bottom w:w="0" w:type="dxa"/>
              <w:right w:w="82" w:type="dxa"/>
            </w:tcMar>
            <w:vAlign w:val="center"/>
            <w:hideMark/>
          </w:tcPr>
          <w:p w14:paraId="0203B38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30B824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B92EDF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EC0D2D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666147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52D060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B4E309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1AABAB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DCAD31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911829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0FCC5F4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E711BDD"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37294A35"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hideMark/>
          </w:tcPr>
          <w:p w14:paraId="66CE30C6"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sz w:val="22"/>
                <w:szCs w:val="20"/>
                <w:lang w:eastAsia="pt-BR"/>
              </w:rPr>
              <w:t>Produto 1 - Relatório de Plano de trabalho, Reuniões Preliminares e Visitas de Reconhecimento</w:t>
            </w:r>
          </w:p>
        </w:tc>
        <w:tc>
          <w:tcPr>
            <w:tcW w:w="190" w:type="pct"/>
            <w:shd w:val="clear" w:color="auto" w:fill="A6A6A6" w:themeFill="background1" w:themeFillShade="A6"/>
            <w:tcMar>
              <w:top w:w="15" w:type="dxa"/>
              <w:left w:w="82" w:type="dxa"/>
              <w:bottom w:w="0" w:type="dxa"/>
              <w:right w:w="82" w:type="dxa"/>
            </w:tcMar>
            <w:vAlign w:val="center"/>
            <w:hideMark/>
          </w:tcPr>
          <w:p w14:paraId="0F320D39"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10%</w:t>
            </w:r>
          </w:p>
        </w:tc>
        <w:tc>
          <w:tcPr>
            <w:tcW w:w="191" w:type="pct"/>
            <w:shd w:val="clear" w:color="auto" w:fill="auto"/>
            <w:tcMar>
              <w:top w:w="15" w:type="dxa"/>
              <w:left w:w="82" w:type="dxa"/>
              <w:bottom w:w="0" w:type="dxa"/>
              <w:right w:w="82" w:type="dxa"/>
            </w:tcMar>
            <w:vAlign w:val="center"/>
            <w:hideMark/>
          </w:tcPr>
          <w:p w14:paraId="0E320FC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1936D5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FD5FFE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FC78A0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506F61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71C08D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98B8E8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9E6840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B644EA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22AEA9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3755421"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3966C54E" w14:textId="77777777" w:rsidTr="00613206">
        <w:trPr>
          <w:trHeight w:val="20"/>
        </w:trPr>
        <w:tc>
          <w:tcPr>
            <w:tcW w:w="2714" w:type="pct"/>
            <w:shd w:val="clear" w:color="auto" w:fill="auto"/>
            <w:tcMar>
              <w:top w:w="15" w:type="dxa"/>
              <w:left w:w="82" w:type="dxa"/>
              <w:bottom w:w="0" w:type="dxa"/>
              <w:right w:w="82" w:type="dxa"/>
            </w:tcMar>
            <w:vAlign w:val="center"/>
            <w:hideMark/>
          </w:tcPr>
          <w:p w14:paraId="4610B363"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Encontros Iniciais - Atores Estratégicos e Comunidades</w:t>
            </w:r>
          </w:p>
        </w:tc>
        <w:tc>
          <w:tcPr>
            <w:tcW w:w="190" w:type="pct"/>
            <w:shd w:val="clear" w:color="auto" w:fill="auto"/>
            <w:tcMar>
              <w:top w:w="15" w:type="dxa"/>
              <w:left w:w="82" w:type="dxa"/>
              <w:bottom w:w="0" w:type="dxa"/>
              <w:right w:w="82" w:type="dxa"/>
            </w:tcMar>
            <w:vAlign w:val="center"/>
            <w:hideMark/>
          </w:tcPr>
          <w:p w14:paraId="09BEB88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74B9EB8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1B8DAE1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55CF24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9C7C85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05E7C9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3DD85F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46A276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776A99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E557D9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70BF10D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CF62142"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28455613" w14:textId="77777777" w:rsidTr="00613206">
        <w:trPr>
          <w:trHeight w:val="20"/>
        </w:trPr>
        <w:tc>
          <w:tcPr>
            <w:tcW w:w="2714" w:type="pct"/>
            <w:shd w:val="clear" w:color="auto" w:fill="auto"/>
            <w:tcMar>
              <w:top w:w="15" w:type="dxa"/>
              <w:left w:w="82" w:type="dxa"/>
              <w:bottom w:w="0" w:type="dxa"/>
              <w:right w:w="82" w:type="dxa"/>
            </w:tcMar>
            <w:vAlign w:val="center"/>
            <w:hideMark/>
          </w:tcPr>
          <w:p w14:paraId="36AC2391"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Formação de Grupo de Acompanhamento e Seleção dos Monitores Ambientais</w:t>
            </w:r>
          </w:p>
        </w:tc>
        <w:tc>
          <w:tcPr>
            <w:tcW w:w="190" w:type="pct"/>
            <w:shd w:val="clear" w:color="auto" w:fill="auto"/>
            <w:tcMar>
              <w:top w:w="15" w:type="dxa"/>
              <w:left w:w="82" w:type="dxa"/>
              <w:bottom w:w="0" w:type="dxa"/>
              <w:right w:w="82" w:type="dxa"/>
            </w:tcMar>
            <w:vAlign w:val="center"/>
            <w:hideMark/>
          </w:tcPr>
          <w:p w14:paraId="04DD508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9676FF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503F023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C43D2C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0F96F2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C2B50F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4CCF29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5823CF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06930C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1E81683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586B2C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7B849497"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717E3B50" w14:textId="77777777" w:rsidTr="00613206">
        <w:trPr>
          <w:trHeight w:val="20"/>
        </w:trPr>
        <w:tc>
          <w:tcPr>
            <w:tcW w:w="2714" w:type="pct"/>
            <w:shd w:val="clear" w:color="auto" w:fill="auto"/>
            <w:tcMar>
              <w:top w:w="15" w:type="dxa"/>
              <w:left w:w="82" w:type="dxa"/>
              <w:bottom w:w="0" w:type="dxa"/>
              <w:right w:w="82" w:type="dxa"/>
            </w:tcMar>
            <w:vAlign w:val="center"/>
          </w:tcPr>
          <w:p w14:paraId="0703DC11" w14:textId="7C3E4B1D"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Atuação dos Monitores ambientais</w:t>
            </w:r>
          </w:p>
        </w:tc>
        <w:tc>
          <w:tcPr>
            <w:tcW w:w="190" w:type="pct"/>
            <w:shd w:val="clear" w:color="auto" w:fill="auto"/>
            <w:tcMar>
              <w:top w:w="15" w:type="dxa"/>
              <w:left w:w="82" w:type="dxa"/>
              <w:bottom w:w="0" w:type="dxa"/>
              <w:right w:w="82" w:type="dxa"/>
            </w:tcMar>
            <w:vAlign w:val="center"/>
          </w:tcPr>
          <w:p w14:paraId="3A1E1E6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080AE3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3A8E75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1C019F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1B13ABB" w14:textId="64362F36"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5726C02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04A72038" w14:textId="25597FA4"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A8BBBB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7DAD3E3C" w14:textId="727CC34A"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7A396D1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081A2D53" w14:textId="36270C1C"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F497E46"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797B1A4" w14:textId="77777777" w:rsidTr="00613206">
        <w:trPr>
          <w:trHeight w:val="20"/>
        </w:trPr>
        <w:tc>
          <w:tcPr>
            <w:tcW w:w="2714" w:type="pct"/>
            <w:shd w:val="clear" w:color="auto" w:fill="auto"/>
            <w:tcMar>
              <w:top w:w="15" w:type="dxa"/>
              <w:left w:w="82" w:type="dxa"/>
              <w:bottom w:w="0" w:type="dxa"/>
              <w:right w:w="82" w:type="dxa"/>
            </w:tcMar>
            <w:vAlign w:val="center"/>
          </w:tcPr>
          <w:p w14:paraId="12B65DE2"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Relatórios Bimensais (com registro das atividades dos Monitores Ambientais)</w:t>
            </w:r>
          </w:p>
        </w:tc>
        <w:tc>
          <w:tcPr>
            <w:tcW w:w="190" w:type="pct"/>
            <w:shd w:val="clear" w:color="auto" w:fill="auto"/>
            <w:tcMar>
              <w:top w:w="15" w:type="dxa"/>
              <w:left w:w="82" w:type="dxa"/>
              <w:bottom w:w="0" w:type="dxa"/>
              <w:right w:w="82" w:type="dxa"/>
            </w:tcMar>
            <w:vAlign w:val="center"/>
          </w:tcPr>
          <w:p w14:paraId="793C574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AED372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968BC0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202974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8739D13" w14:textId="0DBE1E3C" w:rsidR="00613206" w:rsidRPr="00613206" w:rsidRDefault="0013239B" w:rsidP="0013239B">
            <w:pPr>
              <w:spacing w:after="0" w:line="240" w:lineRule="auto"/>
              <w:jc w:val="center"/>
              <w:rPr>
                <w:rFonts w:eastAsia="Times New Roman"/>
                <w:b/>
                <w:bCs/>
                <w:sz w:val="22"/>
                <w:szCs w:val="20"/>
                <w:lang w:eastAsia="pt-BR"/>
              </w:rPr>
            </w:pPr>
            <w:r>
              <w:rPr>
                <w:rFonts w:eastAsia="Times New Roman"/>
                <w:b/>
                <w:bCs/>
                <w:sz w:val="22"/>
                <w:szCs w:val="20"/>
                <w:lang w:eastAsia="pt-BR"/>
              </w:rPr>
              <w:t>*</w:t>
            </w:r>
          </w:p>
        </w:tc>
        <w:tc>
          <w:tcPr>
            <w:tcW w:w="191" w:type="pct"/>
            <w:shd w:val="clear" w:color="auto" w:fill="auto"/>
            <w:tcMar>
              <w:top w:w="15" w:type="dxa"/>
              <w:left w:w="82" w:type="dxa"/>
              <w:bottom w:w="0" w:type="dxa"/>
              <w:right w:w="82" w:type="dxa"/>
            </w:tcMar>
            <w:vAlign w:val="center"/>
          </w:tcPr>
          <w:p w14:paraId="265DA08B" w14:textId="77777777" w:rsidR="00613206" w:rsidRPr="00613206" w:rsidRDefault="00613206" w:rsidP="0013239B">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70E4C8A3" w14:textId="75826C26" w:rsidR="00613206" w:rsidRPr="00613206" w:rsidRDefault="0013239B" w:rsidP="0013239B">
            <w:pPr>
              <w:spacing w:after="0" w:line="240" w:lineRule="auto"/>
              <w:jc w:val="center"/>
              <w:rPr>
                <w:rFonts w:eastAsia="Times New Roman"/>
                <w:b/>
                <w:bCs/>
                <w:sz w:val="22"/>
                <w:szCs w:val="20"/>
                <w:lang w:eastAsia="pt-BR"/>
              </w:rPr>
            </w:pPr>
            <w:r>
              <w:rPr>
                <w:rFonts w:eastAsia="Times New Roman"/>
                <w:b/>
                <w:bCs/>
                <w:sz w:val="22"/>
                <w:szCs w:val="20"/>
                <w:lang w:eastAsia="pt-BR"/>
              </w:rPr>
              <w:t>*</w:t>
            </w:r>
          </w:p>
        </w:tc>
        <w:tc>
          <w:tcPr>
            <w:tcW w:w="191" w:type="pct"/>
            <w:shd w:val="clear" w:color="auto" w:fill="auto"/>
            <w:tcMar>
              <w:top w:w="15" w:type="dxa"/>
              <w:left w:w="82" w:type="dxa"/>
              <w:bottom w:w="0" w:type="dxa"/>
              <w:right w:w="82" w:type="dxa"/>
            </w:tcMar>
            <w:vAlign w:val="center"/>
          </w:tcPr>
          <w:p w14:paraId="13F214BF" w14:textId="77777777" w:rsidR="00613206" w:rsidRPr="00613206" w:rsidRDefault="00613206" w:rsidP="0013239B">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49129CDB" w14:textId="375CE83E" w:rsidR="00613206" w:rsidRPr="00613206" w:rsidRDefault="0013239B" w:rsidP="0013239B">
            <w:pPr>
              <w:spacing w:after="0" w:line="240" w:lineRule="auto"/>
              <w:jc w:val="center"/>
              <w:rPr>
                <w:rFonts w:eastAsia="Times New Roman"/>
                <w:b/>
                <w:bCs/>
                <w:sz w:val="22"/>
                <w:szCs w:val="20"/>
                <w:lang w:eastAsia="pt-BR"/>
              </w:rPr>
            </w:pPr>
            <w:r>
              <w:rPr>
                <w:rFonts w:eastAsia="Times New Roman"/>
                <w:b/>
                <w:bCs/>
                <w:sz w:val="22"/>
                <w:szCs w:val="20"/>
                <w:lang w:eastAsia="pt-BR"/>
              </w:rPr>
              <w:t>*</w:t>
            </w:r>
          </w:p>
        </w:tc>
        <w:tc>
          <w:tcPr>
            <w:tcW w:w="191" w:type="pct"/>
            <w:shd w:val="clear" w:color="auto" w:fill="auto"/>
            <w:vAlign w:val="center"/>
          </w:tcPr>
          <w:p w14:paraId="6A18639C" w14:textId="77777777" w:rsidR="00613206" w:rsidRPr="00613206" w:rsidRDefault="00613206" w:rsidP="0013239B">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44B240A5" w14:textId="13085116" w:rsidR="00613206" w:rsidRPr="00613206" w:rsidRDefault="0013239B" w:rsidP="0013239B">
            <w:pPr>
              <w:spacing w:after="0" w:line="240" w:lineRule="auto"/>
              <w:jc w:val="center"/>
              <w:rPr>
                <w:rFonts w:eastAsia="Times New Roman"/>
                <w:b/>
                <w:bCs/>
                <w:sz w:val="22"/>
                <w:szCs w:val="20"/>
                <w:lang w:eastAsia="pt-BR"/>
              </w:rPr>
            </w:pPr>
            <w:r>
              <w:rPr>
                <w:rFonts w:eastAsia="Times New Roman"/>
                <w:b/>
                <w:bCs/>
                <w:sz w:val="22"/>
                <w:szCs w:val="20"/>
                <w:lang w:eastAsia="pt-BR"/>
              </w:rPr>
              <w:t>*</w:t>
            </w:r>
          </w:p>
        </w:tc>
        <w:tc>
          <w:tcPr>
            <w:tcW w:w="191" w:type="pct"/>
            <w:vAlign w:val="center"/>
          </w:tcPr>
          <w:p w14:paraId="0566E624"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598E005"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tcPr>
          <w:p w14:paraId="7186D41D" w14:textId="10F1E4FF" w:rsidR="00613206" w:rsidRPr="00613206" w:rsidRDefault="00613206" w:rsidP="0019462F">
            <w:pPr>
              <w:spacing w:after="0" w:line="240" w:lineRule="auto"/>
              <w:jc w:val="center"/>
              <w:rPr>
                <w:rFonts w:eastAsia="Times New Roman"/>
                <w:b/>
                <w:sz w:val="22"/>
                <w:szCs w:val="20"/>
                <w:lang w:eastAsia="pt-BR"/>
              </w:rPr>
            </w:pPr>
            <w:bookmarkStart w:id="295" w:name="_Toc39942726"/>
            <w:r w:rsidRPr="00613206">
              <w:rPr>
                <w:rFonts w:eastAsia="Times New Roman"/>
                <w:b/>
                <w:sz w:val="22"/>
                <w:szCs w:val="20"/>
                <w:lang w:eastAsia="pt-BR"/>
              </w:rPr>
              <w:t>Produto 2 - Relatório de Encontros Iniciais, Formação de Grupos de Acompanhamento e Seleção de Monitores Ambientais</w:t>
            </w:r>
            <w:bookmarkEnd w:id="295"/>
          </w:p>
        </w:tc>
        <w:tc>
          <w:tcPr>
            <w:tcW w:w="190" w:type="pct"/>
            <w:shd w:val="clear" w:color="auto" w:fill="auto"/>
            <w:tcMar>
              <w:top w:w="15" w:type="dxa"/>
              <w:left w:w="82" w:type="dxa"/>
              <w:bottom w:w="0" w:type="dxa"/>
              <w:right w:w="82" w:type="dxa"/>
            </w:tcMar>
            <w:vAlign w:val="center"/>
          </w:tcPr>
          <w:p w14:paraId="5C84602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D6ACA7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64E5CD1C"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10%</w:t>
            </w:r>
          </w:p>
        </w:tc>
        <w:tc>
          <w:tcPr>
            <w:tcW w:w="191" w:type="pct"/>
            <w:shd w:val="clear" w:color="auto" w:fill="auto"/>
            <w:tcMar>
              <w:top w:w="15" w:type="dxa"/>
              <w:left w:w="82" w:type="dxa"/>
              <w:bottom w:w="0" w:type="dxa"/>
              <w:right w:w="82" w:type="dxa"/>
            </w:tcMar>
            <w:vAlign w:val="center"/>
          </w:tcPr>
          <w:p w14:paraId="5EFA868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C07132D" w14:textId="77777777" w:rsidR="00613206" w:rsidRPr="00613206" w:rsidRDefault="00613206" w:rsidP="0019462F">
            <w:pPr>
              <w:spacing w:after="0" w:line="240" w:lineRule="auto"/>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677790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706B70B6" w14:textId="77777777" w:rsidR="00613206" w:rsidRPr="00613206" w:rsidRDefault="00613206" w:rsidP="0019462F">
            <w:pPr>
              <w:spacing w:after="0" w:line="240" w:lineRule="auto"/>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4CFEE8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7FE86FD" w14:textId="77777777" w:rsidR="00613206" w:rsidRPr="00613206" w:rsidRDefault="00613206" w:rsidP="0019462F">
            <w:pPr>
              <w:spacing w:after="0" w:line="240" w:lineRule="auto"/>
              <w:rPr>
                <w:rFonts w:eastAsia="Times New Roman"/>
                <w:b/>
                <w:bCs/>
                <w:sz w:val="22"/>
                <w:szCs w:val="20"/>
                <w:lang w:eastAsia="pt-BR"/>
              </w:rPr>
            </w:pPr>
          </w:p>
        </w:tc>
        <w:tc>
          <w:tcPr>
            <w:tcW w:w="191" w:type="pct"/>
            <w:shd w:val="clear" w:color="auto" w:fill="auto"/>
            <w:vAlign w:val="center"/>
          </w:tcPr>
          <w:p w14:paraId="1A8D588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B88F001" w14:textId="77777777" w:rsidR="00613206" w:rsidRPr="00613206" w:rsidRDefault="00613206" w:rsidP="0019462F">
            <w:pPr>
              <w:spacing w:after="0" w:line="240" w:lineRule="auto"/>
              <w:rPr>
                <w:rFonts w:eastAsia="Times New Roman"/>
                <w:b/>
                <w:bCs/>
                <w:sz w:val="22"/>
                <w:szCs w:val="20"/>
                <w:lang w:eastAsia="pt-BR"/>
              </w:rPr>
            </w:pPr>
          </w:p>
        </w:tc>
        <w:tc>
          <w:tcPr>
            <w:tcW w:w="191" w:type="pct"/>
            <w:vAlign w:val="center"/>
          </w:tcPr>
          <w:p w14:paraId="0F6C3779" w14:textId="77777777" w:rsidR="00613206" w:rsidRPr="00613206" w:rsidRDefault="00613206" w:rsidP="0019462F">
            <w:pPr>
              <w:spacing w:after="0" w:line="240" w:lineRule="auto"/>
              <w:jc w:val="center"/>
              <w:rPr>
                <w:rStyle w:val="Refdecomentrio"/>
                <w:rFonts w:asciiTheme="minorHAnsi" w:hAnsiTheme="minorHAnsi" w:cstheme="minorBidi"/>
                <w:sz w:val="22"/>
                <w:szCs w:val="20"/>
              </w:rPr>
            </w:pPr>
          </w:p>
        </w:tc>
      </w:tr>
      <w:tr w:rsidR="00613206" w:rsidRPr="00613206" w14:paraId="73590EEC" w14:textId="77777777" w:rsidTr="00613206">
        <w:trPr>
          <w:trHeight w:val="20"/>
        </w:trPr>
        <w:tc>
          <w:tcPr>
            <w:tcW w:w="2714" w:type="pct"/>
            <w:shd w:val="clear" w:color="auto" w:fill="auto"/>
            <w:tcMar>
              <w:top w:w="15" w:type="dxa"/>
              <w:left w:w="82" w:type="dxa"/>
              <w:bottom w:w="0" w:type="dxa"/>
              <w:right w:w="82" w:type="dxa"/>
            </w:tcMar>
            <w:vAlign w:val="center"/>
            <w:hideMark/>
          </w:tcPr>
          <w:p w14:paraId="14D6E919"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M.S. Porta a Porta com a comunidade do entorno</w:t>
            </w:r>
          </w:p>
        </w:tc>
        <w:tc>
          <w:tcPr>
            <w:tcW w:w="190" w:type="pct"/>
            <w:shd w:val="clear" w:color="auto" w:fill="auto"/>
            <w:tcMar>
              <w:top w:w="15" w:type="dxa"/>
              <w:left w:w="82" w:type="dxa"/>
              <w:bottom w:w="0" w:type="dxa"/>
              <w:right w:w="82" w:type="dxa"/>
            </w:tcMar>
            <w:vAlign w:val="center"/>
            <w:hideMark/>
          </w:tcPr>
          <w:p w14:paraId="13B9304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27E2FF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E021F1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326ECC4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5FA0B35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330DC74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2A20BF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DB1C62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80C256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0502D83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92CEDF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BB2544E"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081DDF69" w14:textId="77777777" w:rsidTr="00613206">
        <w:trPr>
          <w:trHeight w:val="20"/>
        </w:trPr>
        <w:tc>
          <w:tcPr>
            <w:tcW w:w="2714" w:type="pct"/>
            <w:shd w:val="clear" w:color="auto" w:fill="auto"/>
            <w:tcMar>
              <w:top w:w="15" w:type="dxa"/>
              <w:left w:w="82" w:type="dxa"/>
              <w:bottom w:w="0" w:type="dxa"/>
              <w:right w:w="82" w:type="dxa"/>
            </w:tcMar>
            <w:vAlign w:val="center"/>
            <w:hideMark/>
          </w:tcPr>
          <w:p w14:paraId="3A9E64BA"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Locação das intervenções</w:t>
            </w:r>
          </w:p>
        </w:tc>
        <w:tc>
          <w:tcPr>
            <w:tcW w:w="190" w:type="pct"/>
            <w:shd w:val="clear" w:color="auto" w:fill="auto"/>
            <w:tcMar>
              <w:top w:w="15" w:type="dxa"/>
              <w:left w:w="82" w:type="dxa"/>
              <w:bottom w:w="0" w:type="dxa"/>
              <w:right w:w="82" w:type="dxa"/>
            </w:tcMar>
            <w:vAlign w:val="center"/>
            <w:hideMark/>
          </w:tcPr>
          <w:p w14:paraId="698B0A1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60FCC8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725661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0CBBDB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533A7C2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05BAFB6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14B809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8905F4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5A49CA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719CB5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39AB64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01507ED2"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1A4764B9"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tcPr>
          <w:p w14:paraId="7D107D8F"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Produto 3 - Relatório de M.S. “Porta a Porta” e Locação das intervenções</w:t>
            </w:r>
          </w:p>
        </w:tc>
        <w:tc>
          <w:tcPr>
            <w:tcW w:w="190" w:type="pct"/>
            <w:shd w:val="clear" w:color="auto" w:fill="auto"/>
            <w:tcMar>
              <w:top w:w="15" w:type="dxa"/>
              <w:left w:w="82" w:type="dxa"/>
              <w:bottom w:w="0" w:type="dxa"/>
              <w:right w:w="82" w:type="dxa"/>
            </w:tcMar>
            <w:vAlign w:val="center"/>
          </w:tcPr>
          <w:p w14:paraId="7CADC80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1E08EF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ED85C8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D62DB5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7484B3A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21EDDA5A"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10%</w:t>
            </w:r>
          </w:p>
        </w:tc>
        <w:tc>
          <w:tcPr>
            <w:tcW w:w="191" w:type="pct"/>
            <w:shd w:val="clear" w:color="auto" w:fill="auto"/>
            <w:tcMar>
              <w:top w:w="15" w:type="dxa"/>
              <w:left w:w="82" w:type="dxa"/>
              <w:bottom w:w="0" w:type="dxa"/>
              <w:right w:w="82" w:type="dxa"/>
            </w:tcMar>
            <w:vAlign w:val="center"/>
          </w:tcPr>
          <w:p w14:paraId="3CDE74C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D31E39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DF4B24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F6938B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2B2CC2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104DF89D"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E94FC8C" w14:textId="77777777" w:rsidTr="00613206">
        <w:trPr>
          <w:trHeight w:val="20"/>
        </w:trPr>
        <w:tc>
          <w:tcPr>
            <w:tcW w:w="2714" w:type="pct"/>
            <w:shd w:val="clear" w:color="auto" w:fill="auto"/>
            <w:tcMar>
              <w:top w:w="15" w:type="dxa"/>
              <w:left w:w="82" w:type="dxa"/>
              <w:bottom w:w="0" w:type="dxa"/>
              <w:right w:w="82" w:type="dxa"/>
            </w:tcMar>
            <w:vAlign w:val="center"/>
            <w:hideMark/>
          </w:tcPr>
          <w:p w14:paraId="3FEFBDD6"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Capacitação Teórica dos G.A. (Análise de qualidade da água e Cadastro Nascentes (4h)</w:t>
            </w:r>
          </w:p>
        </w:tc>
        <w:tc>
          <w:tcPr>
            <w:tcW w:w="190" w:type="pct"/>
            <w:shd w:val="clear" w:color="auto" w:fill="auto"/>
            <w:tcMar>
              <w:top w:w="15" w:type="dxa"/>
              <w:left w:w="82" w:type="dxa"/>
              <w:bottom w:w="0" w:type="dxa"/>
              <w:right w:w="82" w:type="dxa"/>
            </w:tcMar>
            <w:vAlign w:val="center"/>
            <w:hideMark/>
          </w:tcPr>
          <w:p w14:paraId="6B52902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971516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B4DCF6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319EE6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34DC569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3F3936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26AFCD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D72617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81266F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5046C1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05B48DB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7AACB47C"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1BAA0EB7" w14:textId="77777777" w:rsidTr="00613206">
        <w:trPr>
          <w:trHeight w:val="20"/>
        </w:trPr>
        <w:tc>
          <w:tcPr>
            <w:tcW w:w="2714" w:type="pct"/>
            <w:shd w:val="clear" w:color="auto" w:fill="auto"/>
            <w:tcMar>
              <w:top w:w="15" w:type="dxa"/>
              <w:left w:w="82" w:type="dxa"/>
              <w:bottom w:w="0" w:type="dxa"/>
              <w:right w:w="82" w:type="dxa"/>
            </w:tcMar>
            <w:vAlign w:val="center"/>
            <w:hideMark/>
          </w:tcPr>
          <w:p w14:paraId="44A9584E"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Cadastro de Nascentes - G.A. e Monitoramento participativo da qualidade das águas (</w:t>
            </w:r>
            <w:r w:rsidRPr="00613206">
              <w:rPr>
                <w:rFonts w:eastAsia="Times New Roman"/>
                <w:b/>
                <w:bCs/>
                <w:i/>
                <w:iCs/>
                <w:sz w:val="22"/>
                <w:szCs w:val="20"/>
                <w:lang w:eastAsia="pt-BR"/>
              </w:rPr>
              <w:t>Ecokits</w:t>
            </w:r>
            <w:r w:rsidRPr="00613206">
              <w:rPr>
                <w:rFonts w:eastAsia="Times New Roman"/>
                <w:b/>
                <w:bCs/>
                <w:sz w:val="22"/>
                <w:szCs w:val="20"/>
                <w:lang w:eastAsia="pt-BR"/>
              </w:rPr>
              <w:t>)</w:t>
            </w:r>
          </w:p>
        </w:tc>
        <w:tc>
          <w:tcPr>
            <w:tcW w:w="190" w:type="pct"/>
            <w:shd w:val="clear" w:color="auto" w:fill="auto"/>
            <w:tcMar>
              <w:top w:w="15" w:type="dxa"/>
              <w:left w:w="82" w:type="dxa"/>
              <w:bottom w:w="0" w:type="dxa"/>
              <w:right w:w="82" w:type="dxa"/>
            </w:tcMar>
            <w:vAlign w:val="center"/>
            <w:hideMark/>
          </w:tcPr>
          <w:p w14:paraId="2FAD932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0F44CA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72DE06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6060C8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11AA93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06D9D86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6E50B1B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28BE13A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F045EE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05B9CC7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43E4BC9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39235614"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3CA8DBF4"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tcPr>
          <w:p w14:paraId="660346F7"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Produto 4 - Relatório das Capacitações com os Grupos de Acompanhamento, Cadastro e Caracterização de Nascentes e Análise da Qualidade da Água</w:t>
            </w:r>
          </w:p>
        </w:tc>
        <w:tc>
          <w:tcPr>
            <w:tcW w:w="190" w:type="pct"/>
            <w:shd w:val="clear" w:color="auto" w:fill="auto"/>
            <w:tcMar>
              <w:top w:w="15" w:type="dxa"/>
              <w:left w:w="82" w:type="dxa"/>
              <w:bottom w:w="0" w:type="dxa"/>
              <w:right w:w="82" w:type="dxa"/>
            </w:tcMar>
            <w:vAlign w:val="center"/>
          </w:tcPr>
          <w:p w14:paraId="26C64C5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06AB06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7FECF6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567E77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E28289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25A9C03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7C408B0B"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5%</w:t>
            </w:r>
          </w:p>
        </w:tc>
        <w:tc>
          <w:tcPr>
            <w:tcW w:w="191" w:type="pct"/>
            <w:shd w:val="clear" w:color="auto" w:fill="auto"/>
            <w:tcMar>
              <w:top w:w="15" w:type="dxa"/>
              <w:left w:w="82" w:type="dxa"/>
              <w:bottom w:w="0" w:type="dxa"/>
              <w:right w:w="82" w:type="dxa"/>
            </w:tcMar>
            <w:vAlign w:val="center"/>
          </w:tcPr>
          <w:p w14:paraId="53232F9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7E6756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F31A77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1EF22D9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4BCAC308"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0CFE3B3" w14:textId="77777777" w:rsidTr="00613206">
        <w:trPr>
          <w:trHeight w:val="20"/>
        </w:trPr>
        <w:tc>
          <w:tcPr>
            <w:tcW w:w="2714" w:type="pct"/>
            <w:shd w:val="clear" w:color="auto" w:fill="auto"/>
            <w:tcMar>
              <w:top w:w="15" w:type="dxa"/>
              <w:left w:w="82" w:type="dxa"/>
              <w:bottom w:w="0" w:type="dxa"/>
              <w:right w:w="82" w:type="dxa"/>
            </w:tcMar>
            <w:vAlign w:val="center"/>
            <w:hideMark/>
          </w:tcPr>
          <w:p w14:paraId="350AF582"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Mutirões/ Campanhas Ambientais nos pontos ecoturísticos</w:t>
            </w:r>
          </w:p>
        </w:tc>
        <w:tc>
          <w:tcPr>
            <w:tcW w:w="190" w:type="pct"/>
            <w:shd w:val="clear" w:color="auto" w:fill="auto"/>
            <w:tcMar>
              <w:top w:w="15" w:type="dxa"/>
              <w:left w:w="82" w:type="dxa"/>
              <w:bottom w:w="0" w:type="dxa"/>
              <w:right w:w="82" w:type="dxa"/>
            </w:tcMar>
            <w:vAlign w:val="center"/>
            <w:hideMark/>
          </w:tcPr>
          <w:p w14:paraId="00795C3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4AD3513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27E0984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6E3DEE0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58E1320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5249D67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75B67B5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74A66AB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2F5975B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1605584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618661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112944B"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0D4701F1" w14:textId="77777777" w:rsidTr="00613206">
        <w:trPr>
          <w:trHeight w:val="20"/>
        </w:trPr>
        <w:tc>
          <w:tcPr>
            <w:tcW w:w="2714" w:type="pct"/>
            <w:shd w:val="clear" w:color="auto" w:fill="auto"/>
            <w:tcMar>
              <w:top w:w="15" w:type="dxa"/>
              <w:left w:w="82" w:type="dxa"/>
              <w:bottom w:w="0" w:type="dxa"/>
              <w:right w:w="82" w:type="dxa"/>
            </w:tcMar>
            <w:vAlign w:val="center"/>
            <w:hideMark/>
          </w:tcPr>
          <w:p w14:paraId="525F3DCA"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Pesquisa de percepção - visitantes</w:t>
            </w:r>
          </w:p>
        </w:tc>
        <w:tc>
          <w:tcPr>
            <w:tcW w:w="190" w:type="pct"/>
            <w:shd w:val="clear" w:color="auto" w:fill="auto"/>
            <w:tcMar>
              <w:top w:w="15" w:type="dxa"/>
              <w:left w:w="82" w:type="dxa"/>
              <w:bottom w:w="0" w:type="dxa"/>
              <w:right w:w="82" w:type="dxa"/>
            </w:tcMar>
            <w:vAlign w:val="center"/>
            <w:hideMark/>
          </w:tcPr>
          <w:p w14:paraId="2AD2609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3CFBA5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32CC51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791FE9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6E19F2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68A39E5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2F2F2" w:themeFill="background1" w:themeFillShade="F2"/>
            <w:tcMar>
              <w:top w:w="15" w:type="dxa"/>
              <w:left w:w="82" w:type="dxa"/>
              <w:bottom w:w="0" w:type="dxa"/>
              <w:right w:w="82" w:type="dxa"/>
            </w:tcMar>
            <w:vAlign w:val="center"/>
            <w:hideMark/>
          </w:tcPr>
          <w:p w14:paraId="67FF580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9E0391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9FB049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6DEB070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2F2F2" w:themeFill="background1" w:themeFillShade="F2"/>
            <w:vAlign w:val="center"/>
          </w:tcPr>
          <w:p w14:paraId="6C79043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79A36AD9"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811E5D0" w14:textId="77777777" w:rsidTr="00613206">
        <w:trPr>
          <w:trHeight w:val="20"/>
        </w:trPr>
        <w:tc>
          <w:tcPr>
            <w:tcW w:w="2714" w:type="pct"/>
            <w:shd w:val="clear" w:color="auto" w:fill="auto"/>
            <w:tcMar>
              <w:top w:w="15" w:type="dxa"/>
              <w:left w:w="82" w:type="dxa"/>
              <w:bottom w:w="0" w:type="dxa"/>
              <w:right w:w="82" w:type="dxa"/>
            </w:tcMar>
            <w:vAlign w:val="center"/>
            <w:hideMark/>
          </w:tcPr>
          <w:p w14:paraId="78223ECF"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Oficinas de Conscientização Ambiental</w:t>
            </w:r>
          </w:p>
        </w:tc>
        <w:tc>
          <w:tcPr>
            <w:tcW w:w="190" w:type="pct"/>
            <w:shd w:val="clear" w:color="auto" w:fill="auto"/>
            <w:tcMar>
              <w:top w:w="15" w:type="dxa"/>
              <w:left w:w="82" w:type="dxa"/>
              <w:bottom w:w="0" w:type="dxa"/>
              <w:right w:w="82" w:type="dxa"/>
            </w:tcMar>
            <w:vAlign w:val="center"/>
            <w:hideMark/>
          </w:tcPr>
          <w:p w14:paraId="54D0773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C7B830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095E86E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0A69F9D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1EA2E0F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699C084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cMar>
              <w:top w:w="15" w:type="dxa"/>
              <w:left w:w="82" w:type="dxa"/>
              <w:bottom w:w="0" w:type="dxa"/>
              <w:right w:w="82" w:type="dxa"/>
            </w:tcMar>
            <w:vAlign w:val="center"/>
            <w:hideMark/>
          </w:tcPr>
          <w:p w14:paraId="21F5F19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734131D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hideMark/>
          </w:tcPr>
          <w:p w14:paraId="27223A6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67287DA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176A4F6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64742DE7"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222B8D2C" w14:textId="77777777" w:rsidTr="00613206">
        <w:trPr>
          <w:trHeight w:val="20"/>
        </w:trPr>
        <w:tc>
          <w:tcPr>
            <w:tcW w:w="2714" w:type="pct"/>
            <w:shd w:val="clear" w:color="auto" w:fill="auto"/>
            <w:tcMar>
              <w:top w:w="15" w:type="dxa"/>
              <w:left w:w="82" w:type="dxa"/>
              <w:bottom w:w="0" w:type="dxa"/>
              <w:right w:w="82" w:type="dxa"/>
            </w:tcMar>
            <w:vAlign w:val="center"/>
          </w:tcPr>
          <w:p w14:paraId="41AA2FCF"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Grupo de Acompanhamento - Reuniões Mensais - SCBH Águas do Gandarela</w:t>
            </w:r>
          </w:p>
        </w:tc>
        <w:tc>
          <w:tcPr>
            <w:tcW w:w="190" w:type="pct"/>
            <w:shd w:val="clear" w:color="auto" w:fill="auto"/>
            <w:tcMar>
              <w:top w:w="15" w:type="dxa"/>
              <w:left w:w="82" w:type="dxa"/>
              <w:bottom w:w="0" w:type="dxa"/>
              <w:right w:w="82" w:type="dxa"/>
            </w:tcMar>
            <w:vAlign w:val="center"/>
          </w:tcPr>
          <w:p w14:paraId="38F8EA7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047E85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1AA31C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944215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65BEF69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6A06FAB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28CCFBA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5ADDE4F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0DA6C32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5198C78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vAlign w:val="center"/>
          </w:tcPr>
          <w:p w14:paraId="6D2BF15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49D597C0"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00740D76"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tcPr>
          <w:p w14:paraId="7BD3A473" w14:textId="7C9E96FE" w:rsidR="00613206" w:rsidRPr="00613206" w:rsidRDefault="00613206" w:rsidP="0019462F">
            <w:pPr>
              <w:spacing w:after="0" w:line="240" w:lineRule="auto"/>
              <w:jc w:val="center"/>
              <w:rPr>
                <w:rFonts w:eastAsia="Times New Roman"/>
                <w:b/>
                <w:bCs/>
                <w:sz w:val="22"/>
                <w:szCs w:val="20"/>
                <w:lang w:eastAsia="pt-BR"/>
              </w:rPr>
            </w:pPr>
            <w:bookmarkStart w:id="296" w:name="_Toc39942729"/>
            <w:r w:rsidRPr="00613206">
              <w:rPr>
                <w:rFonts w:eastAsia="Times New Roman"/>
                <w:b/>
                <w:bCs/>
                <w:sz w:val="22"/>
                <w:szCs w:val="20"/>
                <w:lang w:eastAsia="pt-BR"/>
              </w:rPr>
              <w:t>Produto 5 - Relatório dos Mutirões Ambientais, pesquisa de percepção com os visitantes e das oficinas Ambientais</w:t>
            </w:r>
            <w:bookmarkEnd w:id="296"/>
          </w:p>
        </w:tc>
        <w:tc>
          <w:tcPr>
            <w:tcW w:w="190" w:type="pct"/>
            <w:shd w:val="clear" w:color="auto" w:fill="auto"/>
            <w:tcMar>
              <w:top w:w="15" w:type="dxa"/>
              <w:left w:w="82" w:type="dxa"/>
              <w:bottom w:w="0" w:type="dxa"/>
              <w:right w:w="82" w:type="dxa"/>
            </w:tcMar>
            <w:vAlign w:val="center"/>
          </w:tcPr>
          <w:p w14:paraId="0158DD5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92F4AE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659A85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289C9CF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1B3DF3B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32BB7A5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5D52152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310365E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FFFFFF" w:themeFill="background1"/>
            <w:tcMar>
              <w:top w:w="15" w:type="dxa"/>
              <w:left w:w="82" w:type="dxa"/>
              <w:bottom w:w="0" w:type="dxa"/>
              <w:right w:w="82" w:type="dxa"/>
            </w:tcMar>
            <w:vAlign w:val="center"/>
          </w:tcPr>
          <w:p w14:paraId="6A69CAE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7799D449"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10%</w:t>
            </w:r>
          </w:p>
        </w:tc>
        <w:tc>
          <w:tcPr>
            <w:tcW w:w="191" w:type="pct"/>
            <w:shd w:val="clear" w:color="auto" w:fill="FFFFFF" w:themeFill="background1"/>
            <w:vAlign w:val="center"/>
          </w:tcPr>
          <w:p w14:paraId="6371E29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230E8E41"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614EFEC" w14:textId="77777777" w:rsidTr="00613206">
        <w:trPr>
          <w:trHeight w:val="20"/>
        </w:trPr>
        <w:tc>
          <w:tcPr>
            <w:tcW w:w="2714" w:type="pct"/>
            <w:shd w:val="clear" w:color="auto" w:fill="auto"/>
            <w:tcMar>
              <w:top w:w="15" w:type="dxa"/>
              <w:left w:w="82" w:type="dxa"/>
              <w:bottom w:w="0" w:type="dxa"/>
              <w:right w:w="82" w:type="dxa"/>
            </w:tcMar>
            <w:vAlign w:val="center"/>
            <w:hideMark/>
          </w:tcPr>
          <w:p w14:paraId="7F352408"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Fórum Final (Guia do visitante)</w:t>
            </w:r>
          </w:p>
        </w:tc>
        <w:tc>
          <w:tcPr>
            <w:tcW w:w="190" w:type="pct"/>
            <w:shd w:val="clear" w:color="auto" w:fill="auto"/>
            <w:tcMar>
              <w:top w:w="15" w:type="dxa"/>
              <w:left w:w="82" w:type="dxa"/>
              <w:bottom w:w="0" w:type="dxa"/>
              <w:right w:w="82" w:type="dxa"/>
            </w:tcMar>
            <w:vAlign w:val="center"/>
            <w:hideMark/>
          </w:tcPr>
          <w:p w14:paraId="34B441A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24703D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96A87E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6ED538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9A98CD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88D4CE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FCB2AB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0331D5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73F9E23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468D7D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552DF87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vAlign w:val="center"/>
          </w:tcPr>
          <w:p w14:paraId="5FA13256"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2D6600A"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hideMark/>
          </w:tcPr>
          <w:p w14:paraId="2C45130B"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Produto 6 - Relatório Final de Mobilização Social</w:t>
            </w:r>
          </w:p>
        </w:tc>
        <w:tc>
          <w:tcPr>
            <w:tcW w:w="190" w:type="pct"/>
            <w:shd w:val="clear" w:color="auto" w:fill="auto"/>
            <w:tcMar>
              <w:top w:w="15" w:type="dxa"/>
              <w:left w:w="82" w:type="dxa"/>
              <w:bottom w:w="0" w:type="dxa"/>
              <w:right w:w="82" w:type="dxa"/>
            </w:tcMar>
            <w:vAlign w:val="center"/>
            <w:hideMark/>
          </w:tcPr>
          <w:p w14:paraId="70F84C7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009A1EF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33A1AF8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5CD7E62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1A51AC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16022EA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CC459A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43B0B3E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hideMark/>
          </w:tcPr>
          <w:p w14:paraId="6CF2D3E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AB7173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1D033124"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5%</w:t>
            </w:r>
          </w:p>
        </w:tc>
        <w:tc>
          <w:tcPr>
            <w:tcW w:w="191" w:type="pct"/>
            <w:shd w:val="clear" w:color="auto" w:fill="auto"/>
            <w:vAlign w:val="center"/>
          </w:tcPr>
          <w:p w14:paraId="1E80EB7A"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3CCFA662" w14:textId="77777777" w:rsidTr="00613206">
        <w:trPr>
          <w:trHeight w:val="20"/>
        </w:trPr>
        <w:tc>
          <w:tcPr>
            <w:tcW w:w="2714" w:type="pct"/>
            <w:shd w:val="clear" w:color="auto" w:fill="auto"/>
            <w:tcMar>
              <w:top w:w="15" w:type="dxa"/>
              <w:left w:w="82" w:type="dxa"/>
              <w:bottom w:w="0" w:type="dxa"/>
              <w:right w:w="82" w:type="dxa"/>
            </w:tcMar>
            <w:vAlign w:val="center"/>
          </w:tcPr>
          <w:p w14:paraId="052F4CBB"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 xml:space="preserve">Instalação - Pórtico (4 unidades) </w:t>
            </w:r>
          </w:p>
        </w:tc>
        <w:tc>
          <w:tcPr>
            <w:tcW w:w="190" w:type="pct"/>
            <w:shd w:val="clear" w:color="auto" w:fill="auto"/>
            <w:tcMar>
              <w:top w:w="15" w:type="dxa"/>
              <w:left w:w="82" w:type="dxa"/>
              <w:bottom w:w="0" w:type="dxa"/>
              <w:right w:w="82" w:type="dxa"/>
            </w:tcMar>
            <w:vAlign w:val="center"/>
          </w:tcPr>
          <w:p w14:paraId="029F676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84E4FC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F57671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71A365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3A2A94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244D93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64D02D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1371F9D9"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4%</w:t>
            </w:r>
          </w:p>
        </w:tc>
        <w:tc>
          <w:tcPr>
            <w:tcW w:w="191" w:type="pct"/>
            <w:shd w:val="clear" w:color="auto" w:fill="auto"/>
            <w:tcMar>
              <w:top w:w="15" w:type="dxa"/>
              <w:left w:w="82" w:type="dxa"/>
              <w:bottom w:w="0" w:type="dxa"/>
              <w:right w:w="82" w:type="dxa"/>
            </w:tcMar>
            <w:vAlign w:val="center"/>
          </w:tcPr>
          <w:p w14:paraId="168ABF3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63D6827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757CEC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EA4369B"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C9D77F5" w14:textId="77777777" w:rsidTr="00613206">
        <w:trPr>
          <w:trHeight w:val="20"/>
        </w:trPr>
        <w:tc>
          <w:tcPr>
            <w:tcW w:w="2714" w:type="pct"/>
            <w:shd w:val="clear" w:color="auto" w:fill="auto"/>
            <w:tcMar>
              <w:top w:w="15" w:type="dxa"/>
              <w:left w:w="82" w:type="dxa"/>
              <w:bottom w:w="0" w:type="dxa"/>
              <w:right w:w="82" w:type="dxa"/>
            </w:tcMar>
            <w:vAlign w:val="center"/>
          </w:tcPr>
          <w:p w14:paraId="052EE1C9"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 xml:space="preserve">Instalação - Placas de Sinalização/Trânsito (18 unidades) </w:t>
            </w:r>
          </w:p>
        </w:tc>
        <w:tc>
          <w:tcPr>
            <w:tcW w:w="190" w:type="pct"/>
            <w:shd w:val="clear" w:color="auto" w:fill="auto"/>
            <w:tcMar>
              <w:top w:w="15" w:type="dxa"/>
              <w:left w:w="82" w:type="dxa"/>
              <w:bottom w:w="0" w:type="dxa"/>
              <w:right w:w="82" w:type="dxa"/>
            </w:tcMar>
            <w:vAlign w:val="center"/>
          </w:tcPr>
          <w:p w14:paraId="729889D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0EE368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DADF4D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597A1B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524DF9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2A2C7C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9D7C77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60ABD8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5514989D"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2%</w:t>
            </w:r>
          </w:p>
        </w:tc>
        <w:tc>
          <w:tcPr>
            <w:tcW w:w="191" w:type="pct"/>
            <w:shd w:val="clear" w:color="auto" w:fill="auto"/>
            <w:vAlign w:val="center"/>
          </w:tcPr>
          <w:p w14:paraId="122F92F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4625854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28764763"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3066975E" w14:textId="77777777" w:rsidTr="00613206">
        <w:trPr>
          <w:trHeight w:val="20"/>
        </w:trPr>
        <w:tc>
          <w:tcPr>
            <w:tcW w:w="2714" w:type="pct"/>
            <w:shd w:val="clear" w:color="auto" w:fill="auto"/>
            <w:tcMar>
              <w:top w:w="15" w:type="dxa"/>
              <w:left w:w="82" w:type="dxa"/>
              <w:bottom w:w="0" w:type="dxa"/>
              <w:right w:w="82" w:type="dxa"/>
            </w:tcMar>
            <w:vAlign w:val="center"/>
          </w:tcPr>
          <w:p w14:paraId="200FC76D"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Instalação - Placas Indicativa de Trilhas e Pontos Ecoturísticos (24 unidades)</w:t>
            </w:r>
          </w:p>
        </w:tc>
        <w:tc>
          <w:tcPr>
            <w:tcW w:w="190" w:type="pct"/>
            <w:shd w:val="clear" w:color="auto" w:fill="auto"/>
            <w:tcMar>
              <w:top w:w="15" w:type="dxa"/>
              <w:left w:w="82" w:type="dxa"/>
              <w:bottom w:w="0" w:type="dxa"/>
              <w:right w:w="82" w:type="dxa"/>
            </w:tcMar>
            <w:vAlign w:val="center"/>
          </w:tcPr>
          <w:p w14:paraId="186256C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FA7A9E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E2E7AD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82BFF4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AECE07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C6D273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286B3A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4A7413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F7CFD1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69066B11"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4%</w:t>
            </w:r>
          </w:p>
        </w:tc>
        <w:tc>
          <w:tcPr>
            <w:tcW w:w="191" w:type="pct"/>
            <w:shd w:val="clear" w:color="auto" w:fill="auto"/>
            <w:vAlign w:val="center"/>
          </w:tcPr>
          <w:p w14:paraId="364653D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430BA285"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BDC3EAA" w14:textId="77777777" w:rsidTr="00613206">
        <w:trPr>
          <w:trHeight w:val="20"/>
        </w:trPr>
        <w:tc>
          <w:tcPr>
            <w:tcW w:w="2714" w:type="pct"/>
            <w:shd w:val="clear" w:color="auto" w:fill="auto"/>
            <w:tcMar>
              <w:top w:w="15" w:type="dxa"/>
              <w:left w:w="82" w:type="dxa"/>
              <w:bottom w:w="0" w:type="dxa"/>
              <w:right w:w="82" w:type="dxa"/>
            </w:tcMar>
            <w:vAlign w:val="center"/>
          </w:tcPr>
          <w:p w14:paraId="6AC9BCD3"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 xml:space="preserve">Instalação - Placas de Educação Ambiental (36 unidades) </w:t>
            </w:r>
          </w:p>
        </w:tc>
        <w:tc>
          <w:tcPr>
            <w:tcW w:w="190" w:type="pct"/>
            <w:shd w:val="clear" w:color="auto" w:fill="auto"/>
            <w:tcMar>
              <w:top w:w="15" w:type="dxa"/>
              <w:left w:w="82" w:type="dxa"/>
              <w:bottom w:w="0" w:type="dxa"/>
              <w:right w:w="82" w:type="dxa"/>
            </w:tcMar>
            <w:vAlign w:val="center"/>
          </w:tcPr>
          <w:p w14:paraId="585DD60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2E8894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DE6841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F663B6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001981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835652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3757F9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0DACFDE8"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4%</w:t>
            </w:r>
          </w:p>
        </w:tc>
        <w:tc>
          <w:tcPr>
            <w:tcW w:w="191" w:type="pct"/>
            <w:shd w:val="clear" w:color="auto" w:fill="auto"/>
            <w:tcMar>
              <w:top w:w="15" w:type="dxa"/>
              <w:left w:w="82" w:type="dxa"/>
              <w:bottom w:w="0" w:type="dxa"/>
              <w:right w:w="82" w:type="dxa"/>
            </w:tcMar>
            <w:vAlign w:val="center"/>
          </w:tcPr>
          <w:p w14:paraId="4095614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DC1E33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5237A46E"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3BABE0CF"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323AAA6" w14:textId="77777777" w:rsidTr="00613206">
        <w:trPr>
          <w:trHeight w:val="20"/>
        </w:trPr>
        <w:tc>
          <w:tcPr>
            <w:tcW w:w="2714" w:type="pct"/>
            <w:shd w:val="clear" w:color="auto" w:fill="auto"/>
            <w:tcMar>
              <w:top w:w="15" w:type="dxa"/>
              <w:left w:w="82" w:type="dxa"/>
              <w:bottom w:w="0" w:type="dxa"/>
              <w:right w:w="82" w:type="dxa"/>
            </w:tcMar>
            <w:vAlign w:val="center"/>
          </w:tcPr>
          <w:p w14:paraId="5B5CD4F3"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Instalação - Barreira físicas (230 m)</w:t>
            </w:r>
          </w:p>
        </w:tc>
        <w:tc>
          <w:tcPr>
            <w:tcW w:w="190" w:type="pct"/>
            <w:shd w:val="clear" w:color="auto" w:fill="auto"/>
            <w:tcMar>
              <w:top w:w="15" w:type="dxa"/>
              <w:left w:w="82" w:type="dxa"/>
              <w:bottom w:w="0" w:type="dxa"/>
              <w:right w:w="82" w:type="dxa"/>
            </w:tcMar>
            <w:vAlign w:val="center"/>
          </w:tcPr>
          <w:p w14:paraId="13625C4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F7AB5C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19C970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F5A5AB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8578F7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2270E9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F685CB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1BA0E3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59BEE6E8"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10%</w:t>
            </w:r>
          </w:p>
        </w:tc>
        <w:tc>
          <w:tcPr>
            <w:tcW w:w="191" w:type="pct"/>
            <w:shd w:val="clear" w:color="auto" w:fill="auto"/>
            <w:vAlign w:val="center"/>
          </w:tcPr>
          <w:p w14:paraId="0BAD373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0F2BF6C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24A7C455"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1B4DD2E7" w14:textId="77777777" w:rsidTr="00613206">
        <w:trPr>
          <w:trHeight w:val="20"/>
        </w:trPr>
        <w:tc>
          <w:tcPr>
            <w:tcW w:w="2714" w:type="pct"/>
            <w:shd w:val="clear" w:color="auto" w:fill="auto"/>
            <w:tcMar>
              <w:top w:w="15" w:type="dxa"/>
              <w:left w:w="82" w:type="dxa"/>
              <w:bottom w:w="0" w:type="dxa"/>
              <w:right w:w="82" w:type="dxa"/>
            </w:tcMar>
            <w:vAlign w:val="center"/>
          </w:tcPr>
          <w:p w14:paraId="1A567DDF"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Cercamento de Nascentes (9 unidades)</w:t>
            </w:r>
          </w:p>
        </w:tc>
        <w:tc>
          <w:tcPr>
            <w:tcW w:w="190" w:type="pct"/>
            <w:shd w:val="clear" w:color="auto" w:fill="auto"/>
            <w:tcMar>
              <w:top w:w="15" w:type="dxa"/>
              <w:left w:w="82" w:type="dxa"/>
              <w:bottom w:w="0" w:type="dxa"/>
              <w:right w:w="82" w:type="dxa"/>
            </w:tcMar>
            <w:vAlign w:val="center"/>
          </w:tcPr>
          <w:p w14:paraId="0327862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E51DA6A"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534C4F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475FC6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D608A6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BAA77D8"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5C47EE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tcMar>
              <w:top w:w="15" w:type="dxa"/>
              <w:left w:w="82" w:type="dxa"/>
              <w:bottom w:w="0" w:type="dxa"/>
              <w:right w:w="82" w:type="dxa"/>
            </w:tcMar>
            <w:vAlign w:val="center"/>
          </w:tcPr>
          <w:p w14:paraId="3E45FB53"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7%</w:t>
            </w:r>
          </w:p>
        </w:tc>
        <w:tc>
          <w:tcPr>
            <w:tcW w:w="191" w:type="pct"/>
            <w:shd w:val="clear" w:color="auto" w:fill="A6A6A6" w:themeFill="background1" w:themeFillShade="A6"/>
            <w:tcMar>
              <w:top w:w="15" w:type="dxa"/>
              <w:left w:w="82" w:type="dxa"/>
              <w:bottom w:w="0" w:type="dxa"/>
              <w:right w:w="82" w:type="dxa"/>
            </w:tcMar>
            <w:vAlign w:val="center"/>
          </w:tcPr>
          <w:p w14:paraId="1DC785F5"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7%</w:t>
            </w:r>
          </w:p>
        </w:tc>
        <w:tc>
          <w:tcPr>
            <w:tcW w:w="191" w:type="pct"/>
            <w:shd w:val="clear" w:color="auto" w:fill="A6A6A6" w:themeFill="background1" w:themeFillShade="A6"/>
            <w:vAlign w:val="center"/>
          </w:tcPr>
          <w:p w14:paraId="0A6AC393"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7%</w:t>
            </w:r>
          </w:p>
        </w:tc>
        <w:tc>
          <w:tcPr>
            <w:tcW w:w="191" w:type="pct"/>
            <w:shd w:val="clear" w:color="auto" w:fill="auto"/>
            <w:vAlign w:val="center"/>
          </w:tcPr>
          <w:p w14:paraId="3CDDA16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1D853BA4"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0B60CA0" w14:textId="77777777" w:rsidTr="00613206">
        <w:trPr>
          <w:trHeight w:val="20"/>
        </w:trPr>
        <w:tc>
          <w:tcPr>
            <w:tcW w:w="2714" w:type="pct"/>
            <w:shd w:val="clear" w:color="auto" w:fill="auto"/>
            <w:tcMar>
              <w:top w:w="15" w:type="dxa"/>
              <w:left w:w="82" w:type="dxa"/>
              <w:bottom w:w="0" w:type="dxa"/>
              <w:right w:w="82" w:type="dxa"/>
            </w:tcMar>
            <w:vAlign w:val="center"/>
          </w:tcPr>
          <w:p w14:paraId="13A0B6F8"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Instalação - Marco Zero (1 unidade)</w:t>
            </w:r>
          </w:p>
        </w:tc>
        <w:tc>
          <w:tcPr>
            <w:tcW w:w="190" w:type="pct"/>
            <w:shd w:val="clear" w:color="auto" w:fill="auto"/>
            <w:tcMar>
              <w:top w:w="15" w:type="dxa"/>
              <w:left w:w="82" w:type="dxa"/>
              <w:bottom w:w="0" w:type="dxa"/>
              <w:right w:w="82" w:type="dxa"/>
            </w:tcMar>
            <w:vAlign w:val="center"/>
          </w:tcPr>
          <w:p w14:paraId="179813C6"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03B57F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FA9773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34E66F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1D02B14"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A117DF3"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C19AB6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FD10C8C"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61DB1BF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2DCBD886"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w:t>
            </w:r>
          </w:p>
        </w:tc>
        <w:tc>
          <w:tcPr>
            <w:tcW w:w="191" w:type="pct"/>
            <w:shd w:val="clear" w:color="auto" w:fill="auto"/>
            <w:vAlign w:val="center"/>
          </w:tcPr>
          <w:p w14:paraId="003E5CB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73773EED"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47F4B576" w14:textId="77777777" w:rsidTr="00613206">
        <w:trPr>
          <w:trHeight w:val="20"/>
        </w:trPr>
        <w:tc>
          <w:tcPr>
            <w:tcW w:w="2714" w:type="pct"/>
            <w:shd w:val="clear" w:color="auto" w:fill="auto"/>
            <w:tcMar>
              <w:top w:w="15" w:type="dxa"/>
              <w:left w:w="82" w:type="dxa"/>
              <w:bottom w:w="0" w:type="dxa"/>
              <w:right w:w="82" w:type="dxa"/>
            </w:tcMar>
            <w:vAlign w:val="center"/>
          </w:tcPr>
          <w:p w14:paraId="230F2806"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 xml:space="preserve">Instalação - Guarda Corpo (1 unidade) </w:t>
            </w:r>
          </w:p>
        </w:tc>
        <w:tc>
          <w:tcPr>
            <w:tcW w:w="190" w:type="pct"/>
            <w:shd w:val="clear" w:color="auto" w:fill="auto"/>
            <w:tcMar>
              <w:top w:w="15" w:type="dxa"/>
              <w:left w:w="82" w:type="dxa"/>
              <w:bottom w:w="0" w:type="dxa"/>
              <w:right w:w="82" w:type="dxa"/>
            </w:tcMar>
            <w:vAlign w:val="center"/>
          </w:tcPr>
          <w:p w14:paraId="177F361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64BB86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1EDEDE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FCDAB3D"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02F0C9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3802D6F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5FFEBBD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A78303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7FDDBDE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78CA917E"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3%</w:t>
            </w:r>
          </w:p>
        </w:tc>
        <w:tc>
          <w:tcPr>
            <w:tcW w:w="191" w:type="pct"/>
            <w:shd w:val="clear" w:color="auto" w:fill="auto"/>
            <w:vAlign w:val="center"/>
          </w:tcPr>
          <w:p w14:paraId="0E3C7B7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415A8031" w14:textId="77777777" w:rsidR="00613206" w:rsidRPr="00613206" w:rsidRDefault="00613206" w:rsidP="0019462F">
            <w:pPr>
              <w:spacing w:after="0" w:line="240" w:lineRule="auto"/>
              <w:jc w:val="center"/>
              <w:rPr>
                <w:rFonts w:eastAsia="Times New Roman"/>
                <w:b/>
                <w:bCs/>
                <w:sz w:val="22"/>
                <w:szCs w:val="20"/>
                <w:lang w:eastAsia="pt-BR"/>
              </w:rPr>
            </w:pPr>
          </w:p>
        </w:tc>
      </w:tr>
      <w:tr w:rsidR="00613206" w:rsidRPr="00613206" w14:paraId="54447E7E" w14:textId="77777777" w:rsidTr="00613206">
        <w:trPr>
          <w:trHeight w:val="20"/>
        </w:trPr>
        <w:tc>
          <w:tcPr>
            <w:tcW w:w="2714" w:type="pct"/>
            <w:shd w:val="clear" w:color="auto" w:fill="A6A6A6" w:themeFill="background1" w:themeFillShade="A6"/>
            <w:tcMar>
              <w:top w:w="15" w:type="dxa"/>
              <w:left w:w="82" w:type="dxa"/>
              <w:bottom w:w="0" w:type="dxa"/>
              <w:right w:w="82" w:type="dxa"/>
            </w:tcMar>
            <w:vAlign w:val="center"/>
          </w:tcPr>
          <w:p w14:paraId="11E24BA8" w14:textId="6804A77A" w:rsidR="00613206" w:rsidRPr="00613206" w:rsidRDefault="00613206" w:rsidP="0019462F">
            <w:pPr>
              <w:spacing w:after="0" w:line="240" w:lineRule="auto"/>
              <w:jc w:val="center"/>
              <w:rPr>
                <w:rFonts w:eastAsia="Times New Roman"/>
                <w:b/>
                <w:bCs/>
                <w:sz w:val="22"/>
                <w:szCs w:val="20"/>
                <w:lang w:eastAsia="pt-BR"/>
              </w:rPr>
            </w:pPr>
            <w:bookmarkStart w:id="297" w:name="_Toc39942731"/>
            <w:r w:rsidRPr="00613206">
              <w:rPr>
                <w:rFonts w:eastAsia="Times New Roman"/>
                <w:b/>
                <w:bCs/>
                <w:sz w:val="22"/>
                <w:szCs w:val="20"/>
                <w:lang w:eastAsia="pt-BR"/>
              </w:rPr>
              <w:t xml:space="preserve">Produto 7 - Relatório </w:t>
            </w:r>
            <w:r w:rsidRPr="00613206">
              <w:rPr>
                <w:rFonts w:eastAsia="Times New Roman"/>
                <w:b/>
                <w:bCs/>
                <w:i/>
                <w:sz w:val="22"/>
                <w:szCs w:val="20"/>
                <w:lang w:eastAsia="pt-BR"/>
              </w:rPr>
              <w:t>As Built</w:t>
            </w:r>
            <w:r w:rsidRPr="00613206">
              <w:rPr>
                <w:rFonts w:eastAsia="Times New Roman"/>
                <w:b/>
                <w:bCs/>
                <w:sz w:val="22"/>
                <w:szCs w:val="20"/>
                <w:lang w:eastAsia="pt-BR"/>
              </w:rPr>
              <w:t xml:space="preserve"> com a instalação das estruturas</w:t>
            </w:r>
            <w:bookmarkEnd w:id="297"/>
          </w:p>
        </w:tc>
        <w:tc>
          <w:tcPr>
            <w:tcW w:w="190" w:type="pct"/>
            <w:shd w:val="clear" w:color="auto" w:fill="auto"/>
            <w:tcMar>
              <w:top w:w="15" w:type="dxa"/>
              <w:left w:w="82" w:type="dxa"/>
              <w:bottom w:w="0" w:type="dxa"/>
              <w:right w:w="82" w:type="dxa"/>
            </w:tcMar>
            <w:vAlign w:val="center"/>
          </w:tcPr>
          <w:p w14:paraId="317D331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B1CCE2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B1D3969"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7B302E0F"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0263E925"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4DF3CEF0"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D56A442"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1FE8450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tcMar>
              <w:top w:w="15" w:type="dxa"/>
              <w:left w:w="82" w:type="dxa"/>
              <w:bottom w:w="0" w:type="dxa"/>
              <w:right w:w="82" w:type="dxa"/>
            </w:tcMar>
            <w:vAlign w:val="center"/>
          </w:tcPr>
          <w:p w14:paraId="2CAC06B7"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5E8A5BAB"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uto"/>
            <w:vAlign w:val="center"/>
          </w:tcPr>
          <w:p w14:paraId="7CEB8A01" w14:textId="77777777" w:rsidR="00613206" w:rsidRPr="00613206" w:rsidRDefault="00613206" w:rsidP="0019462F">
            <w:pPr>
              <w:spacing w:after="0" w:line="240" w:lineRule="auto"/>
              <w:jc w:val="center"/>
              <w:rPr>
                <w:rFonts w:eastAsia="Times New Roman"/>
                <w:b/>
                <w:bCs/>
                <w:sz w:val="22"/>
                <w:szCs w:val="20"/>
                <w:lang w:eastAsia="pt-BR"/>
              </w:rPr>
            </w:pPr>
          </w:p>
        </w:tc>
        <w:tc>
          <w:tcPr>
            <w:tcW w:w="191" w:type="pct"/>
            <w:shd w:val="clear" w:color="auto" w:fill="A6A6A6" w:themeFill="background1" w:themeFillShade="A6"/>
            <w:vAlign w:val="center"/>
          </w:tcPr>
          <w:p w14:paraId="731A553A" w14:textId="77777777" w:rsidR="00613206" w:rsidRPr="00613206" w:rsidRDefault="00613206" w:rsidP="0019462F">
            <w:pPr>
              <w:spacing w:after="0" w:line="240" w:lineRule="auto"/>
              <w:jc w:val="center"/>
              <w:rPr>
                <w:rFonts w:eastAsia="Times New Roman"/>
                <w:b/>
                <w:bCs/>
                <w:sz w:val="22"/>
                <w:szCs w:val="20"/>
                <w:lang w:eastAsia="pt-BR"/>
              </w:rPr>
            </w:pPr>
            <w:r w:rsidRPr="00613206">
              <w:rPr>
                <w:rFonts w:eastAsia="Times New Roman"/>
                <w:b/>
                <w:bCs/>
                <w:sz w:val="22"/>
                <w:szCs w:val="20"/>
                <w:lang w:eastAsia="pt-BR"/>
              </w:rPr>
              <w:t>1%</w:t>
            </w:r>
          </w:p>
        </w:tc>
      </w:tr>
    </w:tbl>
    <w:p w14:paraId="7F2A495B" w14:textId="2E95C01E" w:rsidR="005C7F31" w:rsidRPr="0013239B" w:rsidRDefault="0013239B" w:rsidP="0013239B">
      <w:pPr>
        <w:pStyle w:val="PargrafodaLista"/>
        <w:numPr>
          <w:ilvl w:val="0"/>
          <w:numId w:val="7"/>
        </w:numPr>
        <w:spacing w:after="0" w:line="240" w:lineRule="auto"/>
        <w:rPr>
          <w:rFonts w:eastAsia="Times New Roman"/>
          <w:b/>
          <w:bCs/>
          <w:color w:val="FFFFFF"/>
          <w:sz w:val="20"/>
          <w:szCs w:val="20"/>
          <w:lang w:eastAsia="pt-BR"/>
        </w:rPr>
      </w:pPr>
      <w:r>
        <w:rPr>
          <w:rFonts w:eastAsia="Times New Roman"/>
          <w:b/>
          <w:bCs/>
          <w:sz w:val="20"/>
          <w:szCs w:val="20"/>
          <w:lang w:eastAsia="pt-BR"/>
        </w:rPr>
        <w:t xml:space="preserve">* </w:t>
      </w:r>
      <w:r w:rsidRPr="0013239B">
        <w:rPr>
          <w:rFonts w:eastAsia="Times New Roman"/>
          <w:b/>
          <w:bCs/>
          <w:sz w:val="20"/>
          <w:szCs w:val="20"/>
          <w:lang w:eastAsia="pt-BR"/>
        </w:rPr>
        <w:t>A</w:t>
      </w:r>
      <w:r>
        <w:rPr>
          <w:rFonts w:eastAsia="Times New Roman"/>
          <w:b/>
          <w:bCs/>
          <w:sz w:val="20"/>
          <w:szCs w:val="20"/>
          <w:lang w:eastAsia="pt-BR"/>
        </w:rPr>
        <w:t xml:space="preserve"> aprovação desses relatórios condiciona o pagamento dos produtos subsequentes, a saber, Produtos 3,4,5 e 6. </w:t>
      </w:r>
      <w:r w:rsidRPr="0013239B">
        <w:rPr>
          <w:rFonts w:eastAsia="Times New Roman"/>
          <w:b/>
          <w:bCs/>
          <w:sz w:val="20"/>
          <w:szCs w:val="20"/>
          <w:lang w:eastAsia="pt-BR"/>
        </w:rPr>
        <w:t xml:space="preserve"> </w:t>
      </w:r>
      <w:r w:rsidR="002249EB" w:rsidRPr="0013239B">
        <w:rPr>
          <w:rFonts w:eastAsia="Times New Roman"/>
          <w:b/>
          <w:bCs/>
          <w:color w:val="FFFFFF"/>
          <w:sz w:val="20"/>
          <w:szCs w:val="20"/>
          <w:lang w:eastAsia="pt-BR"/>
        </w:rPr>
        <w:t xml:space="preserve"> FÍSICO-FINA</w:t>
      </w:r>
    </w:p>
    <w:p w14:paraId="1DFF7F4B" w14:textId="33C89425" w:rsidR="00F80337" w:rsidRPr="009C7847" w:rsidRDefault="00F80337" w:rsidP="00992A66">
      <w:pPr>
        <w:spacing w:after="0" w:line="240" w:lineRule="auto"/>
        <w:sectPr w:rsidR="00F80337" w:rsidRPr="009C7847" w:rsidSect="00613206">
          <w:footerReference w:type="default" r:id="rId51"/>
          <w:pgSz w:w="23814" w:h="16839" w:orient="landscape" w:code="8"/>
          <w:pgMar w:top="1701" w:right="1134" w:bottom="1134" w:left="1701" w:header="454" w:footer="709" w:gutter="0"/>
          <w:cols w:space="708"/>
          <w:docGrid w:linePitch="360"/>
        </w:sectPr>
      </w:pPr>
    </w:p>
    <w:bookmarkEnd w:id="284"/>
    <w:p w14:paraId="6DC31F68" w14:textId="77777777" w:rsidR="008F0BC1" w:rsidRPr="00F23169" w:rsidRDefault="008F0BC1" w:rsidP="00A832E6">
      <w:pPr>
        <w:pStyle w:val="Ttulo1"/>
        <w:numPr>
          <w:ilvl w:val="0"/>
          <w:numId w:val="5"/>
        </w:numPr>
        <w:rPr>
          <w:rFonts w:eastAsia="Times New Roman"/>
          <w:lang w:eastAsia="pt-BR"/>
        </w:rPr>
      </w:pPr>
      <w:r>
        <w:rPr>
          <w:rFonts w:eastAsia="Times New Roman"/>
          <w:lang w:eastAsia="pt-BR"/>
        </w:rPr>
        <w:t xml:space="preserve"> </w:t>
      </w:r>
      <w:bookmarkStart w:id="298" w:name="_Toc43389028"/>
      <w:r>
        <w:rPr>
          <w:rFonts w:eastAsia="Times New Roman"/>
          <w:lang w:eastAsia="pt-BR"/>
        </w:rPr>
        <w:t>REFERÊNCIAS BIBLIOGRÁFICAS</w:t>
      </w:r>
      <w:bookmarkEnd w:id="298"/>
      <w:r>
        <w:rPr>
          <w:rFonts w:eastAsia="Times New Roman"/>
          <w:lang w:eastAsia="pt-BR"/>
        </w:rPr>
        <w:t xml:space="preserve"> </w:t>
      </w:r>
    </w:p>
    <w:p w14:paraId="7198DDB4" w14:textId="77777777" w:rsidR="00930AF8" w:rsidRPr="007D58CC" w:rsidRDefault="00930AF8" w:rsidP="00930AF8">
      <w:pPr>
        <w:spacing w:after="0" w:line="240" w:lineRule="auto"/>
        <w:jc w:val="both"/>
        <w:rPr>
          <w:b/>
          <w:lang w:eastAsia="pt-BR"/>
        </w:rPr>
      </w:pPr>
      <w:r w:rsidRPr="00AC6193">
        <w:rPr>
          <w:lang w:eastAsia="pt-BR"/>
        </w:rPr>
        <w:t xml:space="preserve">ABNT, 2009. NBR 9480. </w:t>
      </w:r>
      <w:r w:rsidRPr="00AC6193">
        <w:rPr>
          <w:b/>
          <w:lang w:eastAsia="pt-BR"/>
        </w:rPr>
        <w:t>Peças roliças preservadas de eucalipto para construções rurais - Requisitos.</w:t>
      </w:r>
      <w:r w:rsidRPr="007D58CC">
        <w:rPr>
          <w:b/>
          <w:lang w:eastAsia="pt-BR"/>
        </w:rPr>
        <w:t xml:space="preserve"> </w:t>
      </w:r>
    </w:p>
    <w:p w14:paraId="107E2539" w14:textId="77777777" w:rsidR="00930AF8" w:rsidRPr="007D58CC" w:rsidRDefault="00930AF8" w:rsidP="00930AF8">
      <w:pPr>
        <w:spacing w:after="0" w:line="240" w:lineRule="auto"/>
        <w:jc w:val="both"/>
        <w:rPr>
          <w:b/>
          <w:lang w:eastAsia="pt-BR"/>
        </w:rPr>
      </w:pPr>
    </w:p>
    <w:p w14:paraId="5266C5A9" w14:textId="77777777" w:rsidR="00930AF8" w:rsidRPr="007D58CC" w:rsidRDefault="00930AF8" w:rsidP="00930AF8">
      <w:pPr>
        <w:spacing w:after="0" w:line="240" w:lineRule="auto"/>
        <w:jc w:val="both"/>
        <w:rPr>
          <w:rStyle w:val="spanmunicipio"/>
        </w:rPr>
      </w:pPr>
      <w:r w:rsidRPr="007D58CC">
        <w:rPr>
          <w:lang w:eastAsia="pt-BR"/>
        </w:rPr>
        <w:t xml:space="preserve">AGB Peixe Vivo, 2014. </w:t>
      </w:r>
      <w:r w:rsidRPr="007D58CC">
        <w:rPr>
          <w:b/>
          <w:lang w:eastAsia="pt-BR"/>
        </w:rPr>
        <w:t xml:space="preserve">Guia para Elaboração de Documentos (GED). </w:t>
      </w:r>
      <w:r w:rsidR="00F16EC0">
        <w:t>Acesso em Janeiro de 2020</w:t>
      </w:r>
      <w:r w:rsidRPr="007D58CC">
        <w:t xml:space="preserve">, disponível em </w:t>
      </w:r>
      <w:hyperlink r:id="rId52" w:history="1">
        <w:r w:rsidRPr="007D58CC">
          <w:rPr>
            <w:rStyle w:val="spanmunicipio"/>
          </w:rPr>
          <w:t>http://www.agbpeixevivo.org.br/images/2014/AGB/Guia%20de%20Elaboracao%20de% 20Documento%20GED.pdf.</w:t>
        </w:r>
      </w:hyperlink>
    </w:p>
    <w:p w14:paraId="4BB9C8F3" w14:textId="77777777" w:rsidR="00930AF8" w:rsidRPr="007D58CC" w:rsidRDefault="00930AF8" w:rsidP="00123082">
      <w:pPr>
        <w:spacing w:after="0" w:line="240" w:lineRule="auto"/>
        <w:jc w:val="both"/>
        <w:rPr>
          <w:rStyle w:val="spanmunicipio"/>
        </w:rPr>
      </w:pPr>
    </w:p>
    <w:p w14:paraId="315EE2FA" w14:textId="77777777" w:rsidR="00930AF8" w:rsidRPr="007D58CC" w:rsidRDefault="00930AF8" w:rsidP="00123082">
      <w:pPr>
        <w:pStyle w:val="Bibliografia"/>
        <w:spacing w:line="240" w:lineRule="auto"/>
        <w:jc w:val="both"/>
      </w:pPr>
      <w:r w:rsidRPr="007D58CC">
        <w:rPr>
          <w:lang w:eastAsia="pt-BR"/>
        </w:rPr>
        <w:t xml:space="preserve">AGB Peixe Vivo, </w:t>
      </w:r>
      <w:r w:rsidRPr="007D58CC">
        <w:rPr>
          <w:noProof/>
        </w:rPr>
        <w:t xml:space="preserve">ATO CONVOCATÓRIO N° 002/2019. </w:t>
      </w:r>
      <w:r w:rsidRPr="007D58CC">
        <w:rPr>
          <w:b/>
          <w:iCs/>
          <w:noProof/>
        </w:rPr>
        <w:t xml:space="preserve">Contratação de Consultoria Especializada Para Desenvolvimento e Elaboração de Termos de Referência Para Contratações de Projetos Ambientais Na Bacia Hidrográfica do Rio das Velhas Priorizadas no Segundo Chamamento Para Apresentação De Demandas Espontâneas </w:t>
      </w:r>
      <w:r w:rsidR="00D5007C">
        <w:rPr>
          <w:b/>
          <w:iCs/>
          <w:noProof/>
        </w:rPr>
        <w:t>-</w:t>
      </w:r>
      <w:r w:rsidRPr="007D58CC">
        <w:rPr>
          <w:b/>
          <w:iCs/>
          <w:noProof/>
        </w:rPr>
        <w:t xml:space="preserve"> Lote 2.</w:t>
      </w:r>
      <w:r w:rsidRPr="007D58CC">
        <w:rPr>
          <w:noProof/>
        </w:rPr>
        <w:t xml:space="preserve"> </w:t>
      </w:r>
      <w:r w:rsidRPr="007D58CC">
        <w:t>Acesso em Dezembro de 2019, disponível em http://cbhvelhas.org.br/wp-content/uploads/2019/04/ATO-002_2019-CG-IGAM-CONSULTORIA-ESPECIALIZADA-PARA-ELABORAR-TDR-LOTE-2.pdf</w:t>
      </w:r>
    </w:p>
    <w:p w14:paraId="20365C5A" w14:textId="77777777" w:rsidR="00930AF8" w:rsidRPr="007D58CC" w:rsidRDefault="00930AF8" w:rsidP="00930AF8">
      <w:pPr>
        <w:spacing w:after="0" w:line="240" w:lineRule="auto"/>
        <w:jc w:val="both"/>
      </w:pPr>
    </w:p>
    <w:p w14:paraId="60819FC4" w14:textId="77777777" w:rsidR="00930AF8" w:rsidRPr="007D58CC" w:rsidRDefault="00930AF8" w:rsidP="00930AF8">
      <w:pPr>
        <w:spacing w:after="0" w:line="240" w:lineRule="auto"/>
        <w:jc w:val="both"/>
        <w:rPr>
          <w:noProof/>
        </w:rPr>
      </w:pPr>
      <w:r w:rsidRPr="007D58CC">
        <w:rPr>
          <w:noProof/>
        </w:rPr>
        <w:t xml:space="preserve">CBH Rio das Velhas, Deliberação Normativa nº 02, de 31 de agosto de 2004. </w:t>
      </w:r>
      <w:r w:rsidRPr="007D58CC">
        <w:rPr>
          <w:b/>
        </w:rPr>
        <w:t>Estabelece diretrizes para a criação e o funcionamento dos subcomitês, vinculados ao Comitê da Bacia Hidrográfica do Rio das Velhas.</w:t>
      </w:r>
      <w:r w:rsidRPr="007D58CC">
        <w:t xml:space="preserve"> </w:t>
      </w:r>
      <w:r w:rsidR="00F16EC0">
        <w:t>Acesso em Janeiro de 2020</w:t>
      </w:r>
      <w:r w:rsidRPr="007D58CC">
        <w:t xml:space="preserve">, disponível em </w:t>
      </w:r>
      <w:hyperlink r:id="rId53" w:history="1">
        <w:r w:rsidRPr="007D58CC">
          <w:rPr>
            <w:rStyle w:val="spanmunicipio"/>
          </w:rPr>
          <w:t>http://www.agbpeixevivo.org.br/images/2014/cbhvelhas/deliberacoes/DN%2002-2004%20criacao%20subcomites.pdf</w:t>
        </w:r>
      </w:hyperlink>
    </w:p>
    <w:p w14:paraId="67DB0F72" w14:textId="77777777" w:rsidR="00930AF8" w:rsidRPr="007D58CC" w:rsidRDefault="00930AF8" w:rsidP="00930AF8">
      <w:pPr>
        <w:spacing w:after="0" w:line="240" w:lineRule="auto"/>
        <w:jc w:val="both"/>
        <w:rPr>
          <w:noProof/>
        </w:rPr>
      </w:pPr>
    </w:p>
    <w:p w14:paraId="59EC822C" w14:textId="77777777" w:rsidR="00930AF8" w:rsidRPr="007D58CC" w:rsidRDefault="00930AF8" w:rsidP="00930AF8">
      <w:pPr>
        <w:spacing w:after="0" w:line="240" w:lineRule="auto"/>
        <w:jc w:val="both"/>
        <w:rPr>
          <w:noProof/>
        </w:rPr>
      </w:pPr>
      <w:r w:rsidRPr="007D58CC">
        <w:rPr>
          <w:noProof/>
        </w:rPr>
        <w:t xml:space="preserve">CBH Rio das Velhas, 2004. </w:t>
      </w:r>
      <w:r w:rsidRPr="007D58CC">
        <w:rPr>
          <w:b/>
        </w:rPr>
        <w:t>Plano diretor de recursos hídricos da bacia hidrográfica do rio das Velhas: resumo executivo. Instituto Mineiro de Gestão das Águas, Comitê da Bacia Hidrográfica do Rio das Velhas, 2005</w:t>
      </w:r>
      <w:r w:rsidRPr="007D58CC">
        <w:t xml:space="preserve"> </w:t>
      </w:r>
      <w:r w:rsidR="00F16EC0">
        <w:t>Acesso em Janeiro de 2020</w:t>
      </w:r>
      <w:r w:rsidRPr="007D58CC">
        <w:t xml:space="preserve">, disponível em </w:t>
      </w:r>
      <w:hyperlink r:id="rId54" w:history="1">
        <w:r w:rsidRPr="007D58CC">
          <w:rPr>
            <w:rStyle w:val="spanmunicipio"/>
          </w:rPr>
          <w:t>https://cdn.agenciapeixevivo.org.br/files/uploads/2009/10/images_arquivos_plano_diretor_completo.pdf</w:t>
        </w:r>
      </w:hyperlink>
    </w:p>
    <w:p w14:paraId="614AB231" w14:textId="77777777" w:rsidR="00930AF8" w:rsidRPr="007D58CC" w:rsidRDefault="00930AF8" w:rsidP="00930AF8">
      <w:pPr>
        <w:spacing w:after="0" w:line="240" w:lineRule="auto"/>
        <w:jc w:val="both"/>
        <w:rPr>
          <w:noProof/>
        </w:rPr>
      </w:pPr>
    </w:p>
    <w:p w14:paraId="09A2E456" w14:textId="77777777" w:rsidR="00930AF8" w:rsidRPr="007D58CC" w:rsidRDefault="00930AF8" w:rsidP="00930AF8">
      <w:pPr>
        <w:pStyle w:val="LegendaTabela"/>
        <w:spacing w:before="0" w:after="0"/>
        <w:jc w:val="both"/>
        <w:rPr>
          <w:i w:val="0"/>
          <w:szCs w:val="24"/>
        </w:rPr>
      </w:pPr>
      <w:r w:rsidRPr="006279AF">
        <w:rPr>
          <w:b w:val="0"/>
          <w:i w:val="0"/>
          <w:szCs w:val="24"/>
        </w:rPr>
        <w:t>CBH Rio das Velhas</w:t>
      </w:r>
      <w:r w:rsidRPr="007D58CC">
        <w:rPr>
          <w:i w:val="0"/>
          <w:szCs w:val="24"/>
        </w:rPr>
        <w:t xml:space="preserve">, Deliberação Normativa nº 03, de 20 de março de 2009. </w:t>
      </w:r>
      <w:r w:rsidRPr="007D58CC">
        <w:rPr>
          <w:b w:val="0"/>
          <w:i w:val="0"/>
          <w:szCs w:val="24"/>
        </w:rPr>
        <w:t>Estabelece critérios e normas e define mecanismos básicos da Cobrança pelo Uso de Recursos Hídricos na Bacia Hidrográfica do Rio das Velhas.</w:t>
      </w:r>
      <w:r w:rsidRPr="007D58CC">
        <w:rPr>
          <w:i w:val="0"/>
          <w:szCs w:val="24"/>
        </w:rPr>
        <w:t xml:space="preserve"> </w:t>
      </w:r>
      <w:r w:rsidR="00F16EC0">
        <w:rPr>
          <w:i w:val="0"/>
          <w:szCs w:val="24"/>
        </w:rPr>
        <w:t>Acesso em Janeiro de 2020</w:t>
      </w:r>
      <w:r w:rsidRPr="007D58CC">
        <w:rPr>
          <w:i w:val="0"/>
          <w:szCs w:val="24"/>
        </w:rPr>
        <w:t xml:space="preserve">, disponível em </w:t>
      </w:r>
      <w:hyperlink r:id="rId55" w:history="1">
        <w:r w:rsidRPr="007D58CC">
          <w:rPr>
            <w:rStyle w:val="spanmunicipio"/>
            <w:i w:val="0"/>
            <w:szCs w:val="24"/>
          </w:rPr>
          <w:t>http://www.agbpeixevivo.org.br/images/2014/cbhvelhas/deliberacoes/DN%2003-2009%20met%20cobr.pdf</w:t>
        </w:r>
      </w:hyperlink>
      <w:r w:rsidRPr="007D58CC">
        <w:rPr>
          <w:i w:val="0"/>
          <w:szCs w:val="24"/>
        </w:rPr>
        <w:t>.</w:t>
      </w:r>
    </w:p>
    <w:p w14:paraId="491E653F" w14:textId="77777777" w:rsidR="00930AF8" w:rsidRPr="007D58CC" w:rsidRDefault="00930AF8" w:rsidP="00930AF8">
      <w:pPr>
        <w:spacing w:after="0" w:line="240" w:lineRule="auto"/>
        <w:jc w:val="both"/>
        <w:rPr>
          <w:noProof/>
        </w:rPr>
      </w:pPr>
    </w:p>
    <w:p w14:paraId="2E1F0FF5" w14:textId="77777777" w:rsidR="00930AF8" w:rsidRPr="007D58CC" w:rsidRDefault="00930AF8" w:rsidP="00930AF8">
      <w:pPr>
        <w:pStyle w:val="LegendaTabela"/>
        <w:spacing w:before="0" w:after="0"/>
        <w:jc w:val="both"/>
        <w:rPr>
          <w:i w:val="0"/>
          <w:szCs w:val="24"/>
        </w:rPr>
      </w:pPr>
      <w:r w:rsidRPr="006279AF">
        <w:rPr>
          <w:b w:val="0"/>
          <w:i w:val="0"/>
          <w:szCs w:val="24"/>
        </w:rPr>
        <w:t>CBH Rio das Velhas</w:t>
      </w:r>
      <w:r w:rsidRPr="007D58CC">
        <w:rPr>
          <w:i w:val="0"/>
          <w:szCs w:val="24"/>
        </w:rPr>
        <w:t xml:space="preserve">, Deliberação Normativa nº 04, de 06 de julho de 2009. </w:t>
      </w:r>
      <w:r w:rsidRPr="007D58CC">
        <w:rPr>
          <w:b w:val="0"/>
          <w:i w:val="0"/>
          <w:szCs w:val="24"/>
        </w:rPr>
        <w:t>Altera a DN nº 03/2009</w:t>
      </w:r>
      <w:r w:rsidRPr="007D58CC">
        <w:rPr>
          <w:i w:val="0"/>
          <w:szCs w:val="24"/>
        </w:rPr>
        <w:t xml:space="preserve">. </w:t>
      </w:r>
      <w:r w:rsidR="00F16EC0">
        <w:rPr>
          <w:b w:val="0"/>
          <w:i w:val="0"/>
          <w:szCs w:val="24"/>
        </w:rPr>
        <w:t>Acesso em Janeiro de 2020</w:t>
      </w:r>
      <w:r w:rsidRPr="007D58CC">
        <w:rPr>
          <w:b w:val="0"/>
          <w:i w:val="0"/>
          <w:szCs w:val="24"/>
        </w:rPr>
        <w:t xml:space="preserve">, disponível em </w:t>
      </w:r>
      <w:hyperlink r:id="rId56" w:history="1">
        <w:r w:rsidRPr="007D58CC">
          <w:rPr>
            <w:rStyle w:val="spanmunicipio"/>
            <w:b w:val="0"/>
            <w:i w:val="0"/>
            <w:szCs w:val="24"/>
          </w:rPr>
          <w:t>http://www.agbpeixevivo.org.br/images/2014/cbhvelhas/deliberacoes/DN%2004-2009%20metodologia%20de%20cobranca.pdf</w:t>
        </w:r>
      </w:hyperlink>
      <w:r w:rsidRPr="007D58CC">
        <w:rPr>
          <w:b w:val="0"/>
          <w:i w:val="0"/>
          <w:szCs w:val="24"/>
        </w:rPr>
        <w:t>.</w:t>
      </w:r>
      <w:r w:rsidRPr="007D58CC">
        <w:rPr>
          <w:i w:val="0"/>
          <w:szCs w:val="24"/>
        </w:rPr>
        <w:t xml:space="preserve"> </w:t>
      </w:r>
    </w:p>
    <w:p w14:paraId="78B3FD52" w14:textId="77777777" w:rsidR="00930AF8" w:rsidRPr="007D58CC" w:rsidRDefault="00930AF8" w:rsidP="00930AF8">
      <w:pPr>
        <w:spacing w:after="0" w:line="240" w:lineRule="auto"/>
        <w:jc w:val="both"/>
        <w:rPr>
          <w:noProof/>
        </w:rPr>
      </w:pPr>
    </w:p>
    <w:p w14:paraId="2C0A3265" w14:textId="77777777" w:rsidR="00930AF8" w:rsidRPr="007D58CC" w:rsidRDefault="00930AF8" w:rsidP="00930AF8">
      <w:pPr>
        <w:spacing w:after="0" w:line="240" w:lineRule="auto"/>
        <w:jc w:val="both"/>
      </w:pPr>
      <w:r w:rsidRPr="007D58CC">
        <w:rPr>
          <w:noProof/>
        </w:rPr>
        <w:t xml:space="preserve">CBH Rio das Velhas, Deliberação Normativa nº 08, de 20 de dezembro de 2016. </w:t>
      </w:r>
      <w:r w:rsidRPr="007D58CC">
        <w:rPr>
          <w:b/>
        </w:rPr>
        <w:t>Dispõe sobre os mecanismos para a 2ª seleção de demandas espontâneas de estudos, projetos e obras que poderão ser beneficiados com os recursos da cobrança pelo uso dos recursos hídricos, no âmbito do CBH Rio das Velhas, detalhados no Plano Plurianual de Aplicação, para execução em 2015 a 2017</w:t>
      </w:r>
      <w:r w:rsidRPr="007D58CC">
        <w:t xml:space="preserve">. </w:t>
      </w:r>
    </w:p>
    <w:p w14:paraId="1E3C0D0F" w14:textId="77777777" w:rsidR="00930AF8" w:rsidRPr="007D58CC" w:rsidRDefault="00F16EC0" w:rsidP="00930AF8">
      <w:pPr>
        <w:spacing w:after="0" w:line="240" w:lineRule="auto"/>
        <w:jc w:val="both"/>
        <w:rPr>
          <w:noProof/>
        </w:rPr>
      </w:pPr>
      <w:r>
        <w:t>Acesso em Janeiro de 2020</w:t>
      </w:r>
      <w:r w:rsidR="00930AF8" w:rsidRPr="007D58CC">
        <w:t xml:space="preserve">, disponível em </w:t>
      </w:r>
      <w:hyperlink r:id="rId57" w:history="1">
        <w:r w:rsidR="00930AF8" w:rsidRPr="007D58CC">
          <w:rPr>
            <w:rStyle w:val="spanmunicipio"/>
          </w:rPr>
          <w:t>http://cbhvelhas.org.br/images/CBHVELHAS/deliberacoes/DN_08_2016_mecanismos_selecao_deman_espont_2017.pdf</w:t>
        </w:r>
      </w:hyperlink>
      <w:r w:rsidR="00930AF8" w:rsidRPr="007D58CC">
        <w:t xml:space="preserve"> </w:t>
      </w:r>
    </w:p>
    <w:p w14:paraId="00CDAD0E" w14:textId="77777777" w:rsidR="00930AF8" w:rsidRPr="007D58CC" w:rsidRDefault="00930AF8" w:rsidP="00930AF8">
      <w:pPr>
        <w:spacing w:after="0" w:line="240" w:lineRule="auto"/>
        <w:jc w:val="both"/>
        <w:rPr>
          <w:noProof/>
        </w:rPr>
      </w:pPr>
    </w:p>
    <w:p w14:paraId="6D7492D4" w14:textId="77777777" w:rsidR="00930AF8" w:rsidRPr="007D58CC" w:rsidRDefault="00930AF8" w:rsidP="00930AF8">
      <w:pPr>
        <w:spacing w:after="0" w:line="240" w:lineRule="auto"/>
        <w:jc w:val="both"/>
        <w:rPr>
          <w:b/>
          <w:noProof/>
        </w:rPr>
      </w:pPr>
      <w:r w:rsidRPr="007D58CC">
        <w:rPr>
          <w:noProof/>
        </w:rPr>
        <w:t xml:space="preserve">CBH Rio das Velhas, 12 de abril de 2016. </w:t>
      </w:r>
      <w:r w:rsidRPr="007D58CC">
        <w:rPr>
          <w:b/>
          <w:noProof/>
        </w:rPr>
        <w:t xml:space="preserve">Cartilha UTE </w:t>
      </w:r>
      <w:r w:rsidR="00AA1716">
        <w:rPr>
          <w:b/>
          <w:noProof/>
        </w:rPr>
        <w:t>Águas do Gandarela</w:t>
      </w:r>
      <w:r w:rsidRPr="007D58CC">
        <w:rPr>
          <w:b/>
          <w:noProof/>
        </w:rPr>
        <w:t xml:space="preserve">. </w:t>
      </w:r>
      <w:r w:rsidR="00F16EC0">
        <w:t>Acesso em Janeiro de 2020</w:t>
      </w:r>
      <w:r w:rsidRPr="007D58CC">
        <w:t xml:space="preserve">, disponível em </w:t>
      </w:r>
      <w:r w:rsidR="00A6213C" w:rsidRPr="00A6213C">
        <w:t>https://issuu.com/cbhriodasvelhas/docs/cartilha_aguasdogandarela_22_5x27cm</w:t>
      </w:r>
    </w:p>
    <w:p w14:paraId="2C31B752" w14:textId="77777777" w:rsidR="00930AF8" w:rsidRPr="007D58CC" w:rsidRDefault="00930AF8" w:rsidP="00930AF8">
      <w:pPr>
        <w:pStyle w:val="LegendaTabela"/>
        <w:spacing w:before="0" w:after="0"/>
        <w:jc w:val="both"/>
        <w:rPr>
          <w:i w:val="0"/>
          <w:szCs w:val="24"/>
        </w:rPr>
      </w:pPr>
    </w:p>
    <w:p w14:paraId="0A527DD0" w14:textId="77777777" w:rsidR="00930AF8" w:rsidRPr="007D58CC" w:rsidRDefault="00930AF8" w:rsidP="00930AF8">
      <w:pPr>
        <w:pStyle w:val="LegendaTabela"/>
        <w:spacing w:before="0" w:after="0"/>
        <w:jc w:val="both"/>
        <w:rPr>
          <w:b w:val="0"/>
          <w:i w:val="0"/>
          <w:szCs w:val="24"/>
        </w:rPr>
      </w:pPr>
      <w:r w:rsidRPr="007D58CC">
        <w:rPr>
          <w:b w:val="0"/>
          <w:i w:val="0"/>
          <w:szCs w:val="24"/>
        </w:rPr>
        <w:t>CBH Rio das Velhas, Deliberação Normativa Nº 07/2017.</w:t>
      </w:r>
      <w:r w:rsidRPr="007D58CC">
        <w:rPr>
          <w:i w:val="0"/>
          <w:szCs w:val="24"/>
        </w:rPr>
        <w:t xml:space="preserve"> Plano Plurianual de Aplicação (PPA) dos recursos da cobrança pelo uso de recursos hídricos nessa bacia, referente aos exercícios de 2018 a 2020. </w:t>
      </w:r>
      <w:r w:rsidR="00F16EC0">
        <w:rPr>
          <w:b w:val="0"/>
          <w:i w:val="0"/>
          <w:szCs w:val="24"/>
        </w:rPr>
        <w:t>Acesso em Janeiro de 2020</w:t>
      </w:r>
      <w:r w:rsidRPr="007D58CC">
        <w:rPr>
          <w:b w:val="0"/>
          <w:i w:val="0"/>
          <w:szCs w:val="24"/>
        </w:rPr>
        <w:t xml:space="preserve">, disponível em </w:t>
      </w:r>
      <w:hyperlink r:id="rId58" w:history="1">
        <w:r w:rsidRPr="007D58CC">
          <w:rPr>
            <w:b w:val="0"/>
            <w:i w:val="0"/>
            <w:szCs w:val="24"/>
          </w:rPr>
          <w:t>http://cbhvelhas.org.br/wp-content/uploads/2017/11/DELIBERA%C3%87%C3%83O-CBH-VELHAS-07_2017-APROVA-PPA-CBH-VELHAS-2018-2020.pdf</w:t>
        </w:r>
      </w:hyperlink>
    </w:p>
    <w:p w14:paraId="19B150CF" w14:textId="77777777" w:rsidR="00930AF8" w:rsidRPr="007D58CC" w:rsidRDefault="00930AF8" w:rsidP="00930AF8">
      <w:pPr>
        <w:pStyle w:val="LegendaTabela"/>
        <w:spacing w:before="0" w:after="0"/>
        <w:jc w:val="both"/>
        <w:rPr>
          <w:rStyle w:val="spanmunicipio"/>
          <w:i w:val="0"/>
          <w:szCs w:val="24"/>
        </w:rPr>
      </w:pPr>
    </w:p>
    <w:p w14:paraId="4275CA2C" w14:textId="77777777" w:rsidR="00930AF8" w:rsidRPr="007D58CC" w:rsidRDefault="00930AF8" w:rsidP="00930AF8">
      <w:pPr>
        <w:spacing w:after="0" w:line="240" w:lineRule="auto"/>
        <w:jc w:val="both"/>
        <w:rPr>
          <w:rStyle w:val="spanmunicipio"/>
        </w:rPr>
      </w:pPr>
      <w:r w:rsidRPr="007D58CC">
        <w:t xml:space="preserve">CBH Rio das Velhas, Ofício Circular n° 07 de 07 de fevereiro de 2017. </w:t>
      </w:r>
      <w:r w:rsidRPr="007D58CC">
        <w:rPr>
          <w:b/>
        </w:rPr>
        <w:t xml:space="preserve">Segundo chamamento público para apresentação de projetos de demanda espontânea. </w:t>
      </w:r>
      <w:r w:rsidR="00F16EC0">
        <w:t>Acesso em Janeiro de 2020</w:t>
      </w:r>
      <w:r w:rsidRPr="007D58CC">
        <w:t xml:space="preserve">, disponível em </w:t>
      </w:r>
      <w:hyperlink r:id="rId59" w:history="1">
        <w:r w:rsidRPr="007D58CC">
          <w:rPr>
            <w:rStyle w:val="spanmunicipio"/>
          </w:rPr>
          <w:t>http://cbhvelhas.org.br/images/2017/Relatorios/Oficio_circular_07_2017_CBH_RIO_DAS_VELHAS_demandas_espontaneas_07_02_2017.pdf</w:t>
        </w:r>
      </w:hyperlink>
    </w:p>
    <w:p w14:paraId="3BD9E3EF" w14:textId="77777777" w:rsidR="00930AF8" w:rsidRPr="007D58CC" w:rsidRDefault="00930AF8" w:rsidP="00930AF8">
      <w:pPr>
        <w:spacing w:after="0" w:line="240" w:lineRule="auto"/>
        <w:jc w:val="both"/>
      </w:pPr>
    </w:p>
    <w:p w14:paraId="310A1B85" w14:textId="77777777" w:rsidR="00930AF8" w:rsidRPr="007D58CC" w:rsidRDefault="00930AF8" w:rsidP="00930AF8">
      <w:pPr>
        <w:spacing w:after="0" w:line="240" w:lineRule="auto"/>
        <w:jc w:val="both"/>
        <w:rPr>
          <w:noProof/>
        </w:rPr>
      </w:pPr>
      <w:r w:rsidRPr="007D58CC">
        <w:t xml:space="preserve">CBH Rio das Velhas, </w:t>
      </w:r>
      <w:r w:rsidRPr="007D58CC">
        <w:rPr>
          <w:b/>
        </w:rPr>
        <w:t xml:space="preserve">Programa Revitaliza. </w:t>
      </w:r>
      <w:r w:rsidR="00F16EC0">
        <w:t>Acesso em Janeiro de 2020</w:t>
      </w:r>
      <w:r w:rsidRPr="007D58CC">
        <w:t xml:space="preserve">, </w:t>
      </w:r>
      <w:r w:rsidRPr="007D58CC">
        <w:rPr>
          <w:noProof/>
        </w:rPr>
        <w:t xml:space="preserve">disponível em </w:t>
      </w:r>
      <w:hyperlink r:id="rId60" w:history="1">
        <w:r w:rsidRPr="007D58CC">
          <w:rPr>
            <w:noProof/>
          </w:rPr>
          <w:t>http://cbhvelhas.org.br/programarevitaliza/</w:t>
        </w:r>
      </w:hyperlink>
    </w:p>
    <w:p w14:paraId="6BCE9308" w14:textId="77777777" w:rsidR="00930AF8" w:rsidRPr="007D58CC" w:rsidRDefault="00930AF8" w:rsidP="00930AF8">
      <w:pPr>
        <w:spacing w:after="0" w:line="240" w:lineRule="auto"/>
        <w:jc w:val="both"/>
        <w:rPr>
          <w:noProof/>
        </w:rPr>
      </w:pPr>
    </w:p>
    <w:p w14:paraId="6EEB9250" w14:textId="77777777" w:rsidR="00930AF8" w:rsidRPr="007D58CC" w:rsidRDefault="00930AF8" w:rsidP="00930AF8">
      <w:pPr>
        <w:spacing w:after="0" w:line="240" w:lineRule="auto"/>
        <w:jc w:val="both"/>
        <w:rPr>
          <w:noProof/>
        </w:rPr>
      </w:pPr>
      <w:r w:rsidRPr="007D58CC">
        <w:rPr>
          <w:noProof/>
        </w:rPr>
        <w:t xml:space="preserve">CBH Rio das Velhas, </w:t>
      </w:r>
      <w:r w:rsidRPr="007D58CC">
        <w:rPr>
          <w:b/>
          <w:noProof/>
        </w:rPr>
        <w:t xml:space="preserve">Manual de Identidade Visual. </w:t>
      </w:r>
      <w:r w:rsidR="00F16EC0">
        <w:t>Acesso em Janeiro de 2020</w:t>
      </w:r>
      <w:r w:rsidRPr="007D58CC">
        <w:t xml:space="preserve">, </w:t>
      </w:r>
      <w:r w:rsidRPr="007D58CC">
        <w:rPr>
          <w:noProof/>
        </w:rPr>
        <w:t>disponível em</w:t>
      </w:r>
    </w:p>
    <w:p w14:paraId="5E59035E" w14:textId="77777777" w:rsidR="00930AF8" w:rsidRPr="007D58CC" w:rsidRDefault="00716E33" w:rsidP="00930AF8">
      <w:pPr>
        <w:spacing w:after="0" w:line="240" w:lineRule="auto"/>
        <w:jc w:val="both"/>
        <w:rPr>
          <w:noProof/>
        </w:rPr>
      </w:pPr>
      <w:hyperlink r:id="rId61" w:history="1">
        <w:r w:rsidR="00930AF8" w:rsidRPr="007D58CC">
          <w:rPr>
            <w:rStyle w:val="spanmunicipio"/>
            <w:noProof/>
          </w:rPr>
          <w:t>http://cbhvelhas.org.br/images/geral/MANUAL_DE_IDENTIDADE_VISUAL_CBH_Rio_das_Velhas_DVD.zip</w:t>
        </w:r>
      </w:hyperlink>
      <w:r w:rsidR="00930AF8" w:rsidRPr="007D58CC">
        <w:rPr>
          <w:noProof/>
        </w:rPr>
        <w:t xml:space="preserve"> </w:t>
      </w:r>
    </w:p>
    <w:p w14:paraId="17E3142D" w14:textId="77777777" w:rsidR="00930AF8" w:rsidRPr="007D58CC" w:rsidRDefault="00930AF8" w:rsidP="00930AF8">
      <w:pPr>
        <w:spacing w:after="0" w:line="240" w:lineRule="auto"/>
        <w:jc w:val="both"/>
        <w:rPr>
          <w:noProof/>
        </w:rPr>
      </w:pPr>
    </w:p>
    <w:p w14:paraId="7D89D2D1" w14:textId="77777777" w:rsidR="00930AF8" w:rsidRPr="007D58CC" w:rsidRDefault="00930AF8" w:rsidP="00930AF8">
      <w:pPr>
        <w:spacing w:after="0" w:line="240" w:lineRule="auto"/>
        <w:jc w:val="both"/>
        <w:rPr>
          <w:noProof/>
        </w:rPr>
      </w:pPr>
      <w:r w:rsidRPr="007D58CC">
        <w:rPr>
          <w:noProof/>
        </w:rPr>
        <w:t xml:space="preserve">CONSÓRCIO ECOPLAN ENGENHARIA, SKILL ENGENHARIA (CONSÓRCIO ECOPLAN/SKILL). (2015). </w:t>
      </w:r>
      <w:r w:rsidRPr="007D58CC">
        <w:rPr>
          <w:iCs/>
          <w:noProof/>
        </w:rPr>
        <w:t>Plano Diretor de Recursos Hídricos da Bacia Hidrográfica do Rio das Velhas.</w:t>
      </w:r>
      <w:r w:rsidRPr="007D58CC">
        <w:rPr>
          <w:noProof/>
        </w:rPr>
        <w:t xml:space="preserve"> </w:t>
      </w:r>
      <w:r w:rsidR="00F16EC0">
        <w:rPr>
          <w:noProof/>
        </w:rPr>
        <w:t>Acesso em Janeiro de 2020</w:t>
      </w:r>
      <w:r w:rsidRPr="007D58CC">
        <w:rPr>
          <w:noProof/>
        </w:rPr>
        <w:t xml:space="preserve">, disponível em </w:t>
      </w:r>
      <w:hyperlink r:id="rId62" w:history="1">
        <w:r w:rsidRPr="007D58CC">
          <w:rPr>
            <w:rStyle w:val="spanmunicipio"/>
            <w:noProof/>
          </w:rPr>
          <w:t>http://agenciapeixevivo.org.br/wp-content/uploads/2009/10/200.98.167.210_site_arquivos_RE_VELHAS_Rev01.pdf</w:t>
        </w:r>
      </w:hyperlink>
    </w:p>
    <w:p w14:paraId="2B699F47" w14:textId="77777777" w:rsidR="00930AF8" w:rsidRPr="007D58CC" w:rsidRDefault="00930AF8" w:rsidP="00930AF8">
      <w:pPr>
        <w:spacing w:after="0" w:line="240" w:lineRule="auto"/>
        <w:jc w:val="both"/>
      </w:pPr>
    </w:p>
    <w:p w14:paraId="0E102A4F" w14:textId="77777777" w:rsidR="006279AF" w:rsidRDefault="00930AF8" w:rsidP="00930AF8">
      <w:pPr>
        <w:spacing w:after="0" w:line="240" w:lineRule="auto"/>
        <w:jc w:val="both"/>
        <w:rPr>
          <w:rStyle w:val="spanmunicipio"/>
        </w:rPr>
      </w:pPr>
      <w:r w:rsidRPr="007D58CC">
        <w:rPr>
          <w:noProof/>
        </w:rPr>
        <w:t xml:space="preserve">Decreto Estadual n° 39.692 de 29 de Junho de 1988. (s.d.). </w:t>
      </w:r>
      <w:r w:rsidRPr="007D58CC">
        <w:rPr>
          <w:b/>
          <w:noProof/>
        </w:rPr>
        <w:t>Institui o Comitê da Bacia Hidrográfica do Rio das Velhas</w:t>
      </w:r>
      <w:r w:rsidRPr="007D58CC">
        <w:rPr>
          <w:noProof/>
        </w:rPr>
        <w:t xml:space="preserve">. </w:t>
      </w:r>
      <w:r w:rsidR="00F16EC0">
        <w:rPr>
          <w:noProof/>
        </w:rPr>
        <w:t>Acesso em Janeiro de 2020</w:t>
      </w:r>
      <w:r w:rsidR="006279AF">
        <w:rPr>
          <w:noProof/>
        </w:rPr>
        <w:t>.D</w:t>
      </w:r>
      <w:r w:rsidRPr="007D58CC">
        <w:rPr>
          <w:noProof/>
        </w:rPr>
        <w:t xml:space="preserve">isponível em </w:t>
      </w:r>
      <w:hyperlink r:id="rId63" w:history="1">
        <w:r w:rsidRPr="007D58CC">
          <w:rPr>
            <w:rStyle w:val="spanmunicipio"/>
          </w:rPr>
          <w:t>http://www.cbhvelhas.org.br/images/CBHVELHAS/legislacao/decreto%20criacao%20cbh%20velhas.pdf</w:t>
        </w:r>
      </w:hyperlink>
      <w:r w:rsidRPr="007D58CC">
        <w:rPr>
          <w:rStyle w:val="spanmunicipio"/>
        </w:rPr>
        <w:t>.</w:t>
      </w:r>
      <w:r w:rsidR="006279AF">
        <w:rPr>
          <w:rStyle w:val="spanmunicipio"/>
        </w:rPr>
        <w:t xml:space="preserve"> </w:t>
      </w:r>
      <w:r w:rsidR="006279AF">
        <w:t>Acesso em 20 fevereiro de 2020.</w:t>
      </w:r>
    </w:p>
    <w:p w14:paraId="1D33BF11" w14:textId="77777777" w:rsidR="006279AF" w:rsidRDefault="006279AF" w:rsidP="00930AF8">
      <w:pPr>
        <w:spacing w:after="0" w:line="240" w:lineRule="auto"/>
        <w:jc w:val="both"/>
        <w:rPr>
          <w:rStyle w:val="spanmunicipio"/>
        </w:rPr>
      </w:pPr>
    </w:p>
    <w:p w14:paraId="6535A2A6" w14:textId="77777777" w:rsidR="006279AF" w:rsidRDefault="006279AF" w:rsidP="00566FB4">
      <w:pPr>
        <w:spacing w:after="0" w:line="240" w:lineRule="auto"/>
        <w:jc w:val="both"/>
        <w:rPr>
          <w:rStyle w:val="spanmunicipio"/>
        </w:rPr>
      </w:pPr>
      <w:r>
        <w:rPr>
          <w:rStyle w:val="spanmunicipio"/>
        </w:rPr>
        <w:t xml:space="preserve">Decreto de Criação, </w:t>
      </w:r>
      <w:r w:rsidRPr="006279AF">
        <w:rPr>
          <w:rStyle w:val="spanmunicipio"/>
          <w:b/>
        </w:rPr>
        <w:t>Cria o Parque Nacional da Serra do Gandarela</w:t>
      </w:r>
      <w:r>
        <w:rPr>
          <w:rStyle w:val="spanmunicipio"/>
          <w:b/>
        </w:rPr>
        <w:t xml:space="preserve">. </w:t>
      </w:r>
      <w:r w:rsidRPr="006279AF">
        <w:rPr>
          <w:rStyle w:val="spanmunicipio"/>
        </w:rPr>
        <w:t>13</w:t>
      </w:r>
      <w:r>
        <w:rPr>
          <w:rStyle w:val="spanmunicipio"/>
        </w:rPr>
        <w:t xml:space="preserve"> de  Outubro de 2014. </w:t>
      </w:r>
      <w:r>
        <w:rPr>
          <w:noProof/>
        </w:rPr>
        <w:t>D</w:t>
      </w:r>
      <w:r w:rsidRPr="007D58CC">
        <w:rPr>
          <w:noProof/>
        </w:rPr>
        <w:t>isponível em</w:t>
      </w:r>
      <w:r>
        <w:rPr>
          <w:noProof/>
        </w:rPr>
        <w:t xml:space="preserve">: </w:t>
      </w:r>
      <w:r w:rsidRPr="006279AF">
        <w:t>http://www.planalto.gov.br/ccivil_03/_ato2011-2014/2014/dsn/Dsn14013.htm</w:t>
      </w:r>
      <w:r>
        <w:t>. Acesso em 20 fevereiro de 2020.</w:t>
      </w:r>
    </w:p>
    <w:p w14:paraId="55ADB257" w14:textId="77777777" w:rsidR="006279AF" w:rsidRDefault="006279AF" w:rsidP="00566FB4">
      <w:pPr>
        <w:spacing w:after="0" w:line="240" w:lineRule="auto"/>
        <w:jc w:val="both"/>
        <w:rPr>
          <w:rStyle w:val="spanmunicipio"/>
        </w:rPr>
      </w:pPr>
    </w:p>
    <w:p w14:paraId="039F8D00" w14:textId="77777777" w:rsidR="00566FB4" w:rsidRPr="00D153D5" w:rsidRDefault="00566FB4" w:rsidP="00566FB4">
      <w:pPr>
        <w:spacing w:after="0" w:line="240" w:lineRule="auto"/>
        <w:jc w:val="both"/>
        <w:rPr>
          <w:rStyle w:val="spanmunicipio"/>
        </w:rPr>
      </w:pPr>
      <w:r w:rsidRPr="00D153D5">
        <w:rPr>
          <w:rStyle w:val="spanmunicipio"/>
        </w:rPr>
        <w:t xml:space="preserve">GOMES, P. M.; MELO, C.; VALE, V. S. </w:t>
      </w:r>
      <w:r w:rsidRPr="00D153D5">
        <w:rPr>
          <w:rStyle w:val="spanmunicipio"/>
          <w:b/>
        </w:rPr>
        <w:t>Avaliação dos impactos ambientais em nascentes na cidade de Uberlândia-MG: análise macroscópica</w:t>
      </w:r>
      <w:r w:rsidRPr="00D153D5">
        <w:rPr>
          <w:rStyle w:val="spanmunicipio"/>
        </w:rPr>
        <w:t xml:space="preserve">. Sociedade &amp; Natureza, Uberlândia, v. 17, n. 32, pp. 103-120, jun. 2005  </w:t>
      </w:r>
    </w:p>
    <w:p w14:paraId="1AF0E0DD" w14:textId="77777777" w:rsidR="00566FB4" w:rsidRDefault="00566FB4" w:rsidP="007E07B5">
      <w:pPr>
        <w:rPr>
          <w:lang w:eastAsia="pt-BR"/>
        </w:rPr>
      </w:pPr>
    </w:p>
    <w:p w14:paraId="25EF4A0A" w14:textId="77777777" w:rsidR="00930AF8" w:rsidRPr="007D58CC" w:rsidRDefault="00930AF8" w:rsidP="00244E3E">
      <w:pPr>
        <w:jc w:val="both"/>
      </w:pPr>
      <w:r w:rsidRPr="007D58CC">
        <w:t xml:space="preserve">Lei nº 13.199, de 29 de janeiro de 1999. </w:t>
      </w:r>
      <w:r w:rsidRPr="007D58CC">
        <w:rPr>
          <w:b/>
        </w:rPr>
        <w:t>Dispõe sobre a Política Estadual de Recursos Hídricos e dá outras previdências.</w:t>
      </w:r>
      <w:r w:rsidRPr="007D58CC">
        <w:t xml:space="preserve"> Diário Oficial da União, 30 de janeiro de 1999. </w:t>
      </w:r>
    </w:p>
    <w:p w14:paraId="67F82D9C" w14:textId="77777777" w:rsidR="00930AF8" w:rsidRDefault="00930AF8" w:rsidP="00930AF8">
      <w:pPr>
        <w:spacing w:after="0" w:line="240" w:lineRule="auto"/>
        <w:jc w:val="both"/>
      </w:pPr>
      <w:r w:rsidRPr="007D58CC">
        <w:t xml:space="preserve">Lei nº 9.433, de 08 de janeiro de 1997. </w:t>
      </w:r>
      <w:r w:rsidRPr="007D58CC">
        <w:rPr>
          <w:b/>
        </w:rPr>
        <w:t>Institui a Política Nacional de Recursos Hídricos, cria o Sistema Nacional de Gerenciamento de Recursos Hídricos e dá outras providências.</w:t>
      </w:r>
      <w:r w:rsidRPr="007D58CC">
        <w:t xml:space="preserve"> Diário Oficial da União. 09 de janeiro de 1997. </w:t>
      </w:r>
    </w:p>
    <w:p w14:paraId="0597DE7E" w14:textId="77777777" w:rsidR="00EA150D" w:rsidRDefault="00EA150D" w:rsidP="00930AF8">
      <w:pPr>
        <w:spacing w:after="0" w:line="240" w:lineRule="auto"/>
        <w:jc w:val="both"/>
      </w:pPr>
    </w:p>
    <w:p w14:paraId="2E3F29F1" w14:textId="638A0C77" w:rsidR="00EA150D" w:rsidRPr="007D58CC" w:rsidRDefault="00EA150D" w:rsidP="00EA150D">
      <w:pPr>
        <w:pStyle w:val="NormalWeb"/>
        <w:jc w:val="both"/>
      </w:pPr>
      <w:r w:rsidRPr="00EA150D">
        <w:rPr>
          <w:rFonts w:ascii="Arial" w:hAnsi="Arial" w:cs="Arial"/>
        </w:rPr>
        <w:t xml:space="preserve">Lei nº 9.795, de 27 de abril de 1999. </w:t>
      </w:r>
      <w:r w:rsidRPr="00EA150D">
        <w:rPr>
          <w:rFonts w:ascii="Arial" w:eastAsia="Times New Roman" w:hAnsi="Arial" w:cs="Arial"/>
          <w:color w:val="800000"/>
          <w:sz w:val="20"/>
          <w:szCs w:val="20"/>
        </w:rPr>
        <w:br/>
      </w:r>
      <w:r w:rsidRPr="00EA150D">
        <w:rPr>
          <w:rFonts w:ascii="Arial" w:hAnsi="Arial" w:cs="Arial"/>
          <w:b/>
          <w:lang w:eastAsia="en-US"/>
        </w:rPr>
        <w:t>Dispõe sobre a educação ambiental, institui a Política Nacional de Educação Ambiental e dá outras providências.</w:t>
      </w:r>
      <w:r>
        <w:rPr>
          <w:rFonts w:ascii="Arial" w:hAnsi="Arial" w:cs="Arial"/>
          <w:lang w:eastAsia="en-US"/>
        </w:rPr>
        <w:t xml:space="preserve"> Disponível em: </w:t>
      </w:r>
      <w:r w:rsidRPr="00EA150D">
        <w:rPr>
          <w:rFonts w:ascii="Arial" w:hAnsi="Arial" w:cs="Arial"/>
        </w:rPr>
        <w:t xml:space="preserve">http://www.planalto.gov.br/ccivil_03/LEIS/L9795.htm.  </w:t>
      </w:r>
      <w:r w:rsidRPr="00EA150D">
        <w:rPr>
          <w:rFonts w:ascii="Arial" w:hAnsi="Arial" w:cs="Arial"/>
          <w:lang w:eastAsia="en-US"/>
        </w:rPr>
        <w:t>Acesso em 08 maio de 2020.</w:t>
      </w:r>
    </w:p>
    <w:p w14:paraId="36FA9A8E" w14:textId="77777777" w:rsidR="00930AF8" w:rsidRPr="007D58CC" w:rsidRDefault="00930AF8" w:rsidP="00930AF8">
      <w:pPr>
        <w:spacing w:after="0" w:line="240" w:lineRule="auto"/>
        <w:jc w:val="both"/>
      </w:pPr>
    </w:p>
    <w:p w14:paraId="47080E1B" w14:textId="77777777" w:rsidR="00930AF8" w:rsidRPr="007D58CC" w:rsidRDefault="00930AF8" w:rsidP="00930AF8">
      <w:pPr>
        <w:spacing w:after="0" w:line="240" w:lineRule="auto"/>
        <w:jc w:val="both"/>
      </w:pPr>
      <w:r w:rsidRPr="007D58CC">
        <w:t xml:space="preserve">TERRA VIVA ORGANIZAÇÃO AMBIENTAL (TERRA VIVA). </w:t>
      </w:r>
      <w:r w:rsidRPr="007D58CC">
        <w:rPr>
          <w:b/>
          <w:bCs/>
        </w:rPr>
        <w:t xml:space="preserve">Projeto Catalogador de Nascentes da Bacia Hidrográfica da Lagoa da Pampulha. </w:t>
      </w:r>
      <w:r w:rsidRPr="007D58CC">
        <w:t>Belo Horizonte, julho de 2015. 668 p.</w:t>
      </w:r>
    </w:p>
    <w:p w14:paraId="1B11F774" w14:textId="77777777" w:rsidR="00E61148" w:rsidRDefault="005466A2">
      <w:pPr>
        <w:rPr>
          <w:b/>
          <w:shd w:val="clear" w:color="auto" w:fill="FFFFFF"/>
        </w:rPr>
        <w:sectPr w:rsidR="00E61148" w:rsidSect="00673964">
          <w:headerReference w:type="default" r:id="rId64"/>
          <w:footerReference w:type="default" r:id="rId65"/>
          <w:pgSz w:w="11906" w:h="16838"/>
          <w:pgMar w:top="1701" w:right="1134" w:bottom="1134" w:left="1701" w:header="454" w:footer="709" w:gutter="0"/>
          <w:cols w:space="708"/>
          <w:docGrid w:linePitch="360"/>
        </w:sectPr>
      </w:pPr>
      <w:r>
        <w:rPr>
          <w:b/>
          <w:shd w:val="clear" w:color="auto" w:fill="FFFFFF"/>
        </w:rPr>
        <w:br w:type="page"/>
      </w:r>
    </w:p>
    <w:p w14:paraId="1B4EE839" w14:textId="77777777" w:rsidR="00E61148" w:rsidRDefault="00E61148" w:rsidP="00E61148">
      <w:pPr>
        <w:pStyle w:val="Ttulo1"/>
        <w:numPr>
          <w:ilvl w:val="0"/>
          <w:numId w:val="5"/>
        </w:numPr>
        <w:jc w:val="center"/>
        <w:rPr>
          <w:rFonts w:eastAsia="Times New Roman"/>
          <w:lang w:eastAsia="pt-BR"/>
        </w:rPr>
      </w:pPr>
      <w:bookmarkStart w:id="299" w:name="_Ref29911661"/>
      <w:bookmarkStart w:id="300" w:name="_Ref29911668"/>
      <w:bookmarkStart w:id="301" w:name="_Toc43389029"/>
      <w:bookmarkStart w:id="302" w:name="_Toc30759026"/>
      <w:bookmarkStart w:id="303" w:name="_Toc31052458"/>
      <w:r w:rsidRPr="00C6307B">
        <w:rPr>
          <w:rFonts w:eastAsia="Times New Roman"/>
          <w:lang w:eastAsia="pt-BR"/>
        </w:rPr>
        <w:t>ANEXO</w:t>
      </w:r>
      <w:bookmarkEnd w:id="299"/>
      <w:bookmarkEnd w:id="300"/>
      <w:r>
        <w:rPr>
          <w:rFonts w:eastAsia="Times New Roman"/>
          <w:lang w:eastAsia="pt-BR"/>
        </w:rPr>
        <w:t>S</w:t>
      </w:r>
      <w:bookmarkEnd w:id="301"/>
    </w:p>
    <w:p w14:paraId="3D2F8655" w14:textId="77777777" w:rsidR="0063748F" w:rsidRDefault="0063748F" w:rsidP="000A1C97">
      <w:pPr>
        <w:pStyle w:val="xxmsonormal"/>
        <w:spacing w:after="120"/>
        <w:ind w:left="357"/>
        <w:jc w:val="center"/>
        <w:outlineLvl w:val="1"/>
        <w:rPr>
          <w:rFonts w:ascii="Arial" w:hAnsi="Arial" w:cs="Arial"/>
          <w:b/>
          <w:szCs w:val="20"/>
        </w:rPr>
      </w:pPr>
      <w:bookmarkStart w:id="304" w:name="_Toc43389030"/>
      <w:r w:rsidRPr="00705983">
        <w:rPr>
          <w:rFonts w:ascii="Arial" w:hAnsi="Arial" w:cs="Arial"/>
          <w:b/>
          <w:szCs w:val="20"/>
        </w:rPr>
        <w:t xml:space="preserve">ANEXO </w:t>
      </w:r>
      <w:r>
        <w:rPr>
          <w:rFonts w:ascii="Arial" w:hAnsi="Arial" w:cs="Arial"/>
          <w:b/>
          <w:szCs w:val="20"/>
        </w:rPr>
        <w:t>A</w:t>
      </w:r>
      <w:r w:rsidRPr="00705983">
        <w:rPr>
          <w:rFonts w:ascii="Arial" w:hAnsi="Arial" w:cs="Arial"/>
          <w:b/>
          <w:szCs w:val="20"/>
        </w:rPr>
        <w:t xml:space="preserve"> </w:t>
      </w:r>
      <w:r>
        <w:rPr>
          <w:rFonts w:ascii="Arial" w:hAnsi="Arial" w:cs="Arial"/>
          <w:b/>
          <w:szCs w:val="20"/>
        </w:rPr>
        <w:t>–</w:t>
      </w:r>
      <w:r w:rsidRPr="00705983">
        <w:rPr>
          <w:rFonts w:ascii="Arial" w:hAnsi="Arial" w:cs="Arial"/>
          <w:b/>
          <w:szCs w:val="20"/>
        </w:rPr>
        <w:t xml:space="preserve"> </w:t>
      </w:r>
      <w:r>
        <w:rPr>
          <w:rFonts w:ascii="Arial" w:hAnsi="Arial" w:cs="Arial"/>
          <w:b/>
          <w:szCs w:val="20"/>
        </w:rPr>
        <w:t>MODELO DE TERMO DE ACEITE</w:t>
      </w:r>
      <w:bookmarkEnd w:id="304"/>
    </w:p>
    <w:p w14:paraId="5AD36E8E" w14:textId="77777777" w:rsidR="00F47251" w:rsidRDefault="000D324F" w:rsidP="00877F7B">
      <w:pPr>
        <w:jc w:val="center"/>
      </w:pPr>
      <w:r w:rsidRPr="000D324F">
        <w:rPr>
          <w:noProof/>
          <w:lang w:eastAsia="pt-BR"/>
        </w:rPr>
        <w:drawing>
          <wp:inline distT="0" distB="0" distL="0" distR="0" wp14:anchorId="48852F26" wp14:editId="4C8C0337">
            <wp:extent cx="4552017" cy="7599872"/>
            <wp:effectExtent l="19050" t="0" r="933" b="0"/>
            <wp:docPr id="6" name="Imagem 6" descr="C:\Users\julianne.azevedo\Desktop\Modelo - TERMO DE ACEITE DO PROJ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ne.azevedo\Desktop\Modelo - TERMO DE ACEITE DO PROJETO.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023" t="2333" r="13126" b="9314"/>
                    <a:stretch/>
                  </pic:blipFill>
                  <pic:spPr bwMode="auto">
                    <a:xfrm>
                      <a:off x="0" y="0"/>
                      <a:ext cx="4552017" cy="7599872"/>
                    </a:xfrm>
                    <a:prstGeom prst="rect">
                      <a:avLst/>
                    </a:prstGeom>
                    <a:noFill/>
                    <a:ln>
                      <a:noFill/>
                    </a:ln>
                    <a:extLst>
                      <a:ext uri="{53640926-AAD7-44D8-BBD7-CCE9431645EC}">
                        <a14:shadowObscured xmlns:a14="http://schemas.microsoft.com/office/drawing/2010/main"/>
                      </a:ext>
                    </a:extLst>
                  </pic:spPr>
                </pic:pic>
              </a:graphicData>
            </a:graphic>
          </wp:inline>
        </w:drawing>
      </w:r>
    </w:p>
    <w:p w14:paraId="7C4532EC" w14:textId="77777777" w:rsidR="00E61148" w:rsidRPr="00F47251" w:rsidRDefault="00F47251" w:rsidP="00F47251">
      <w:pPr>
        <w:pStyle w:val="xxmsonormal"/>
        <w:jc w:val="center"/>
        <w:outlineLvl w:val="1"/>
        <w:rPr>
          <w:rFonts w:ascii="Arial" w:hAnsi="Arial" w:cs="Arial"/>
          <w:b/>
          <w:shd w:val="clear" w:color="auto" w:fill="FFFFFF"/>
          <w:lang w:eastAsia="en-US"/>
        </w:rPr>
      </w:pPr>
      <w:bookmarkStart w:id="305" w:name="_Toc43389031"/>
      <w:r w:rsidRPr="00CF4C49">
        <w:rPr>
          <w:rFonts w:ascii="Arial" w:hAnsi="Arial" w:cs="Arial"/>
          <w:b/>
          <w:shd w:val="clear" w:color="auto" w:fill="FFFFFF"/>
          <w:lang w:eastAsia="en-US"/>
        </w:rPr>
        <w:t xml:space="preserve">ANEXO </w:t>
      </w:r>
      <w:r w:rsidRPr="00F47251">
        <w:rPr>
          <w:rFonts w:ascii="Arial" w:hAnsi="Arial" w:cs="Arial"/>
          <w:b/>
          <w:shd w:val="clear" w:color="auto" w:fill="FFFFFF"/>
          <w:lang w:eastAsia="en-US"/>
        </w:rPr>
        <w:t xml:space="preserve">B - </w:t>
      </w:r>
      <w:r w:rsidR="00E61148" w:rsidRPr="00F47251">
        <w:rPr>
          <w:rFonts w:ascii="Arial" w:hAnsi="Arial" w:cs="Arial"/>
          <w:b/>
          <w:shd w:val="clear" w:color="auto" w:fill="FFFFFF"/>
          <w:lang w:eastAsia="en-US"/>
        </w:rPr>
        <w:t>FORMULÁRIO PARA CARACTERIZAÇÃO E DIAGNÓSTICO DAS NASCENTES</w:t>
      </w:r>
      <w:bookmarkEnd w:id="302"/>
      <w:bookmarkEnd w:id="303"/>
      <w:bookmarkEnd w:id="305"/>
    </w:p>
    <w:p w14:paraId="05BF72D0" w14:textId="77777777" w:rsidR="00E61148" w:rsidRPr="005B5031" w:rsidRDefault="00E61148" w:rsidP="00E61148">
      <w:pPr>
        <w:jc w:val="center"/>
        <w:rPr>
          <w:b/>
          <w:sz w:val="20"/>
          <w:szCs w:val="20"/>
        </w:rPr>
      </w:pPr>
      <w:r w:rsidRPr="005B5031">
        <w:rPr>
          <w:b/>
          <w:sz w:val="20"/>
          <w:szCs w:val="20"/>
        </w:rPr>
        <w:t>(Terra Viva, 2015)</w:t>
      </w:r>
    </w:p>
    <w:p w14:paraId="1CA43868" w14:textId="77777777" w:rsidR="00E61148" w:rsidRPr="00D429ED" w:rsidRDefault="00E61148" w:rsidP="00E61148">
      <w:pPr>
        <w:kinsoku w:val="0"/>
        <w:overflowPunct w:val="0"/>
        <w:autoSpaceDE w:val="0"/>
        <w:autoSpaceDN w:val="0"/>
        <w:adjustRightInd w:val="0"/>
        <w:spacing w:line="240" w:lineRule="auto"/>
        <w:rPr>
          <w:rFonts w:ascii="Times New Roman" w:hAnsi="Times New Roman" w:cs="Times New Roman"/>
          <w:sz w:val="20"/>
          <w:szCs w:val="20"/>
        </w:rPr>
      </w:pPr>
    </w:p>
    <w:p w14:paraId="6314B303" w14:textId="77777777" w:rsidR="00E61148" w:rsidRPr="005B5031" w:rsidRDefault="00E61148" w:rsidP="00E61148">
      <w:pPr>
        <w:spacing w:after="60"/>
        <w:jc w:val="center"/>
        <w:rPr>
          <w:b/>
          <w:bCs/>
          <w:szCs w:val="22"/>
          <w:u w:val="thick"/>
        </w:rPr>
      </w:pPr>
      <w:bookmarkStart w:id="306" w:name="bookmark0"/>
      <w:bookmarkEnd w:id="306"/>
      <w:r w:rsidRPr="005B5031">
        <w:rPr>
          <w:b/>
          <w:bCs/>
          <w:szCs w:val="22"/>
          <w:u w:val="thick"/>
        </w:rPr>
        <w:t>DIAGNÓSTICO DAS NASCENTES IDENTIFICADAS</w:t>
      </w:r>
    </w:p>
    <w:p w14:paraId="2C247400" w14:textId="77777777" w:rsidR="00E61148" w:rsidRPr="00C05C73" w:rsidRDefault="00E61148" w:rsidP="007E07B5"/>
    <w:p w14:paraId="0D82EBC9" w14:textId="77777777" w:rsidR="00E61148" w:rsidRDefault="00E61148" w:rsidP="00E61148">
      <w:pPr>
        <w:kinsoku w:val="0"/>
        <w:overflowPunct w:val="0"/>
        <w:autoSpaceDE w:val="0"/>
        <w:autoSpaceDN w:val="0"/>
        <w:adjustRightInd w:val="0"/>
        <w:spacing w:after="0" w:line="240" w:lineRule="auto"/>
        <w:rPr>
          <w:b/>
          <w:bCs/>
          <w:sz w:val="18"/>
          <w:szCs w:val="18"/>
        </w:rPr>
      </w:pPr>
    </w:p>
    <w:p w14:paraId="729C31F1"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Nome do proprietário da área: _______________________________________________________</w:t>
      </w:r>
    </w:p>
    <w:p w14:paraId="6D34E608" w14:textId="77777777" w:rsidR="00E61148" w:rsidRPr="00C05C73" w:rsidRDefault="00E61148" w:rsidP="00E61148">
      <w:pPr>
        <w:kinsoku w:val="0"/>
        <w:overflowPunct w:val="0"/>
        <w:autoSpaceDE w:val="0"/>
        <w:autoSpaceDN w:val="0"/>
        <w:adjustRightInd w:val="0"/>
        <w:spacing w:after="0" w:line="240" w:lineRule="auto"/>
        <w:rPr>
          <w:b/>
          <w:sz w:val="20"/>
          <w:szCs w:val="20"/>
        </w:rPr>
      </w:pPr>
    </w:p>
    <w:p w14:paraId="2169A7EF"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Telefone para contato: ___________________________ E-mail: _</w:t>
      </w:r>
      <w:r>
        <w:rPr>
          <w:b/>
          <w:sz w:val="20"/>
          <w:szCs w:val="20"/>
        </w:rPr>
        <w:t>__________________________</w:t>
      </w:r>
    </w:p>
    <w:p w14:paraId="6D5C4C5F" w14:textId="77777777" w:rsidR="00E61148" w:rsidRPr="00C05C73" w:rsidRDefault="00E61148" w:rsidP="00E61148">
      <w:pPr>
        <w:kinsoku w:val="0"/>
        <w:overflowPunct w:val="0"/>
        <w:autoSpaceDE w:val="0"/>
        <w:autoSpaceDN w:val="0"/>
        <w:adjustRightInd w:val="0"/>
        <w:spacing w:after="0" w:line="240" w:lineRule="auto"/>
        <w:rPr>
          <w:b/>
          <w:sz w:val="20"/>
          <w:szCs w:val="20"/>
        </w:rPr>
      </w:pPr>
    </w:p>
    <w:p w14:paraId="08EABC78"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Data da avaliação: ______/_____/______</w:t>
      </w:r>
    </w:p>
    <w:p w14:paraId="304D070F" w14:textId="77777777" w:rsidR="00E61148" w:rsidRPr="00C05C73" w:rsidRDefault="00E61148" w:rsidP="00E61148">
      <w:pPr>
        <w:kinsoku w:val="0"/>
        <w:overflowPunct w:val="0"/>
        <w:autoSpaceDE w:val="0"/>
        <w:autoSpaceDN w:val="0"/>
        <w:adjustRightInd w:val="0"/>
        <w:spacing w:after="0" w:line="240" w:lineRule="auto"/>
        <w:rPr>
          <w:b/>
          <w:sz w:val="20"/>
          <w:szCs w:val="20"/>
        </w:rPr>
      </w:pPr>
    </w:p>
    <w:p w14:paraId="16149E86"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Sub-bacia hidrográfica: __________________________ Micro bacia: _______________________</w:t>
      </w:r>
    </w:p>
    <w:p w14:paraId="30122684" w14:textId="77777777" w:rsidR="00E61148" w:rsidRPr="00C05C73" w:rsidRDefault="00E61148" w:rsidP="00E61148">
      <w:pPr>
        <w:kinsoku w:val="0"/>
        <w:overflowPunct w:val="0"/>
        <w:autoSpaceDE w:val="0"/>
        <w:autoSpaceDN w:val="0"/>
        <w:adjustRightInd w:val="0"/>
        <w:spacing w:after="0" w:line="240" w:lineRule="auto"/>
        <w:rPr>
          <w:b/>
          <w:sz w:val="20"/>
          <w:szCs w:val="20"/>
        </w:rPr>
      </w:pPr>
    </w:p>
    <w:p w14:paraId="435C5365"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Localização/Endereço/Referência: ___________________________________________________</w:t>
      </w:r>
      <w:r w:rsidRPr="00C05C73">
        <w:rPr>
          <w:b/>
          <w:sz w:val="20"/>
          <w:szCs w:val="20"/>
        </w:rPr>
        <w:br/>
      </w:r>
    </w:p>
    <w:p w14:paraId="47F8216F" w14:textId="77777777" w:rsidR="00E61148" w:rsidRPr="00C05C73" w:rsidRDefault="00E61148" w:rsidP="00E61148">
      <w:pPr>
        <w:kinsoku w:val="0"/>
        <w:overflowPunct w:val="0"/>
        <w:autoSpaceDE w:val="0"/>
        <w:autoSpaceDN w:val="0"/>
        <w:adjustRightInd w:val="0"/>
        <w:spacing w:after="0" w:line="240" w:lineRule="auto"/>
        <w:rPr>
          <w:b/>
          <w:sz w:val="20"/>
          <w:szCs w:val="20"/>
        </w:rPr>
      </w:pPr>
      <w:r w:rsidRPr="00C05C73">
        <w:rPr>
          <w:b/>
          <w:sz w:val="20"/>
          <w:szCs w:val="20"/>
        </w:rPr>
        <w:t>_________________________________________________________________________________</w:t>
      </w:r>
    </w:p>
    <w:p w14:paraId="15276DB4"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24A845B8" w14:textId="77777777" w:rsidR="00E61148" w:rsidRPr="00C05C73" w:rsidRDefault="00E61148" w:rsidP="00E61148">
      <w:pPr>
        <w:kinsoku w:val="0"/>
        <w:overflowPunct w:val="0"/>
        <w:autoSpaceDE w:val="0"/>
        <w:autoSpaceDN w:val="0"/>
        <w:adjustRightInd w:val="0"/>
        <w:spacing w:after="0" w:line="240" w:lineRule="auto"/>
        <w:rPr>
          <w:b/>
          <w:bCs/>
          <w:sz w:val="20"/>
          <w:szCs w:val="20"/>
        </w:rPr>
      </w:pPr>
      <w:r w:rsidRPr="00C05C73">
        <w:rPr>
          <w:b/>
          <w:bCs/>
          <w:sz w:val="20"/>
          <w:szCs w:val="20"/>
        </w:rPr>
        <w:t>Coordenadas geográficas (UTM - SAD 69): _________________</w:t>
      </w:r>
      <w:r>
        <w:rPr>
          <w:b/>
          <w:bCs/>
          <w:sz w:val="20"/>
          <w:szCs w:val="20"/>
        </w:rPr>
        <w:t>___________________________</w:t>
      </w:r>
    </w:p>
    <w:p w14:paraId="66876794" w14:textId="77777777" w:rsidR="00E61148" w:rsidRDefault="00E61148" w:rsidP="00E61148">
      <w:pPr>
        <w:kinsoku w:val="0"/>
        <w:overflowPunct w:val="0"/>
        <w:autoSpaceDE w:val="0"/>
        <w:autoSpaceDN w:val="0"/>
        <w:adjustRightInd w:val="0"/>
        <w:spacing w:after="0" w:line="240" w:lineRule="auto"/>
        <w:rPr>
          <w:b/>
          <w:bCs/>
          <w:sz w:val="18"/>
          <w:szCs w:val="18"/>
        </w:rPr>
      </w:pPr>
    </w:p>
    <w:p w14:paraId="739D7A65" w14:textId="77777777" w:rsidR="00E61148" w:rsidRPr="00C05C73" w:rsidRDefault="00E61148" w:rsidP="00E61148">
      <w:pPr>
        <w:kinsoku w:val="0"/>
        <w:overflowPunct w:val="0"/>
        <w:autoSpaceDE w:val="0"/>
        <w:autoSpaceDN w:val="0"/>
        <w:adjustRightInd w:val="0"/>
        <w:spacing w:after="0" w:line="240" w:lineRule="auto"/>
        <w:rPr>
          <w:b/>
          <w:bCs/>
          <w:sz w:val="18"/>
          <w:szCs w:val="18"/>
        </w:rPr>
      </w:pPr>
    </w:p>
    <w:p w14:paraId="7B6D6887" w14:textId="77777777" w:rsidR="00E61148" w:rsidRPr="005B5031" w:rsidRDefault="00E61148" w:rsidP="00E61148">
      <w:pPr>
        <w:spacing w:after="0" w:line="240" w:lineRule="auto"/>
        <w:jc w:val="center"/>
        <w:rPr>
          <w:b/>
        </w:rPr>
      </w:pPr>
      <w:r w:rsidRPr="005B5031">
        <w:rPr>
          <w:b/>
        </w:rPr>
        <w:t>CARACTERIZAÇÃO DAS NASCENTES</w:t>
      </w:r>
    </w:p>
    <w:p w14:paraId="2F4FFC5A" w14:textId="77777777" w:rsidR="00E61148" w:rsidRPr="00D429ED" w:rsidRDefault="00E61148" w:rsidP="00E61148">
      <w:pPr>
        <w:kinsoku w:val="0"/>
        <w:overflowPunct w:val="0"/>
        <w:autoSpaceDE w:val="0"/>
        <w:autoSpaceDN w:val="0"/>
        <w:adjustRightInd w:val="0"/>
        <w:spacing w:after="0" w:line="240" w:lineRule="auto"/>
        <w:rPr>
          <w:b/>
          <w:bCs/>
          <w:sz w:val="22"/>
          <w:szCs w:val="22"/>
        </w:rPr>
      </w:pPr>
    </w:p>
    <w:tbl>
      <w:tblPr>
        <w:tblW w:w="5000" w:type="pct"/>
        <w:tblCellMar>
          <w:left w:w="0" w:type="dxa"/>
          <w:right w:w="0" w:type="dxa"/>
        </w:tblCellMar>
        <w:tblLook w:val="0000" w:firstRow="0" w:lastRow="0" w:firstColumn="0" w:lastColumn="0" w:noHBand="0" w:noVBand="0"/>
      </w:tblPr>
      <w:tblGrid>
        <w:gridCol w:w="732"/>
        <w:gridCol w:w="426"/>
        <w:gridCol w:w="397"/>
        <w:gridCol w:w="925"/>
        <w:gridCol w:w="423"/>
        <w:gridCol w:w="608"/>
        <w:gridCol w:w="633"/>
        <w:gridCol w:w="1029"/>
        <w:gridCol w:w="408"/>
        <w:gridCol w:w="232"/>
        <w:gridCol w:w="443"/>
        <w:gridCol w:w="911"/>
        <w:gridCol w:w="376"/>
        <w:gridCol w:w="1528"/>
      </w:tblGrid>
      <w:tr w:rsidR="00E61148" w:rsidRPr="00C05C73" w14:paraId="2ACEC92C" w14:textId="77777777" w:rsidTr="00F74361">
        <w:trPr>
          <w:trHeight w:hRule="exact" w:val="650"/>
        </w:trPr>
        <w:tc>
          <w:tcPr>
            <w:tcW w:w="858" w:type="pct"/>
            <w:gridSpan w:val="3"/>
            <w:tcBorders>
              <w:top w:val="single" w:sz="4" w:space="0" w:color="auto"/>
              <w:bottom w:val="single" w:sz="4" w:space="0" w:color="000000"/>
              <w:right w:val="none" w:sz="6" w:space="0" w:color="auto"/>
            </w:tcBorders>
          </w:tcPr>
          <w:p w14:paraId="2A90E588"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13C26E45" w14:textId="77777777" w:rsidR="00E61148" w:rsidRPr="00C05C73" w:rsidRDefault="00E61148" w:rsidP="00E61148">
            <w:pPr>
              <w:kinsoku w:val="0"/>
              <w:overflowPunct w:val="0"/>
              <w:autoSpaceDE w:val="0"/>
              <w:autoSpaceDN w:val="0"/>
              <w:adjustRightInd w:val="0"/>
              <w:spacing w:after="0" w:line="240" w:lineRule="auto"/>
              <w:ind w:left="204"/>
              <w:rPr>
                <w:sz w:val="20"/>
                <w:szCs w:val="20"/>
              </w:rPr>
            </w:pPr>
            <w:r w:rsidRPr="00C05C73">
              <w:rPr>
                <w:b/>
                <w:bCs/>
                <w:sz w:val="20"/>
                <w:szCs w:val="20"/>
              </w:rPr>
              <w:t>Confirmada:</w:t>
            </w:r>
          </w:p>
        </w:tc>
        <w:tc>
          <w:tcPr>
            <w:tcW w:w="510" w:type="pct"/>
            <w:tcBorders>
              <w:top w:val="single" w:sz="4" w:space="0" w:color="auto"/>
              <w:left w:val="none" w:sz="6" w:space="0" w:color="auto"/>
              <w:bottom w:val="single" w:sz="4" w:space="0" w:color="000000"/>
              <w:right w:val="none" w:sz="6" w:space="0" w:color="auto"/>
            </w:tcBorders>
          </w:tcPr>
          <w:p w14:paraId="250D1B12" w14:textId="77777777" w:rsidR="00E61148" w:rsidRPr="00C05C73" w:rsidRDefault="00E61148" w:rsidP="00E61148">
            <w:pPr>
              <w:kinsoku w:val="0"/>
              <w:overflowPunct w:val="0"/>
              <w:autoSpaceDE w:val="0"/>
              <w:autoSpaceDN w:val="0"/>
              <w:adjustRightInd w:val="0"/>
              <w:spacing w:after="0" w:line="240" w:lineRule="auto"/>
              <w:ind w:left="161"/>
              <w:rPr>
                <w:sz w:val="20"/>
                <w:szCs w:val="20"/>
              </w:rPr>
            </w:pPr>
            <w:r w:rsidRPr="00C05C73">
              <w:rPr>
                <w:sz w:val="20"/>
                <w:szCs w:val="20"/>
              </w:rPr>
              <w:t>( ) Sim</w:t>
            </w:r>
          </w:p>
          <w:p w14:paraId="02D43864" w14:textId="77777777" w:rsidR="00E61148" w:rsidRPr="00C05C73" w:rsidRDefault="00E61148" w:rsidP="00E61148">
            <w:pPr>
              <w:kinsoku w:val="0"/>
              <w:overflowPunct w:val="0"/>
              <w:autoSpaceDE w:val="0"/>
              <w:autoSpaceDN w:val="0"/>
              <w:adjustRightInd w:val="0"/>
              <w:spacing w:after="0" w:line="240" w:lineRule="auto"/>
              <w:ind w:left="161"/>
              <w:rPr>
                <w:sz w:val="20"/>
                <w:szCs w:val="20"/>
              </w:rPr>
            </w:pPr>
            <w:r w:rsidRPr="00C05C73">
              <w:rPr>
                <w:sz w:val="20"/>
                <w:szCs w:val="20"/>
              </w:rPr>
              <w:t>( ) Não</w:t>
            </w:r>
          </w:p>
        </w:tc>
        <w:tc>
          <w:tcPr>
            <w:tcW w:w="233" w:type="pct"/>
            <w:tcBorders>
              <w:top w:val="single" w:sz="4" w:space="0" w:color="auto"/>
              <w:left w:val="none" w:sz="6" w:space="0" w:color="auto"/>
              <w:bottom w:val="single" w:sz="4" w:space="0" w:color="000000"/>
              <w:right w:val="single" w:sz="4" w:space="0" w:color="000000"/>
            </w:tcBorders>
          </w:tcPr>
          <w:p w14:paraId="2284064F" w14:textId="77777777" w:rsidR="00E61148" w:rsidRPr="00C05C73" w:rsidRDefault="00E61148" w:rsidP="00E61148">
            <w:pPr>
              <w:autoSpaceDE w:val="0"/>
              <w:autoSpaceDN w:val="0"/>
              <w:adjustRightInd w:val="0"/>
              <w:spacing w:after="0" w:line="240" w:lineRule="auto"/>
              <w:rPr>
                <w:sz w:val="20"/>
                <w:szCs w:val="20"/>
              </w:rPr>
            </w:pPr>
          </w:p>
        </w:tc>
        <w:tc>
          <w:tcPr>
            <w:tcW w:w="684" w:type="pct"/>
            <w:gridSpan w:val="2"/>
            <w:tcBorders>
              <w:top w:val="single" w:sz="4" w:space="0" w:color="auto"/>
              <w:left w:val="single" w:sz="4" w:space="0" w:color="000000"/>
              <w:bottom w:val="single" w:sz="4" w:space="0" w:color="000000"/>
              <w:right w:val="none" w:sz="6" w:space="0" w:color="auto"/>
            </w:tcBorders>
          </w:tcPr>
          <w:p w14:paraId="3DF2BE19"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247394CF" w14:textId="77777777" w:rsidR="00E61148" w:rsidRPr="00C05C73" w:rsidRDefault="00E61148" w:rsidP="00E61148">
            <w:pPr>
              <w:kinsoku w:val="0"/>
              <w:overflowPunct w:val="0"/>
              <w:autoSpaceDE w:val="0"/>
              <w:autoSpaceDN w:val="0"/>
              <w:adjustRightInd w:val="0"/>
              <w:spacing w:after="0" w:line="240" w:lineRule="auto"/>
              <w:ind w:left="165"/>
              <w:rPr>
                <w:sz w:val="20"/>
                <w:szCs w:val="20"/>
              </w:rPr>
            </w:pPr>
            <w:r w:rsidRPr="00C05C73">
              <w:rPr>
                <w:b/>
                <w:bCs/>
                <w:sz w:val="20"/>
                <w:szCs w:val="20"/>
              </w:rPr>
              <w:t>Proteção:</w:t>
            </w:r>
          </w:p>
        </w:tc>
        <w:tc>
          <w:tcPr>
            <w:tcW w:w="567" w:type="pct"/>
            <w:tcBorders>
              <w:top w:val="single" w:sz="4" w:space="0" w:color="auto"/>
              <w:left w:val="none" w:sz="6" w:space="0" w:color="auto"/>
              <w:bottom w:val="single" w:sz="4" w:space="0" w:color="000000"/>
              <w:right w:val="single" w:sz="4" w:space="0" w:color="000000"/>
            </w:tcBorders>
          </w:tcPr>
          <w:p w14:paraId="012086DF" w14:textId="77777777" w:rsidR="00E61148" w:rsidRPr="00C05C73" w:rsidRDefault="00E61148" w:rsidP="00E61148">
            <w:pPr>
              <w:kinsoku w:val="0"/>
              <w:overflowPunct w:val="0"/>
              <w:autoSpaceDE w:val="0"/>
              <w:autoSpaceDN w:val="0"/>
              <w:adjustRightInd w:val="0"/>
              <w:spacing w:after="0" w:line="240" w:lineRule="auto"/>
              <w:ind w:left="141"/>
              <w:rPr>
                <w:sz w:val="20"/>
                <w:szCs w:val="20"/>
              </w:rPr>
            </w:pPr>
            <w:r w:rsidRPr="00C05C73">
              <w:rPr>
                <w:sz w:val="20"/>
                <w:szCs w:val="20"/>
              </w:rPr>
              <w:t>( ) Sim</w:t>
            </w:r>
          </w:p>
          <w:p w14:paraId="57E2B8EE" w14:textId="77777777" w:rsidR="00E61148" w:rsidRPr="00C05C73" w:rsidRDefault="00E61148" w:rsidP="00E61148">
            <w:pPr>
              <w:kinsoku w:val="0"/>
              <w:overflowPunct w:val="0"/>
              <w:autoSpaceDE w:val="0"/>
              <w:autoSpaceDN w:val="0"/>
              <w:adjustRightInd w:val="0"/>
              <w:spacing w:after="0" w:line="240" w:lineRule="auto"/>
              <w:ind w:left="141"/>
              <w:rPr>
                <w:sz w:val="20"/>
                <w:szCs w:val="20"/>
              </w:rPr>
            </w:pPr>
            <w:r w:rsidRPr="00C05C73">
              <w:rPr>
                <w:sz w:val="20"/>
                <w:szCs w:val="20"/>
              </w:rPr>
              <w:t>( ) Não</w:t>
            </w:r>
          </w:p>
        </w:tc>
        <w:tc>
          <w:tcPr>
            <w:tcW w:w="1099" w:type="pct"/>
            <w:gridSpan w:val="4"/>
            <w:tcBorders>
              <w:top w:val="single" w:sz="4" w:space="0" w:color="auto"/>
              <w:left w:val="single" w:sz="4" w:space="0" w:color="000000"/>
              <w:bottom w:val="single" w:sz="4" w:space="0" w:color="000000"/>
              <w:right w:val="none" w:sz="6" w:space="0" w:color="auto"/>
            </w:tcBorders>
          </w:tcPr>
          <w:p w14:paraId="2FDD6AD7"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5C587A05" w14:textId="77777777" w:rsidR="00E61148" w:rsidRPr="00C05C73" w:rsidRDefault="00E61148" w:rsidP="00E61148">
            <w:pPr>
              <w:kinsoku w:val="0"/>
              <w:overflowPunct w:val="0"/>
              <w:autoSpaceDE w:val="0"/>
              <w:autoSpaceDN w:val="0"/>
              <w:adjustRightInd w:val="0"/>
              <w:spacing w:after="0" w:line="240" w:lineRule="auto"/>
              <w:ind w:left="247"/>
              <w:rPr>
                <w:sz w:val="20"/>
                <w:szCs w:val="20"/>
              </w:rPr>
            </w:pPr>
            <w:r w:rsidRPr="00C05C73">
              <w:rPr>
                <w:b/>
                <w:bCs/>
                <w:sz w:val="20"/>
                <w:szCs w:val="20"/>
              </w:rPr>
              <w:t>Temporalidade:</w:t>
            </w:r>
          </w:p>
        </w:tc>
        <w:tc>
          <w:tcPr>
            <w:tcW w:w="1049" w:type="pct"/>
            <w:gridSpan w:val="2"/>
            <w:tcBorders>
              <w:top w:val="single" w:sz="4" w:space="0" w:color="auto"/>
              <w:left w:val="none" w:sz="6" w:space="0" w:color="auto"/>
              <w:bottom w:val="single" w:sz="4" w:space="0" w:color="000000"/>
            </w:tcBorders>
          </w:tcPr>
          <w:p w14:paraId="494DE955" w14:textId="77777777" w:rsidR="00E61148" w:rsidRPr="00C05C73" w:rsidRDefault="00E61148" w:rsidP="00E61148">
            <w:pPr>
              <w:kinsoku w:val="0"/>
              <w:overflowPunct w:val="0"/>
              <w:autoSpaceDE w:val="0"/>
              <w:autoSpaceDN w:val="0"/>
              <w:adjustRightInd w:val="0"/>
              <w:spacing w:after="0" w:line="240" w:lineRule="auto"/>
              <w:ind w:left="124"/>
              <w:rPr>
                <w:sz w:val="20"/>
                <w:szCs w:val="20"/>
              </w:rPr>
            </w:pPr>
            <w:r w:rsidRPr="00C05C73">
              <w:rPr>
                <w:sz w:val="20"/>
                <w:szCs w:val="20"/>
              </w:rPr>
              <w:t>( ) Perene</w:t>
            </w:r>
          </w:p>
          <w:p w14:paraId="4CFD41B6" w14:textId="77777777" w:rsidR="00E61148" w:rsidRPr="00C05C73" w:rsidRDefault="00E61148" w:rsidP="00E61148">
            <w:pPr>
              <w:kinsoku w:val="0"/>
              <w:overflowPunct w:val="0"/>
              <w:autoSpaceDE w:val="0"/>
              <w:autoSpaceDN w:val="0"/>
              <w:adjustRightInd w:val="0"/>
              <w:spacing w:after="0" w:line="240" w:lineRule="auto"/>
              <w:ind w:left="124"/>
              <w:rPr>
                <w:sz w:val="20"/>
                <w:szCs w:val="20"/>
              </w:rPr>
            </w:pPr>
            <w:r w:rsidRPr="00C05C73">
              <w:rPr>
                <w:sz w:val="20"/>
                <w:szCs w:val="20"/>
              </w:rPr>
              <w:t>( ) Intermitente</w:t>
            </w:r>
          </w:p>
        </w:tc>
      </w:tr>
      <w:tr w:rsidR="00E61148" w:rsidRPr="00C05C73" w14:paraId="77235A0F" w14:textId="77777777" w:rsidTr="00F74361">
        <w:trPr>
          <w:trHeight w:hRule="exact" w:val="938"/>
        </w:trPr>
        <w:tc>
          <w:tcPr>
            <w:tcW w:w="639" w:type="pct"/>
            <w:gridSpan w:val="2"/>
            <w:tcBorders>
              <w:top w:val="single" w:sz="4" w:space="0" w:color="000000"/>
              <w:bottom w:val="single" w:sz="4" w:space="0" w:color="000000"/>
              <w:right w:val="none" w:sz="6" w:space="0" w:color="auto"/>
            </w:tcBorders>
          </w:tcPr>
          <w:p w14:paraId="5A085F98"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0E48366B" w14:textId="77777777" w:rsidR="00E61148" w:rsidRPr="00C05C73" w:rsidRDefault="00E61148" w:rsidP="00E61148">
            <w:pPr>
              <w:kinsoku w:val="0"/>
              <w:overflowPunct w:val="0"/>
              <w:autoSpaceDE w:val="0"/>
              <w:autoSpaceDN w:val="0"/>
              <w:adjustRightInd w:val="0"/>
              <w:spacing w:after="0" w:line="240" w:lineRule="auto"/>
              <w:ind w:left="170"/>
              <w:rPr>
                <w:sz w:val="20"/>
                <w:szCs w:val="20"/>
              </w:rPr>
            </w:pPr>
            <w:r w:rsidRPr="00C05C73">
              <w:rPr>
                <w:b/>
                <w:bCs/>
                <w:sz w:val="20"/>
                <w:szCs w:val="20"/>
              </w:rPr>
              <w:t>Forma:</w:t>
            </w:r>
          </w:p>
        </w:tc>
        <w:tc>
          <w:tcPr>
            <w:tcW w:w="729" w:type="pct"/>
            <w:gridSpan w:val="2"/>
            <w:tcBorders>
              <w:top w:val="single" w:sz="4" w:space="0" w:color="000000"/>
              <w:left w:val="none" w:sz="6" w:space="0" w:color="auto"/>
              <w:bottom w:val="single" w:sz="4" w:space="0" w:color="000000"/>
              <w:right w:val="single" w:sz="4" w:space="0" w:color="000000"/>
            </w:tcBorders>
          </w:tcPr>
          <w:p w14:paraId="035C6571" w14:textId="77777777" w:rsidR="00E61148" w:rsidRPr="00C05C73" w:rsidRDefault="00E61148" w:rsidP="00E61148">
            <w:pPr>
              <w:kinsoku w:val="0"/>
              <w:overflowPunct w:val="0"/>
              <w:autoSpaceDE w:val="0"/>
              <w:autoSpaceDN w:val="0"/>
              <w:adjustRightInd w:val="0"/>
              <w:spacing w:after="0" w:line="240" w:lineRule="auto"/>
              <w:ind w:left="-14" w:right="276"/>
              <w:rPr>
                <w:sz w:val="20"/>
                <w:szCs w:val="20"/>
              </w:rPr>
            </w:pPr>
            <w:r>
              <w:rPr>
                <w:sz w:val="20"/>
                <w:szCs w:val="20"/>
              </w:rPr>
              <w:t xml:space="preserve">( </w:t>
            </w:r>
            <w:r w:rsidRPr="00C05C73">
              <w:rPr>
                <w:sz w:val="20"/>
                <w:szCs w:val="20"/>
              </w:rPr>
              <w:t xml:space="preserve">) Pontual </w:t>
            </w:r>
            <w:r>
              <w:rPr>
                <w:sz w:val="20"/>
                <w:szCs w:val="20"/>
              </w:rPr>
              <w:br/>
              <w:t xml:space="preserve">( </w:t>
            </w:r>
            <w:r w:rsidRPr="00C05C73">
              <w:rPr>
                <w:sz w:val="20"/>
                <w:szCs w:val="20"/>
              </w:rPr>
              <w:t xml:space="preserve">) Difusa </w:t>
            </w:r>
            <w:r>
              <w:rPr>
                <w:sz w:val="20"/>
                <w:szCs w:val="20"/>
              </w:rPr>
              <w:br/>
            </w:r>
            <w:r w:rsidRPr="00C05C73">
              <w:rPr>
                <w:sz w:val="20"/>
                <w:szCs w:val="20"/>
              </w:rPr>
              <w:t>( ) Múltipla</w:t>
            </w:r>
          </w:p>
        </w:tc>
        <w:tc>
          <w:tcPr>
            <w:tcW w:w="568" w:type="pct"/>
            <w:gridSpan w:val="2"/>
            <w:tcBorders>
              <w:top w:val="single" w:sz="4" w:space="0" w:color="000000"/>
              <w:left w:val="single" w:sz="4" w:space="0" w:color="000000"/>
              <w:bottom w:val="single" w:sz="4" w:space="0" w:color="000000"/>
              <w:right w:val="none" w:sz="6" w:space="0" w:color="auto"/>
            </w:tcBorders>
          </w:tcPr>
          <w:p w14:paraId="0AAC46DE"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0E276993" w14:textId="77777777" w:rsidR="00E61148" w:rsidRPr="00C05C73" w:rsidRDefault="00E61148" w:rsidP="00E61148">
            <w:pPr>
              <w:kinsoku w:val="0"/>
              <w:overflowPunct w:val="0"/>
              <w:autoSpaceDE w:val="0"/>
              <w:autoSpaceDN w:val="0"/>
              <w:adjustRightInd w:val="0"/>
              <w:spacing w:after="0" w:line="240" w:lineRule="auto"/>
              <w:ind w:left="165" w:right="-1"/>
              <w:rPr>
                <w:sz w:val="20"/>
                <w:szCs w:val="20"/>
              </w:rPr>
            </w:pPr>
            <w:r w:rsidRPr="00C05C73">
              <w:rPr>
                <w:b/>
                <w:bCs/>
                <w:w w:val="95"/>
                <w:sz w:val="20"/>
                <w:szCs w:val="20"/>
              </w:rPr>
              <w:t>Aspecto:</w:t>
            </w:r>
          </w:p>
        </w:tc>
        <w:tc>
          <w:tcPr>
            <w:tcW w:w="1141" w:type="pct"/>
            <w:gridSpan w:val="3"/>
            <w:tcBorders>
              <w:top w:val="single" w:sz="4" w:space="0" w:color="000000"/>
              <w:left w:val="none" w:sz="6" w:space="0" w:color="auto"/>
              <w:bottom w:val="single" w:sz="4" w:space="0" w:color="000000"/>
              <w:right w:val="single" w:sz="4" w:space="0" w:color="000000"/>
            </w:tcBorders>
          </w:tcPr>
          <w:p w14:paraId="1909E55A"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Limpa</w:t>
            </w:r>
          </w:p>
          <w:p w14:paraId="2BB062F9"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Poluída</w:t>
            </w:r>
          </w:p>
          <w:p w14:paraId="28D1A38E"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Com entulho</w:t>
            </w:r>
          </w:p>
        </w:tc>
        <w:tc>
          <w:tcPr>
            <w:tcW w:w="1081" w:type="pct"/>
            <w:gridSpan w:val="4"/>
            <w:tcBorders>
              <w:top w:val="single" w:sz="4" w:space="0" w:color="000000"/>
              <w:left w:val="single" w:sz="4" w:space="0" w:color="000000"/>
              <w:bottom w:val="single" w:sz="4" w:space="0" w:color="000000"/>
              <w:right w:val="none" w:sz="6" w:space="0" w:color="auto"/>
            </w:tcBorders>
          </w:tcPr>
          <w:p w14:paraId="0D7C41CD"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72F50653" w14:textId="77777777" w:rsidR="00E61148" w:rsidRPr="00C05C73" w:rsidRDefault="00E61148" w:rsidP="00E61148">
            <w:pPr>
              <w:kinsoku w:val="0"/>
              <w:overflowPunct w:val="0"/>
              <w:autoSpaceDE w:val="0"/>
              <w:autoSpaceDN w:val="0"/>
              <w:adjustRightInd w:val="0"/>
              <w:spacing w:after="0" w:line="240" w:lineRule="auto"/>
              <w:ind w:left="537" w:right="33" w:hanging="399"/>
              <w:rPr>
                <w:sz w:val="20"/>
                <w:szCs w:val="20"/>
              </w:rPr>
            </w:pPr>
            <w:r w:rsidRPr="00C05C73">
              <w:rPr>
                <w:b/>
                <w:bCs/>
                <w:sz w:val="20"/>
                <w:szCs w:val="20"/>
              </w:rPr>
              <w:t>Migração de ferro e óxidos:</w:t>
            </w:r>
          </w:p>
        </w:tc>
        <w:tc>
          <w:tcPr>
            <w:tcW w:w="842" w:type="pct"/>
            <w:tcBorders>
              <w:top w:val="single" w:sz="4" w:space="0" w:color="000000"/>
              <w:left w:val="none" w:sz="6" w:space="0" w:color="auto"/>
              <w:bottom w:val="single" w:sz="4" w:space="0" w:color="000000"/>
            </w:tcBorders>
          </w:tcPr>
          <w:p w14:paraId="3D00887A"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58808091" w14:textId="77777777" w:rsidR="00E61148" w:rsidRPr="00C05C73" w:rsidRDefault="00E61148" w:rsidP="00E61148">
            <w:pPr>
              <w:kinsoku w:val="0"/>
              <w:overflowPunct w:val="0"/>
              <w:autoSpaceDE w:val="0"/>
              <w:autoSpaceDN w:val="0"/>
              <w:adjustRightInd w:val="0"/>
              <w:spacing w:after="0" w:line="240" w:lineRule="auto"/>
              <w:ind w:left="128"/>
              <w:rPr>
                <w:sz w:val="20"/>
                <w:szCs w:val="20"/>
              </w:rPr>
            </w:pPr>
            <w:r w:rsidRPr="00C05C73">
              <w:rPr>
                <w:sz w:val="20"/>
                <w:szCs w:val="20"/>
              </w:rPr>
              <w:t>( ) Sim</w:t>
            </w:r>
          </w:p>
          <w:p w14:paraId="54D1291E" w14:textId="77777777" w:rsidR="00E61148" w:rsidRPr="00C05C73" w:rsidRDefault="00E61148" w:rsidP="00E61148">
            <w:pPr>
              <w:kinsoku w:val="0"/>
              <w:overflowPunct w:val="0"/>
              <w:autoSpaceDE w:val="0"/>
              <w:autoSpaceDN w:val="0"/>
              <w:adjustRightInd w:val="0"/>
              <w:spacing w:after="0" w:line="240" w:lineRule="auto"/>
              <w:ind w:left="128"/>
              <w:rPr>
                <w:sz w:val="20"/>
                <w:szCs w:val="20"/>
              </w:rPr>
            </w:pPr>
            <w:r w:rsidRPr="00C05C73">
              <w:rPr>
                <w:sz w:val="20"/>
                <w:szCs w:val="20"/>
              </w:rPr>
              <w:t>( ) Não</w:t>
            </w:r>
          </w:p>
        </w:tc>
      </w:tr>
      <w:tr w:rsidR="00E61148" w:rsidRPr="00C05C73" w14:paraId="203B2271" w14:textId="77777777" w:rsidTr="00F74361">
        <w:trPr>
          <w:trHeight w:hRule="exact" w:val="1232"/>
        </w:trPr>
        <w:tc>
          <w:tcPr>
            <w:tcW w:w="639" w:type="pct"/>
            <w:gridSpan w:val="2"/>
            <w:tcBorders>
              <w:top w:val="single" w:sz="4" w:space="0" w:color="000000"/>
              <w:bottom w:val="single" w:sz="4" w:space="0" w:color="000000"/>
              <w:right w:val="none" w:sz="6" w:space="0" w:color="auto"/>
            </w:tcBorders>
          </w:tcPr>
          <w:p w14:paraId="2242DC73"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7A0FE9F0" w14:textId="77777777" w:rsidR="00E61148" w:rsidRPr="00C05C73" w:rsidRDefault="00E61148" w:rsidP="00E61148">
            <w:pPr>
              <w:kinsoku w:val="0"/>
              <w:overflowPunct w:val="0"/>
              <w:autoSpaceDE w:val="0"/>
              <w:autoSpaceDN w:val="0"/>
              <w:adjustRightInd w:val="0"/>
              <w:spacing w:after="0" w:line="240" w:lineRule="auto"/>
              <w:ind w:left="184" w:right="-14"/>
              <w:rPr>
                <w:sz w:val="20"/>
                <w:szCs w:val="20"/>
              </w:rPr>
            </w:pPr>
            <w:r w:rsidRPr="00C05C73">
              <w:rPr>
                <w:b/>
                <w:bCs/>
                <w:w w:val="95"/>
                <w:sz w:val="20"/>
                <w:szCs w:val="20"/>
              </w:rPr>
              <w:t>Condição:</w:t>
            </w:r>
          </w:p>
        </w:tc>
        <w:tc>
          <w:tcPr>
            <w:tcW w:w="962" w:type="pct"/>
            <w:gridSpan w:val="3"/>
            <w:tcBorders>
              <w:top w:val="single" w:sz="4" w:space="0" w:color="000000"/>
              <w:left w:val="none" w:sz="6" w:space="0" w:color="auto"/>
              <w:bottom w:val="single" w:sz="4" w:space="0" w:color="000000"/>
              <w:right w:val="none" w:sz="6" w:space="0" w:color="auto"/>
            </w:tcBorders>
          </w:tcPr>
          <w:p w14:paraId="4F8E84F0" w14:textId="77777777" w:rsidR="00E61148" w:rsidRPr="00C05C73" w:rsidRDefault="00E61148" w:rsidP="00E61148">
            <w:pPr>
              <w:kinsoku w:val="0"/>
              <w:overflowPunct w:val="0"/>
              <w:autoSpaceDE w:val="0"/>
              <w:autoSpaceDN w:val="0"/>
              <w:adjustRightInd w:val="0"/>
              <w:spacing w:after="0" w:line="240" w:lineRule="auto"/>
              <w:ind w:left="312"/>
              <w:rPr>
                <w:sz w:val="20"/>
                <w:szCs w:val="20"/>
              </w:rPr>
            </w:pPr>
            <w:r w:rsidRPr="00C05C73">
              <w:rPr>
                <w:sz w:val="20"/>
                <w:szCs w:val="20"/>
              </w:rPr>
              <w:t>( ) Natural</w:t>
            </w:r>
          </w:p>
          <w:p w14:paraId="298EC2A1" w14:textId="77777777" w:rsidR="00E61148" w:rsidRPr="00C05C73" w:rsidRDefault="00E61148" w:rsidP="00E61148">
            <w:pPr>
              <w:kinsoku w:val="0"/>
              <w:overflowPunct w:val="0"/>
              <w:autoSpaceDE w:val="0"/>
              <w:autoSpaceDN w:val="0"/>
              <w:adjustRightInd w:val="0"/>
              <w:spacing w:after="0" w:line="240" w:lineRule="auto"/>
              <w:ind w:left="312"/>
              <w:rPr>
                <w:w w:val="95"/>
                <w:sz w:val="20"/>
                <w:szCs w:val="20"/>
              </w:rPr>
            </w:pPr>
            <w:r w:rsidRPr="00C05C73">
              <w:rPr>
                <w:sz w:val="20"/>
                <w:szCs w:val="20"/>
              </w:rPr>
              <w:t xml:space="preserve">( ) Natural </w:t>
            </w:r>
            <w:r w:rsidRPr="00C05C73">
              <w:rPr>
                <w:w w:val="95"/>
                <w:sz w:val="20"/>
                <w:szCs w:val="20"/>
              </w:rPr>
              <w:t>antropizada</w:t>
            </w:r>
          </w:p>
          <w:p w14:paraId="64CD735A" w14:textId="77777777" w:rsidR="00E61148" w:rsidRPr="00C05C73" w:rsidRDefault="00E61148" w:rsidP="00E61148">
            <w:pPr>
              <w:kinsoku w:val="0"/>
              <w:overflowPunct w:val="0"/>
              <w:autoSpaceDE w:val="0"/>
              <w:autoSpaceDN w:val="0"/>
              <w:adjustRightInd w:val="0"/>
              <w:spacing w:after="0" w:line="240" w:lineRule="auto"/>
              <w:ind w:left="312"/>
              <w:rPr>
                <w:sz w:val="20"/>
                <w:szCs w:val="20"/>
              </w:rPr>
            </w:pPr>
            <w:r w:rsidRPr="00C05C73">
              <w:rPr>
                <w:sz w:val="20"/>
                <w:szCs w:val="20"/>
              </w:rPr>
              <w:t>( ) Represada</w:t>
            </w:r>
          </w:p>
        </w:tc>
        <w:tc>
          <w:tcPr>
            <w:tcW w:w="335" w:type="pct"/>
            <w:tcBorders>
              <w:top w:val="single" w:sz="4" w:space="0" w:color="000000"/>
              <w:left w:val="none" w:sz="6" w:space="0" w:color="auto"/>
              <w:bottom w:val="single" w:sz="4" w:space="0" w:color="000000"/>
              <w:right w:val="none" w:sz="6" w:space="0" w:color="auto"/>
            </w:tcBorders>
          </w:tcPr>
          <w:p w14:paraId="38CF2DDF" w14:textId="77777777" w:rsidR="00E61148" w:rsidRPr="00C05C73" w:rsidRDefault="00E61148" w:rsidP="00E61148">
            <w:pPr>
              <w:autoSpaceDE w:val="0"/>
              <w:autoSpaceDN w:val="0"/>
              <w:adjustRightInd w:val="0"/>
              <w:spacing w:after="0" w:line="240" w:lineRule="auto"/>
              <w:rPr>
                <w:sz w:val="20"/>
                <w:szCs w:val="20"/>
              </w:rPr>
            </w:pPr>
          </w:p>
        </w:tc>
        <w:tc>
          <w:tcPr>
            <w:tcW w:w="1269" w:type="pct"/>
            <w:gridSpan w:val="4"/>
            <w:tcBorders>
              <w:top w:val="single" w:sz="4" w:space="0" w:color="000000"/>
              <w:left w:val="none" w:sz="6" w:space="0" w:color="auto"/>
              <w:bottom w:val="single" w:sz="4" w:space="0" w:color="000000"/>
              <w:right w:val="none" w:sz="6" w:space="0" w:color="auto"/>
            </w:tcBorders>
          </w:tcPr>
          <w:p w14:paraId="7F1F863F"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Drenada</w:t>
            </w:r>
          </w:p>
          <w:p w14:paraId="776E0E9A"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Drenada confinada ( )</w:t>
            </w:r>
            <w:r w:rsidRPr="00C05C73">
              <w:rPr>
                <w:spacing w:val="-2"/>
                <w:sz w:val="20"/>
                <w:szCs w:val="20"/>
              </w:rPr>
              <w:t xml:space="preserve"> </w:t>
            </w:r>
            <w:r w:rsidRPr="00C05C73">
              <w:rPr>
                <w:sz w:val="20"/>
                <w:szCs w:val="20"/>
              </w:rPr>
              <w:t>Aterrada</w:t>
            </w:r>
          </w:p>
          <w:p w14:paraId="5433238E" w14:textId="77777777" w:rsidR="00E61148" w:rsidRPr="00C05C73" w:rsidRDefault="00E61148" w:rsidP="00E61148">
            <w:pPr>
              <w:kinsoku w:val="0"/>
              <w:overflowPunct w:val="0"/>
              <w:autoSpaceDE w:val="0"/>
              <w:autoSpaceDN w:val="0"/>
              <w:adjustRightInd w:val="0"/>
              <w:spacing w:after="0" w:line="240" w:lineRule="auto"/>
              <w:ind w:left="285"/>
              <w:rPr>
                <w:sz w:val="20"/>
                <w:szCs w:val="20"/>
              </w:rPr>
            </w:pPr>
            <w:r w:rsidRPr="00C05C73">
              <w:rPr>
                <w:sz w:val="20"/>
                <w:szCs w:val="20"/>
              </w:rPr>
              <w:t>( ) Outra</w:t>
            </w:r>
          </w:p>
        </w:tc>
        <w:tc>
          <w:tcPr>
            <w:tcW w:w="244" w:type="pct"/>
            <w:tcBorders>
              <w:top w:val="single" w:sz="4" w:space="0" w:color="000000"/>
              <w:left w:val="none" w:sz="6" w:space="0" w:color="auto"/>
              <w:bottom w:val="single" w:sz="4" w:space="0" w:color="000000"/>
              <w:right w:val="single" w:sz="4" w:space="0" w:color="000000"/>
            </w:tcBorders>
          </w:tcPr>
          <w:p w14:paraId="48E7D0EF" w14:textId="77777777" w:rsidR="00E61148" w:rsidRPr="00C05C73" w:rsidRDefault="00E61148" w:rsidP="00E61148">
            <w:pPr>
              <w:autoSpaceDE w:val="0"/>
              <w:autoSpaceDN w:val="0"/>
              <w:adjustRightInd w:val="0"/>
              <w:spacing w:after="0" w:line="240" w:lineRule="auto"/>
              <w:rPr>
                <w:sz w:val="20"/>
                <w:szCs w:val="20"/>
              </w:rPr>
            </w:pPr>
          </w:p>
        </w:tc>
        <w:tc>
          <w:tcPr>
            <w:tcW w:w="502" w:type="pct"/>
            <w:tcBorders>
              <w:top w:val="single" w:sz="4" w:space="0" w:color="000000"/>
              <w:left w:val="single" w:sz="4" w:space="0" w:color="000000"/>
              <w:bottom w:val="single" w:sz="4" w:space="0" w:color="000000"/>
              <w:right w:val="none" w:sz="6" w:space="0" w:color="auto"/>
            </w:tcBorders>
          </w:tcPr>
          <w:p w14:paraId="00472C35"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45779664" w14:textId="77777777" w:rsidR="00E61148" w:rsidRPr="00C05C73" w:rsidRDefault="00E61148" w:rsidP="00E61148">
            <w:pPr>
              <w:kinsoku w:val="0"/>
              <w:overflowPunct w:val="0"/>
              <w:autoSpaceDE w:val="0"/>
              <w:autoSpaceDN w:val="0"/>
              <w:adjustRightInd w:val="0"/>
              <w:spacing w:after="0" w:line="240" w:lineRule="auto"/>
              <w:ind w:left="175"/>
              <w:rPr>
                <w:sz w:val="20"/>
                <w:szCs w:val="20"/>
              </w:rPr>
            </w:pPr>
            <w:r w:rsidRPr="00C05C73">
              <w:rPr>
                <w:b/>
                <w:bCs/>
                <w:sz w:val="20"/>
                <w:szCs w:val="20"/>
              </w:rPr>
              <w:t>Vazão:</w:t>
            </w:r>
          </w:p>
        </w:tc>
        <w:tc>
          <w:tcPr>
            <w:tcW w:w="1049" w:type="pct"/>
            <w:gridSpan w:val="2"/>
            <w:tcBorders>
              <w:top w:val="single" w:sz="4" w:space="0" w:color="000000"/>
              <w:left w:val="none" w:sz="6" w:space="0" w:color="auto"/>
              <w:bottom w:val="single" w:sz="4" w:space="0" w:color="000000"/>
            </w:tcBorders>
          </w:tcPr>
          <w:p w14:paraId="17D14975" w14:textId="77777777" w:rsidR="00E61148" w:rsidRPr="00C05C73" w:rsidRDefault="00E61148" w:rsidP="00E61148">
            <w:pPr>
              <w:kinsoku w:val="0"/>
              <w:overflowPunct w:val="0"/>
              <w:autoSpaceDE w:val="0"/>
              <w:autoSpaceDN w:val="0"/>
              <w:adjustRightInd w:val="0"/>
              <w:spacing w:after="0" w:line="240" w:lineRule="auto"/>
              <w:ind w:left="215" w:right="654"/>
              <w:rPr>
                <w:sz w:val="20"/>
                <w:szCs w:val="20"/>
              </w:rPr>
            </w:pPr>
            <w:r w:rsidRPr="00C05C73">
              <w:rPr>
                <w:sz w:val="20"/>
                <w:szCs w:val="20"/>
              </w:rPr>
              <w:t>( ) Pouca</w:t>
            </w:r>
          </w:p>
          <w:p w14:paraId="52FBC82C" w14:textId="77777777" w:rsidR="00E61148" w:rsidRPr="00C05C73" w:rsidRDefault="00E61148" w:rsidP="00E61148">
            <w:pPr>
              <w:kinsoku w:val="0"/>
              <w:overflowPunct w:val="0"/>
              <w:autoSpaceDE w:val="0"/>
              <w:autoSpaceDN w:val="0"/>
              <w:adjustRightInd w:val="0"/>
              <w:spacing w:after="0" w:line="240" w:lineRule="auto"/>
              <w:ind w:left="215" w:right="313"/>
              <w:rPr>
                <w:sz w:val="20"/>
                <w:szCs w:val="20"/>
              </w:rPr>
            </w:pPr>
            <w:r w:rsidRPr="00C05C73">
              <w:rPr>
                <w:sz w:val="20"/>
                <w:szCs w:val="20"/>
              </w:rPr>
              <w:t>( ) Significativa ( )</w:t>
            </w:r>
            <w:r w:rsidRPr="00C05C73">
              <w:rPr>
                <w:spacing w:val="-3"/>
                <w:sz w:val="20"/>
                <w:szCs w:val="20"/>
              </w:rPr>
              <w:t xml:space="preserve"> </w:t>
            </w:r>
            <w:r w:rsidRPr="00C05C73">
              <w:rPr>
                <w:sz w:val="20"/>
                <w:szCs w:val="20"/>
              </w:rPr>
              <w:t>Grande</w:t>
            </w:r>
          </w:p>
        </w:tc>
      </w:tr>
      <w:tr w:rsidR="00E61148" w:rsidRPr="00C05C73" w14:paraId="475D39B5" w14:textId="77777777" w:rsidTr="00F74361">
        <w:trPr>
          <w:cantSplit/>
          <w:trHeight w:hRule="exact" w:val="2390"/>
        </w:trPr>
        <w:tc>
          <w:tcPr>
            <w:tcW w:w="404" w:type="pct"/>
            <w:tcBorders>
              <w:top w:val="single" w:sz="4" w:space="0" w:color="000000"/>
              <w:bottom w:val="single" w:sz="4" w:space="0" w:color="000000"/>
              <w:right w:val="none" w:sz="6" w:space="0" w:color="auto"/>
            </w:tcBorders>
          </w:tcPr>
          <w:p w14:paraId="17A51674"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335B2BF8" w14:textId="77777777" w:rsidR="00E61148" w:rsidRPr="00C05C73" w:rsidRDefault="00E61148" w:rsidP="00E61148">
            <w:pPr>
              <w:kinsoku w:val="0"/>
              <w:overflowPunct w:val="0"/>
              <w:autoSpaceDE w:val="0"/>
              <w:autoSpaceDN w:val="0"/>
              <w:adjustRightInd w:val="0"/>
              <w:spacing w:after="0" w:line="240" w:lineRule="auto"/>
              <w:ind w:left="148"/>
              <w:rPr>
                <w:sz w:val="20"/>
                <w:szCs w:val="20"/>
              </w:rPr>
            </w:pPr>
            <w:r w:rsidRPr="00C05C73">
              <w:rPr>
                <w:b/>
                <w:bCs/>
                <w:sz w:val="20"/>
                <w:szCs w:val="20"/>
              </w:rPr>
              <w:t>Uso:</w:t>
            </w:r>
          </w:p>
        </w:tc>
        <w:tc>
          <w:tcPr>
            <w:tcW w:w="1532" w:type="pct"/>
            <w:gridSpan w:val="5"/>
            <w:tcBorders>
              <w:top w:val="single" w:sz="4" w:space="0" w:color="000000"/>
              <w:left w:val="none" w:sz="6" w:space="0" w:color="auto"/>
              <w:bottom w:val="single" w:sz="4" w:space="0" w:color="000000"/>
              <w:right w:val="none" w:sz="6" w:space="0" w:color="auto"/>
            </w:tcBorders>
          </w:tcPr>
          <w:p w14:paraId="4BB29C0A"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1E190865" w14:textId="77777777" w:rsidR="00E61148" w:rsidRPr="00C05C73" w:rsidRDefault="003B7DD7" w:rsidP="00E61148">
            <w:pPr>
              <w:kinsoku w:val="0"/>
              <w:overflowPunct w:val="0"/>
              <w:autoSpaceDE w:val="0"/>
              <w:autoSpaceDN w:val="0"/>
              <w:adjustRightInd w:val="0"/>
              <w:spacing w:after="0" w:line="240" w:lineRule="auto"/>
              <w:ind w:left="131" w:right="401"/>
              <w:rPr>
                <w:sz w:val="20"/>
                <w:szCs w:val="20"/>
              </w:rPr>
            </w:pPr>
            <w:r>
              <w:rPr>
                <w:sz w:val="20"/>
                <w:szCs w:val="20"/>
              </w:rPr>
              <w:t>( ) Lançamento</w:t>
            </w:r>
            <w:r w:rsidR="00E61148" w:rsidRPr="00C05C73">
              <w:rPr>
                <w:sz w:val="20"/>
                <w:szCs w:val="20"/>
              </w:rPr>
              <w:t xml:space="preserve"> de esgoto</w:t>
            </w:r>
          </w:p>
          <w:p w14:paraId="4163DF96" w14:textId="77777777" w:rsidR="00E61148" w:rsidRPr="00C05C73" w:rsidRDefault="00E61148" w:rsidP="00E61148">
            <w:pPr>
              <w:kinsoku w:val="0"/>
              <w:overflowPunct w:val="0"/>
              <w:autoSpaceDE w:val="0"/>
              <w:autoSpaceDN w:val="0"/>
              <w:adjustRightInd w:val="0"/>
              <w:spacing w:after="0" w:line="240" w:lineRule="auto"/>
              <w:ind w:left="131"/>
              <w:rPr>
                <w:sz w:val="20"/>
                <w:szCs w:val="20"/>
              </w:rPr>
            </w:pPr>
            <w:r w:rsidRPr="00C05C73">
              <w:rPr>
                <w:sz w:val="20"/>
                <w:szCs w:val="20"/>
              </w:rPr>
              <w:t>( ) Aquicultura</w:t>
            </w:r>
          </w:p>
          <w:p w14:paraId="2F854F9D" w14:textId="77777777" w:rsidR="00E61148" w:rsidRPr="00C05C73" w:rsidRDefault="00E61148" w:rsidP="00E61148">
            <w:pPr>
              <w:kinsoku w:val="0"/>
              <w:overflowPunct w:val="0"/>
              <w:autoSpaceDE w:val="0"/>
              <w:autoSpaceDN w:val="0"/>
              <w:adjustRightInd w:val="0"/>
              <w:spacing w:after="0" w:line="240" w:lineRule="auto"/>
              <w:ind w:left="131"/>
              <w:rPr>
                <w:sz w:val="20"/>
                <w:szCs w:val="20"/>
              </w:rPr>
            </w:pPr>
            <w:r w:rsidRPr="00C05C73">
              <w:rPr>
                <w:sz w:val="20"/>
                <w:szCs w:val="20"/>
              </w:rPr>
              <w:t>( ) Consumo humano</w:t>
            </w:r>
          </w:p>
          <w:p w14:paraId="284C16E0" w14:textId="77777777" w:rsidR="00E61148" w:rsidRPr="00C05C73" w:rsidRDefault="00E61148" w:rsidP="00E61148">
            <w:pPr>
              <w:kinsoku w:val="0"/>
              <w:overflowPunct w:val="0"/>
              <w:autoSpaceDE w:val="0"/>
              <w:autoSpaceDN w:val="0"/>
              <w:adjustRightInd w:val="0"/>
              <w:spacing w:after="0" w:line="240" w:lineRule="auto"/>
              <w:ind w:left="131" w:right="281"/>
              <w:rPr>
                <w:sz w:val="20"/>
                <w:szCs w:val="20"/>
              </w:rPr>
            </w:pPr>
            <w:r w:rsidRPr="00C05C73">
              <w:rPr>
                <w:sz w:val="20"/>
                <w:szCs w:val="20"/>
              </w:rPr>
              <w:t>( ) Dessedentação animal ( ) Harmonia</w:t>
            </w:r>
            <w:r w:rsidRPr="00C05C73">
              <w:rPr>
                <w:spacing w:val="-5"/>
                <w:sz w:val="20"/>
                <w:szCs w:val="20"/>
              </w:rPr>
              <w:t xml:space="preserve"> </w:t>
            </w:r>
            <w:r w:rsidRPr="00C05C73">
              <w:rPr>
                <w:sz w:val="20"/>
                <w:szCs w:val="20"/>
              </w:rPr>
              <w:t>paisagística</w:t>
            </w:r>
          </w:p>
        </w:tc>
        <w:tc>
          <w:tcPr>
            <w:tcW w:w="1141" w:type="pct"/>
            <w:gridSpan w:val="3"/>
            <w:tcBorders>
              <w:top w:val="single" w:sz="4" w:space="0" w:color="000000"/>
              <w:left w:val="none" w:sz="6" w:space="0" w:color="auto"/>
              <w:bottom w:val="single" w:sz="4" w:space="0" w:color="000000"/>
              <w:right w:val="none" w:sz="6" w:space="0" w:color="auto"/>
            </w:tcBorders>
          </w:tcPr>
          <w:p w14:paraId="0A1644E1"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135D1361" w14:textId="77777777" w:rsidR="00E61148" w:rsidRPr="00C05C73" w:rsidRDefault="00E61148" w:rsidP="00E61148">
            <w:pPr>
              <w:kinsoku w:val="0"/>
              <w:overflowPunct w:val="0"/>
              <w:autoSpaceDE w:val="0"/>
              <w:autoSpaceDN w:val="0"/>
              <w:adjustRightInd w:val="0"/>
              <w:spacing w:after="0" w:line="240" w:lineRule="auto"/>
              <w:ind w:left="-1"/>
              <w:rPr>
                <w:sz w:val="20"/>
                <w:szCs w:val="20"/>
              </w:rPr>
            </w:pPr>
            <w:r w:rsidRPr="00C05C73">
              <w:rPr>
                <w:sz w:val="20"/>
                <w:szCs w:val="20"/>
              </w:rPr>
              <w:t>( ) Irrigação</w:t>
            </w:r>
          </w:p>
          <w:p w14:paraId="74BD2715" w14:textId="77777777" w:rsidR="00E61148" w:rsidRPr="00C05C73" w:rsidRDefault="00E61148" w:rsidP="00E61148">
            <w:pPr>
              <w:kinsoku w:val="0"/>
              <w:overflowPunct w:val="0"/>
              <w:autoSpaceDE w:val="0"/>
              <w:autoSpaceDN w:val="0"/>
              <w:adjustRightInd w:val="0"/>
              <w:spacing w:after="0" w:line="240" w:lineRule="auto"/>
              <w:ind w:left="-1"/>
              <w:rPr>
                <w:sz w:val="20"/>
                <w:szCs w:val="20"/>
              </w:rPr>
            </w:pPr>
            <w:r w:rsidRPr="00C05C73">
              <w:rPr>
                <w:sz w:val="20"/>
                <w:szCs w:val="20"/>
              </w:rPr>
              <w:t>( ) Manutenção do corpo hídrico</w:t>
            </w:r>
          </w:p>
          <w:p w14:paraId="17914F56" w14:textId="77777777" w:rsidR="00E61148" w:rsidRPr="00C05C73" w:rsidRDefault="00E61148" w:rsidP="00E61148">
            <w:pPr>
              <w:kinsoku w:val="0"/>
              <w:overflowPunct w:val="0"/>
              <w:autoSpaceDE w:val="0"/>
              <w:autoSpaceDN w:val="0"/>
              <w:adjustRightInd w:val="0"/>
              <w:spacing w:after="0" w:line="240" w:lineRule="auto"/>
              <w:ind w:left="-1"/>
              <w:rPr>
                <w:sz w:val="20"/>
                <w:szCs w:val="20"/>
              </w:rPr>
            </w:pPr>
            <w:r w:rsidRPr="00C05C73">
              <w:rPr>
                <w:sz w:val="20"/>
                <w:szCs w:val="20"/>
              </w:rPr>
              <w:t>( ) Recreação de contato primário</w:t>
            </w:r>
          </w:p>
          <w:p w14:paraId="3C9D4FB6" w14:textId="77777777" w:rsidR="00E61148" w:rsidRPr="00C05C73" w:rsidRDefault="00E61148" w:rsidP="00E61148">
            <w:pPr>
              <w:kinsoku w:val="0"/>
              <w:overflowPunct w:val="0"/>
              <w:autoSpaceDE w:val="0"/>
              <w:autoSpaceDN w:val="0"/>
              <w:adjustRightInd w:val="0"/>
              <w:spacing w:after="0" w:line="240" w:lineRule="auto"/>
              <w:ind w:left="-1" w:right="375"/>
              <w:rPr>
                <w:sz w:val="20"/>
                <w:szCs w:val="20"/>
              </w:rPr>
            </w:pPr>
            <w:r>
              <w:rPr>
                <w:sz w:val="20"/>
                <w:szCs w:val="20"/>
              </w:rPr>
              <w:t>(</w:t>
            </w:r>
            <w:r w:rsidRPr="00C05C73">
              <w:rPr>
                <w:sz w:val="20"/>
                <w:szCs w:val="20"/>
              </w:rPr>
              <w:t xml:space="preserve"> ) Uso doméstico </w:t>
            </w:r>
            <w:r>
              <w:rPr>
                <w:sz w:val="20"/>
                <w:szCs w:val="20"/>
              </w:rPr>
              <w:br/>
            </w:r>
            <w:r w:rsidRPr="00C05C73">
              <w:rPr>
                <w:sz w:val="20"/>
                <w:szCs w:val="20"/>
              </w:rPr>
              <w:t>( ) Outro</w:t>
            </w:r>
          </w:p>
        </w:tc>
        <w:tc>
          <w:tcPr>
            <w:tcW w:w="128" w:type="pct"/>
            <w:tcBorders>
              <w:top w:val="single" w:sz="4" w:space="0" w:color="000000"/>
              <w:left w:val="none" w:sz="6" w:space="0" w:color="auto"/>
              <w:bottom w:val="single" w:sz="4" w:space="0" w:color="000000"/>
              <w:right w:val="single" w:sz="4" w:space="0" w:color="000000"/>
            </w:tcBorders>
          </w:tcPr>
          <w:p w14:paraId="7A07DF2B" w14:textId="77777777" w:rsidR="00E61148" w:rsidRPr="00C05C73" w:rsidRDefault="00E61148" w:rsidP="00E61148">
            <w:pPr>
              <w:autoSpaceDE w:val="0"/>
              <w:autoSpaceDN w:val="0"/>
              <w:adjustRightInd w:val="0"/>
              <w:spacing w:after="0" w:line="240" w:lineRule="auto"/>
              <w:rPr>
                <w:sz w:val="20"/>
                <w:szCs w:val="20"/>
              </w:rPr>
            </w:pPr>
          </w:p>
        </w:tc>
        <w:tc>
          <w:tcPr>
            <w:tcW w:w="745" w:type="pct"/>
            <w:gridSpan w:val="2"/>
            <w:tcBorders>
              <w:top w:val="single" w:sz="4" w:space="0" w:color="000000"/>
              <w:left w:val="single" w:sz="4" w:space="0" w:color="000000"/>
              <w:bottom w:val="single" w:sz="4" w:space="0" w:color="000000"/>
              <w:right w:val="none" w:sz="6" w:space="0" w:color="auto"/>
            </w:tcBorders>
            <w:textDirection w:val="btLr"/>
          </w:tcPr>
          <w:p w14:paraId="1B095D99" w14:textId="77777777" w:rsidR="00E61148" w:rsidRPr="00C05C73" w:rsidRDefault="00E61148" w:rsidP="00E61148">
            <w:pPr>
              <w:kinsoku w:val="0"/>
              <w:overflowPunct w:val="0"/>
              <w:autoSpaceDE w:val="0"/>
              <w:autoSpaceDN w:val="0"/>
              <w:adjustRightInd w:val="0"/>
              <w:spacing w:after="0" w:line="240" w:lineRule="auto"/>
              <w:ind w:left="113" w:right="113"/>
              <w:rPr>
                <w:b/>
                <w:bCs/>
                <w:sz w:val="20"/>
                <w:szCs w:val="20"/>
              </w:rPr>
            </w:pPr>
          </w:p>
          <w:p w14:paraId="51587C7D" w14:textId="77777777" w:rsidR="00E61148" w:rsidRPr="00C05C73" w:rsidRDefault="00E61148" w:rsidP="00E61148">
            <w:pPr>
              <w:kinsoku w:val="0"/>
              <w:overflowPunct w:val="0"/>
              <w:autoSpaceDE w:val="0"/>
              <w:autoSpaceDN w:val="0"/>
              <w:adjustRightInd w:val="0"/>
              <w:spacing w:after="0" w:line="240" w:lineRule="auto"/>
              <w:ind w:left="103" w:right="114" w:firstLine="321"/>
              <w:rPr>
                <w:sz w:val="20"/>
                <w:szCs w:val="20"/>
              </w:rPr>
            </w:pPr>
            <w:r w:rsidRPr="00C05C73">
              <w:rPr>
                <w:b/>
                <w:bCs/>
                <w:sz w:val="20"/>
                <w:szCs w:val="20"/>
              </w:rPr>
              <w:t>Geomorfologia:</w:t>
            </w:r>
          </w:p>
        </w:tc>
        <w:tc>
          <w:tcPr>
            <w:tcW w:w="1049" w:type="pct"/>
            <w:gridSpan w:val="2"/>
            <w:tcBorders>
              <w:top w:val="single" w:sz="4" w:space="0" w:color="000000"/>
              <w:left w:val="none" w:sz="6" w:space="0" w:color="auto"/>
              <w:bottom w:val="single" w:sz="4" w:space="0" w:color="000000"/>
            </w:tcBorders>
          </w:tcPr>
          <w:p w14:paraId="4AACB34E" w14:textId="77777777" w:rsidR="00E61148" w:rsidRPr="00C05C73" w:rsidRDefault="00E61148" w:rsidP="00E61148">
            <w:pPr>
              <w:kinsoku w:val="0"/>
              <w:overflowPunct w:val="0"/>
              <w:autoSpaceDE w:val="0"/>
              <w:autoSpaceDN w:val="0"/>
              <w:adjustRightInd w:val="0"/>
              <w:spacing w:after="0" w:line="240" w:lineRule="auto"/>
              <w:ind w:left="81"/>
              <w:rPr>
                <w:sz w:val="20"/>
                <w:szCs w:val="20"/>
              </w:rPr>
            </w:pPr>
            <w:r w:rsidRPr="00C05C73">
              <w:rPr>
                <w:sz w:val="20"/>
                <w:szCs w:val="20"/>
              </w:rPr>
              <w:t>( ) Canal</w:t>
            </w:r>
          </w:p>
          <w:p w14:paraId="5E67A6C1" w14:textId="77777777" w:rsidR="00E61148" w:rsidRPr="00C05C73" w:rsidRDefault="00E61148" w:rsidP="00E61148">
            <w:pPr>
              <w:kinsoku w:val="0"/>
              <w:overflowPunct w:val="0"/>
              <w:autoSpaceDE w:val="0"/>
              <w:autoSpaceDN w:val="0"/>
              <w:adjustRightInd w:val="0"/>
              <w:spacing w:after="0" w:line="240" w:lineRule="auto"/>
              <w:ind w:left="81" w:right="324"/>
              <w:rPr>
                <w:sz w:val="20"/>
                <w:szCs w:val="20"/>
              </w:rPr>
            </w:pPr>
            <w:r w:rsidRPr="00C05C73">
              <w:rPr>
                <w:sz w:val="20"/>
                <w:szCs w:val="20"/>
              </w:rPr>
              <w:t>( ) Concavidade ( )</w:t>
            </w:r>
            <w:r w:rsidRPr="00C05C73">
              <w:rPr>
                <w:spacing w:val="-3"/>
                <w:sz w:val="20"/>
                <w:szCs w:val="20"/>
              </w:rPr>
              <w:t xml:space="preserve"> </w:t>
            </w:r>
            <w:r w:rsidRPr="00C05C73">
              <w:rPr>
                <w:sz w:val="20"/>
                <w:szCs w:val="20"/>
              </w:rPr>
              <w:t>Depressão</w:t>
            </w:r>
          </w:p>
          <w:p w14:paraId="497517C6" w14:textId="77777777" w:rsidR="00E61148" w:rsidRPr="00C05C73" w:rsidRDefault="00E61148" w:rsidP="00E61148">
            <w:pPr>
              <w:kinsoku w:val="0"/>
              <w:overflowPunct w:val="0"/>
              <w:autoSpaceDE w:val="0"/>
              <w:autoSpaceDN w:val="0"/>
              <w:adjustRightInd w:val="0"/>
              <w:spacing w:after="0" w:line="240" w:lineRule="auto"/>
              <w:ind w:left="81"/>
              <w:rPr>
                <w:sz w:val="20"/>
                <w:szCs w:val="20"/>
              </w:rPr>
            </w:pPr>
            <w:r w:rsidRPr="00C05C73">
              <w:rPr>
                <w:sz w:val="20"/>
                <w:szCs w:val="20"/>
              </w:rPr>
              <w:t>( ) Duto</w:t>
            </w:r>
          </w:p>
          <w:p w14:paraId="2C1DE2B8" w14:textId="77777777" w:rsidR="00E61148" w:rsidRPr="00C05C73" w:rsidRDefault="00E61148" w:rsidP="00E61148">
            <w:pPr>
              <w:kinsoku w:val="0"/>
              <w:overflowPunct w:val="0"/>
              <w:autoSpaceDE w:val="0"/>
              <w:autoSpaceDN w:val="0"/>
              <w:adjustRightInd w:val="0"/>
              <w:spacing w:after="0" w:line="240" w:lineRule="auto"/>
              <w:ind w:left="81" w:right="313"/>
              <w:rPr>
                <w:sz w:val="20"/>
                <w:szCs w:val="20"/>
              </w:rPr>
            </w:pPr>
            <w:r>
              <w:rPr>
                <w:sz w:val="20"/>
                <w:szCs w:val="20"/>
              </w:rPr>
              <w:t xml:space="preserve">( ) Olhos d’água ( </w:t>
            </w:r>
            <w:r w:rsidRPr="00C05C73">
              <w:rPr>
                <w:sz w:val="20"/>
                <w:szCs w:val="20"/>
              </w:rPr>
              <w:t>) Afloramento</w:t>
            </w:r>
            <w:r>
              <w:rPr>
                <w:sz w:val="20"/>
                <w:szCs w:val="20"/>
              </w:rPr>
              <w:br/>
            </w:r>
            <w:r w:rsidRPr="00C05C73">
              <w:rPr>
                <w:sz w:val="20"/>
                <w:szCs w:val="20"/>
              </w:rPr>
              <w:t>( )</w:t>
            </w:r>
            <w:r w:rsidRPr="00C05C73">
              <w:rPr>
                <w:spacing w:val="-4"/>
                <w:sz w:val="20"/>
                <w:szCs w:val="20"/>
              </w:rPr>
              <w:t xml:space="preserve"> </w:t>
            </w:r>
            <w:r w:rsidRPr="00C05C73">
              <w:rPr>
                <w:sz w:val="20"/>
                <w:szCs w:val="20"/>
              </w:rPr>
              <w:t>Cavidade</w:t>
            </w:r>
          </w:p>
          <w:p w14:paraId="118F73E1" w14:textId="77777777" w:rsidR="00E61148" w:rsidRPr="00C05C73" w:rsidRDefault="00E61148" w:rsidP="00E61148">
            <w:pPr>
              <w:kinsoku w:val="0"/>
              <w:overflowPunct w:val="0"/>
              <w:autoSpaceDE w:val="0"/>
              <w:autoSpaceDN w:val="0"/>
              <w:adjustRightInd w:val="0"/>
              <w:spacing w:after="0" w:line="240" w:lineRule="auto"/>
              <w:ind w:left="81"/>
              <w:rPr>
                <w:sz w:val="20"/>
                <w:szCs w:val="20"/>
              </w:rPr>
            </w:pPr>
            <w:r w:rsidRPr="00C05C73">
              <w:rPr>
                <w:sz w:val="20"/>
                <w:szCs w:val="20"/>
              </w:rPr>
              <w:t>( ) Indefinida</w:t>
            </w:r>
          </w:p>
        </w:tc>
      </w:tr>
      <w:tr w:rsidR="00E61148" w:rsidRPr="00C05C73" w14:paraId="33B3D13B" w14:textId="77777777" w:rsidTr="00F74361">
        <w:trPr>
          <w:trHeight w:hRule="exact" w:val="650"/>
        </w:trPr>
        <w:tc>
          <w:tcPr>
            <w:tcW w:w="1601" w:type="pct"/>
            <w:gridSpan w:val="5"/>
            <w:tcBorders>
              <w:top w:val="single" w:sz="4" w:space="0" w:color="000000"/>
              <w:bottom w:val="single" w:sz="4" w:space="0" w:color="auto"/>
              <w:right w:val="none" w:sz="6" w:space="0" w:color="auto"/>
            </w:tcBorders>
          </w:tcPr>
          <w:p w14:paraId="5E7BACB8" w14:textId="77777777" w:rsidR="00E61148" w:rsidRPr="00C05C73" w:rsidRDefault="00E61148" w:rsidP="00E61148">
            <w:pPr>
              <w:kinsoku w:val="0"/>
              <w:overflowPunct w:val="0"/>
              <w:autoSpaceDE w:val="0"/>
              <w:autoSpaceDN w:val="0"/>
              <w:adjustRightInd w:val="0"/>
              <w:spacing w:after="0" w:line="240" w:lineRule="auto"/>
              <w:rPr>
                <w:b/>
                <w:bCs/>
                <w:sz w:val="20"/>
                <w:szCs w:val="20"/>
              </w:rPr>
            </w:pPr>
          </w:p>
          <w:p w14:paraId="499DF220" w14:textId="77777777" w:rsidR="00E61148" w:rsidRPr="00C05C73" w:rsidRDefault="00E61148" w:rsidP="00E61148">
            <w:pPr>
              <w:kinsoku w:val="0"/>
              <w:overflowPunct w:val="0"/>
              <w:autoSpaceDE w:val="0"/>
              <w:autoSpaceDN w:val="0"/>
              <w:adjustRightInd w:val="0"/>
              <w:spacing w:after="0" w:line="240" w:lineRule="auto"/>
              <w:ind w:left="520"/>
              <w:rPr>
                <w:sz w:val="20"/>
                <w:szCs w:val="20"/>
              </w:rPr>
            </w:pPr>
            <w:r w:rsidRPr="00C05C73">
              <w:rPr>
                <w:b/>
                <w:bCs/>
                <w:sz w:val="20"/>
                <w:szCs w:val="20"/>
              </w:rPr>
              <w:t>Estrato vegetacional:</w:t>
            </w:r>
          </w:p>
        </w:tc>
        <w:tc>
          <w:tcPr>
            <w:tcW w:w="1251" w:type="pct"/>
            <w:gridSpan w:val="3"/>
            <w:tcBorders>
              <w:top w:val="single" w:sz="4" w:space="0" w:color="000000"/>
              <w:left w:val="none" w:sz="6" w:space="0" w:color="auto"/>
              <w:bottom w:val="single" w:sz="4" w:space="0" w:color="auto"/>
              <w:right w:val="none" w:sz="6" w:space="0" w:color="auto"/>
            </w:tcBorders>
          </w:tcPr>
          <w:p w14:paraId="4B5E82F3" w14:textId="77777777" w:rsidR="00E61148" w:rsidRPr="00C05C73" w:rsidRDefault="00E61148" w:rsidP="00E61148">
            <w:pPr>
              <w:kinsoku w:val="0"/>
              <w:overflowPunct w:val="0"/>
              <w:autoSpaceDE w:val="0"/>
              <w:autoSpaceDN w:val="0"/>
              <w:adjustRightInd w:val="0"/>
              <w:spacing w:after="0" w:line="240" w:lineRule="auto"/>
              <w:ind w:left="302" w:right="771"/>
              <w:rPr>
                <w:sz w:val="20"/>
                <w:szCs w:val="20"/>
              </w:rPr>
            </w:pPr>
            <w:r w:rsidRPr="00C05C73">
              <w:rPr>
                <w:sz w:val="20"/>
                <w:szCs w:val="20"/>
              </w:rPr>
              <w:t>( ) Herbáceo ( )</w:t>
            </w:r>
            <w:r w:rsidRPr="00C05C73">
              <w:rPr>
                <w:spacing w:val="-4"/>
                <w:sz w:val="20"/>
                <w:szCs w:val="20"/>
              </w:rPr>
              <w:t xml:space="preserve"> </w:t>
            </w:r>
            <w:r w:rsidRPr="00C05C73">
              <w:rPr>
                <w:sz w:val="20"/>
                <w:szCs w:val="20"/>
              </w:rPr>
              <w:t>Arbustivo</w:t>
            </w:r>
          </w:p>
        </w:tc>
        <w:tc>
          <w:tcPr>
            <w:tcW w:w="1099" w:type="pct"/>
            <w:gridSpan w:val="4"/>
            <w:tcBorders>
              <w:top w:val="single" w:sz="4" w:space="0" w:color="000000"/>
              <w:left w:val="none" w:sz="6" w:space="0" w:color="auto"/>
              <w:bottom w:val="single" w:sz="4" w:space="0" w:color="auto"/>
              <w:right w:val="none" w:sz="6" w:space="0" w:color="auto"/>
            </w:tcBorders>
          </w:tcPr>
          <w:p w14:paraId="03D28F81" w14:textId="77777777" w:rsidR="00E61148" w:rsidRPr="00C05C73" w:rsidRDefault="00E61148" w:rsidP="00E61148">
            <w:pPr>
              <w:kinsoku w:val="0"/>
              <w:overflowPunct w:val="0"/>
              <w:autoSpaceDE w:val="0"/>
              <w:autoSpaceDN w:val="0"/>
              <w:adjustRightInd w:val="0"/>
              <w:spacing w:after="0" w:line="240" w:lineRule="auto"/>
              <w:ind w:left="177" w:right="687"/>
              <w:rPr>
                <w:sz w:val="20"/>
                <w:szCs w:val="20"/>
              </w:rPr>
            </w:pPr>
            <w:r>
              <w:rPr>
                <w:sz w:val="20"/>
                <w:szCs w:val="20"/>
              </w:rPr>
              <w:t>( )</w:t>
            </w:r>
            <w:r w:rsidRPr="00C05C73">
              <w:rPr>
                <w:sz w:val="20"/>
                <w:szCs w:val="20"/>
              </w:rPr>
              <w:t xml:space="preserve"> Arbóreo </w:t>
            </w:r>
            <w:r>
              <w:rPr>
                <w:sz w:val="20"/>
                <w:szCs w:val="20"/>
              </w:rPr>
              <w:br/>
            </w:r>
            <w:r w:rsidRPr="00C05C73">
              <w:rPr>
                <w:sz w:val="20"/>
                <w:szCs w:val="20"/>
              </w:rPr>
              <w:t>( ) Ausente</w:t>
            </w:r>
          </w:p>
        </w:tc>
        <w:tc>
          <w:tcPr>
            <w:tcW w:w="207" w:type="pct"/>
            <w:tcBorders>
              <w:top w:val="single" w:sz="4" w:space="0" w:color="000000"/>
              <w:left w:val="none" w:sz="6" w:space="0" w:color="auto"/>
              <w:bottom w:val="single" w:sz="4" w:space="0" w:color="auto"/>
              <w:right w:val="none" w:sz="6" w:space="0" w:color="auto"/>
            </w:tcBorders>
          </w:tcPr>
          <w:p w14:paraId="3FD7F891" w14:textId="77777777" w:rsidR="00E61148" w:rsidRPr="00C05C73" w:rsidRDefault="00E61148" w:rsidP="00E61148">
            <w:pPr>
              <w:autoSpaceDE w:val="0"/>
              <w:autoSpaceDN w:val="0"/>
              <w:adjustRightInd w:val="0"/>
              <w:spacing w:after="0" w:line="240" w:lineRule="auto"/>
              <w:rPr>
                <w:sz w:val="20"/>
                <w:szCs w:val="20"/>
              </w:rPr>
            </w:pPr>
          </w:p>
        </w:tc>
        <w:tc>
          <w:tcPr>
            <w:tcW w:w="842" w:type="pct"/>
            <w:tcBorders>
              <w:top w:val="single" w:sz="4" w:space="0" w:color="000000"/>
              <w:left w:val="none" w:sz="6" w:space="0" w:color="auto"/>
              <w:bottom w:val="single" w:sz="4" w:space="0" w:color="auto"/>
            </w:tcBorders>
          </w:tcPr>
          <w:p w14:paraId="5B67AF10" w14:textId="77777777" w:rsidR="00E61148" w:rsidRPr="00C05C73" w:rsidRDefault="00E61148" w:rsidP="00E61148">
            <w:pPr>
              <w:autoSpaceDE w:val="0"/>
              <w:autoSpaceDN w:val="0"/>
              <w:adjustRightInd w:val="0"/>
              <w:spacing w:after="0" w:line="240" w:lineRule="auto"/>
              <w:rPr>
                <w:sz w:val="20"/>
                <w:szCs w:val="20"/>
              </w:rPr>
            </w:pPr>
          </w:p>
        </w:tc>
      </w:tr>
    </w:tbl>
    <w:p w14:paraId="146E84CD" w14:textId="77777777" w:rsidR="00E61148" w:rsidRDefault="00E61148" w:rsidP="007E07B5"/>
    <w:p w14:paraId="6EE96112" w14:textId="77777777" w:rsidR="00E61148" w:rsidRDefault="00E61148" w:rsidP="00E61148">
      <w:pPr>
        <w:rPr>
          <w:rFonts w:ascii="Times New Roman" w:hAnsi="Times New Roman" w:cs="Times New Roman"/>
          <w:sz w:val="20"/>
          <w:szCs w:val="20"/>
          <w:lang w:eastAsia="pt-BR"/>
        </w:rPr>
      </w:pPr>
      <w:r>
        <w:rPr>
          <w:sz w:val="20"/>
          <w:szCs w:val="20"/>
        </w:rPr>
        <w:br w:type="page"/>
      </w:r>
    </w:p>
    <w:tbl>
      <w:tblPr>
        <w:tblW w:w="5000" w:type="pct"/>
        <w:jc w:val="center"/>
        <w:tblCellMar>
          <w:left w:w="0" w:type="dxa"/>
          <w:right w:w="0" w:type="dxa"/>
        </w:tblCellMar>
        <w:tblLook w:val="0000" w:firstRow="0" w:lastRow="0" w:firstColumn="0" w:lastColumn="0" w:noHBand="0" w:noVBand="0"/>
      </w:tblPr>
      <w:tblGrid>
        <w:gridCol w:w="2281"/>
        <w:gridCol w:w="2295"/>
        <w:gridCol w:w="2204"/>
        <w:gridCol w:w="2291"/>
      </w:tblGrid>
      <w:tr w:rsidR="00E61148" w:rsidRPr="006C59EA" w14:paraId="02547E1B" w14:textId="77777777" w:rsidTr="00F74361">
        <w:trPr>
          <w:trHeight w:hRule="exact" w:val="240"/>
          <w:jc w:val="center"/>
        </w:trPr>
        <w:tc>
          <w:tcPr>
            <w:tcW w:w="5000" w:type="pct"/>
            <w:gridSpan w:val="4"/>
            <w:tcBorders>
              <w:top w:val="single" w:sz="4" w:space="0" w:color="000000"/>
              <w:left w:val="none" w:sz="6" w:space="0" w:color="auto"/>
              <w:bottom w:val="single" w:sz="4" w:space="0" w:color="000000"/>
              <w:right w:val="none" w:sz="6" w:space="0" w:color="auto"/>
            </w:tcBorders>
            <w:shd w:val="clear" w:color="auto" w:fill="B6DDE8"/>
          </w:tcPr>
          <w:p w14:paraId="0A3DDD03" w14:textId="77777777" w:rsidR="00E61148" w:rsidRPr="006C59EA" w:rsidRDefault="00E61148" w:rsidP="00F74361">
            <w:pPr>
              <w:pStyle w:val="TableParagraph"/>
              <w:kinsoku w:val="0"/>
              <w:overflowPunct w:val="0"/>
              <w:spacing w:line="225" w:lineRule="exact"/>
              <w:ind w:left="112"/>
              <w:jc w:val="left"/>
              <w:rPr>
                <w:sz w:val="20"/>
                <w:szCs w:val="20"/>
              </w:rPr>
            </w:pPr>
            <w:r w:rsidRPr="006C59EA">
              <w:rPr>
                <w:b/>
                <w:bCs/>
                <w:sz w:val="20"/>
                <w:szCs w:val="20"/>
              </w:rPr>
              <w:t>METODOLOGIA DE ÍNDICE DE IMPACTO AMBIENTAL MACROSCÓPICO PARA NASCENTES</w:t>
            </w:r>
          </w:p>
        </w:tc>
      </w:tr>
      <w:tr w:rsidR="00E61148" w:rsidRPr="006C59EA" w14:paraId="48F36A87" w14:textId="77777777" w:rsidTr="00F74361">
        <w:trPr>
          <w:trHeight w:hRule="exact" w:val="240"/>
          <w:jc w:val="center"/>
        </w:trPr>
        <w:tc>
          <w:tcPr>
            <w:tcW w:w="1257" w:type="pct"/>
            <w:vMerge w:val="restart"/>
            <w:tcBorders>
              <w:top w:val="single" w:sz="4" w:space="0" w:color="000000"/>
              <w:left w:val="none" w:sz="6" w:space="0" w:color="auto"/>
              <w:bottom w:val="single" w:sz="4" w:space="0" w:color="000000"/>
              <w:right w:val="none" w:sz="6" w:space="0" w:color="auto"/>
            </w:tcBorders>
            <w:shd w:val="clear" w:color="auto" w:fill="DAEDF3"/>
          </w:tcPr>
          <w:p w14:paraId="7E768641" w14:textId="77777777" w:rsidR="00E61148" w:rsidRPr="006C59EA" w:rsidRDefault="00E61148" w:rsidP="00F74361">
            <w:pPr>
              <w:pStyle w:val="TableParagraph"/>
              <w:kinsoku w:val="0"/>
              <w:overflowPunct w:val="0"/>
              <w:spacing w:line="240" w:lineRule="auto"/>
              <w:ind w:left="451" w:firstLine="184"/>
              <w:jc w:val="left"/>
              <w:rPr>
                <w:sz w:val="20"/>
                <w:szCs w:val="20"/>
              </w:rPr>
            </w:pPr>
            <w:r w:rsidRPr="006C59EA">
              <w:rPr>
                <w:b/>
                <w:bCs/>
                <w:sz w:val="20"/>
                <w:szCs w:val="20"/>
              </w:rPr>
              <w:t xml:space="preserve">Parâmetro </w:t>
            </w:r>
            <w:r w:rsidRPr="006C59EA">
              <w:rPr>
                <w:b/>
                <w:bCs/>
                <w:w w:val="95"/>
                <w:sz w:val="20"/>
                <w:szCs w:val="20"/>
              </w:rPr>
              <w:t>macroscópico</w:t>
            </w:r>
          </w:p>
        </w:tc>
        <w:tc>
          <w:tcPr>
            <w:tcW w:w="1265" w:type="pct"/>
            <w:tcBorders>
              <w:top w:val="single" w:sz="4" w:space="0" w:color="000000"/>
              <w:left w:val="none" w:sz="6" w:space="0" w:color="auto"/>
              <w:bottom w:val="none" w:sz="6" w:space="0" w:color="auto"/>
              <w:right w:val="none" w:sz="6" w:space="0" w:color="auto"/>
            </w:tcBorders>
            <w:shd w:val="clear" w:color="auto" w:fill="DAEDF3"/>
          </w:tcPr>
          <w:p w14:paraId="24097184" w14:textId="77777777" w:rsidR="00E61148" w:rsidRPr="006C59EA" w:rsidRDefault="0002381D" w:rsidP="00F74361">
            <w:pPr>
              <w:pStyle w:val="TableParagraph"/>
              <w:kinsoku w:val="0"/>
              <w:overflowPunct w:val="0"/>
              <w:spacing w:line="230" w:lineRule="exact"/>
              <w:ind w:right="-16"/>
              <w:rPr>
                <w:sz w:val="20"/>
                <w:szCs w:val="20"/>
              </w:rPr>
            </w:pPr>
            <w:r>
              <w:rPr>
                <w:b/>
                <w:bCs/>
                <w:w w:val="99"/>
                <w:sz w:val="20"/>
                <w:szCs w:val="20"/>
                <w:u w:val="single"/>
              </w:rPr>
              <w:t xml:space="preserve">  </w:t>
            </w:r>
            <w:r w:rsidR="00E61148" w:rsidRPr="006C59EA">
              <w:rPr>
                <w:b/>
                <w:bCs/>
                <w:sz w:val="20"/>
                <w:szCs w:val="20"/>
                <w:u w:val="single"/>
              </w:rPr>
              <w:t xml:space="preserve">  </w:t>
            </w:r>
            <w:r w:rsidR="00E61148" w:rsidRPr="006C59EA">
              <w:rPr>
                <w:b/>
                <w:bCs/>
                <w:spacing w:val="13"/>
                <w:sz w:val="20"/>
                <w:szCs w:val="20"/>
                <w:u w:val="single"/>
              </w:rPr>
              <w:t xml:space="preserve"> </w:t>
            </w:r>
          </w:p>
        </w:tc>
        <w:tc>
          <w:tcPr>
            <w:tcW w:w="1215" w:type="pct"/>
            <w:tcBorders>
              <w:top w:val="single" w:sz="4" w:space="0" w:color="000000"/>
              <w:left w:val="none" w:sz="6" w:space="0" w:color="auto"/>
              <w:bottom w:val="single" w:sz="4" w:space="0" w:color="000000"/>
              <w:right w:val="none" w:sz="6" w:space="0" w:color="auto"/>
            </w:tcBorders>
            <w:shd w:val="clear" w:color="auto" w:fill="DAEDF3"/>
          </w:tcPr>
          <w:p w14:paraId="19548FC6" w14:textId="77777777" w:rsidR="00E61148" w:rsidRPr="006C59EA" w:rsidRDefault="00E61148" w:rsidP="00F74361">
            <w:pPr>
              <w:pStyle w:val="TableParagraph"/>
              <w:kinsoku w:val="0"/>
              <w:overflowPunct w:val="0"/>
              <w:spacing w:line="225" w:lineRule="exact"/>
              <w:ind w:left="354" w:right="358"/>
              <w:rPr>
                <w:sz w:val="20"/>
                <w:szCs w:val="20"/>
              </w:rPr>
            </w:pPr>
            <w:r w:rsidRPr="006C59EA">
              <w:rPr>
                <w:b/>
                <w:bCs/>
                <w:sz w:val="20"/>
                <w:szCs w:val="20"/>
              </w:rPr>
              <w:t>Qualificação</w:t>
            </w:r>
          </w:p>
        </w:tc>
        <w:tc>
          <w:tcPr>
            <w:tcW w:w="1263" w:type="pct"/>
            <w:tcBorders>
              <w:top w:val="single" w:sz="4" w:space="0" w:color="000000"/>
              <w:left w:val="none" w:sz="6" w:space="0" w:color="auto"/>
              <w:bottom w:val="single" w:sz="4" w:space="0" w:color="000000"/>
              <w:right w:val="none" w:sz="6" w:space="0" w:color="auto"/>
            </w:tcBorders>
            <w:shd w:val="clear" w:color="auto" w:fill="DAEDF3"/>
          </w:tcPr>
          <w:p w14:paraId="5C1C68F5" w14:textId="77777777" w:rsidR="00E61148" w:rsidRPr="006C59EA" w:rsidRDefault="00E61148" w:rsidP="00F74361">
            <w:pPr>
              <w:rPr>
                <w:sz w:val="20"/>
                <w:szCs w:val="20"/>
              </w:rPr>
            </w:pPr>
          </w:p>
        </w:tc>
      </w:tr>
      <w:tr w:rsidR="00E61148" w:rsidRPr="006C59EA" w14:paraId="14F982E5" w14:textId="77777777" w:rsidTr="00F74361">
        <w:trPr>
          <w:trHeight w:hRule="exact" w:val="240"/>
          <w:jc w:val="center"/>
        </w:trPr>
        <w:tc>
          <w:tcPr>
            <w:tcW w:w="1257" w:type="pct"/>
            <w:vMerge/>
            <w:tcBorders>
              <w:top w:val="single" w:sz="4" w:space="0" w:color="000000"/>
              <w:left w:val="none" w:sz="6" w:space="0" w:color="auto"/>
              <w:bottom w:val="single" w:sz="4" w:space="0" w:color="000000"/>
              <w:right w:val="none" w:sz="6" w:space="0" w:color="auto"/>
            </w:tcBorders>
            <w:shd w:val="clear" w:color="auto" w:fill="DAEDF3"/>
          </w:tcPr>
          <w:p w14:paraId="3D4A899F" w14:textId="77777777" w:rsidR="00E61148" w:rsidRPr="006C59EA" w:rsidRDefault="00E61148" w:rsidP="00F74361">
            <w:pPr>
              <w:rPr>
                <w:sz w:val="20"/>
                <w:szCs w:val="20"/>
              </w:rPr>
            </w:pPr>
          </w:p>
        </w:tc>
        <w:tc>
          <w:tcPr>
            <w:tcW w:w="1265" w:type="pct"/>
            <w:tcBorders>
              <w:top w:val="none" w:sz="6" w:space="0" w:color="auto"/>
              <w:left w:val="none" w:sz="6" w:space="0" w:color="auto"/>
              <w:bottom w:val="single" w:sz="4" w:space="0" w:color="000000"/>
              <w:right w:val="none" w:sz="6" w:space="0" w:color="auto"/>
            </w:tcBorders>
            <w:shd w:val="clear" w:color="auto" w:fill="DAEDF3"/>
          </w:tcPr>
          <w:p w14:paraId="6F8E64A9" w14:textId="77777777" w:rsidR="00E61148" w:rsidRPr="006C59EA" w:rsidRDefault="00E61148" w:rsidP="00F74361">
            <w:pPr>
              <w:pStyle w:val="TableParagraph"/>
              <w:kinsoku w:val="0"/>
              <w:overflowPunct w:val="0"/>
              <w:spacing w:line="230" w:lineRule="exact"/>
              <w:ind w:right="34"/>
              <w:rPr>
                <w:sz w:val="20"/>
                <w:szCs w:val="20"/>
              </w:rPr>
            </w:pPr>
            <w:r w:rsidRPr="006C59EA">
              <w:rPr>
                <w:b/>
                <w:bCs/>
                <w:sz w:val="20"/>
                <w:szCs w:val="20"/>
              </w:rPr>
              <w:t>Ruim (1)</w:t>
            </w:r>
          </w:p>
        </w:tc>
        <w:tc>
          <w:tcPr>
            <w:tcW w:w="1215" w:type="pct"/>
            <w:tcBorders>
              <w:top w:val="single" w:sz="4" w:space="0" w:color="000000"/>
              <w:left w:val="none" w:sz="6" w:space="0" w:color="auto"/>
              <w:bottom w:val="single" w:sz="4" w:space="0" w:color="000000"/>
              <w:right w:val="none" w:sz="6" w:space="0" w:color="auto"/>
            </w:tcBorders>
            <w:shd w:val="clear" w:color="auto" w:fill="DAEDF3"/>
          </w:tcPr>
          <w:p w14:paraId="44B8A7AC" w14:textId="77777777" w:rsidR="00E61148" w:rsidRPr="006C59EA" w:rsidRDefault="00E61148" w:rsidP="00F74361">
            <w:pPr>
              <w:pStyle w:val="TableParagraph"/>
              <w:kinsoku w:val="0"/>
              <w:overflowPunct w:val="0"/>
              <w:spacing w:line="225" w:lineRule="exact"/>
              <w:ind w:left="354" w:right="363"/>
              <w:rPr>
                <w:sz w:val="20"/>
                <w:szCs w:val="20"/>
              </w:rPr>
            </w:pPr>
            <w:r w:rsidRPr="006C59EA">
              <w:rPr>
                <w:b/>
                <w:bCs/>
                <w:sz w:val="20"/>
                <w:szCs w:val="20"/>
              </w:rPr>
              <w:t>Médio (2)</w:t>
            </w:r>
          </w:p>
        </w:tc>
        <w:tc>
          <w:tcPr>
            <w:tcW w:w="1263" w:type="pct"/>
            <w:tcBorders>
              <w:top w:val="single" w:sz="4" w:space="0" w:color="000000"/>
              <w:left w:val="none" w:sz="6" w:space="0" w:color="auto"/>
              <w:bottom w:val="single" w:sz="4" w:space="0" w:color="000000"/>
              <w:right w:val="none" w:sz="6" w:space="0" w:color="auto"/>
            </w:tcBorders>
            <w:shd w:val="clear" w:color="auto" w:fill="DAEDF3"/>
          </w:tcPr>
          <w:p w14:paraId="7B054A1F" w14:textId="77777777" w:rsidR="00E61148" w:rsidRPr="006C59EA" w:rsidRDefault="00E61148" w:rsidP="00F74361">
            <w:pPr>
              <w:pStyle w:val="TableParagraph"/>
              <w:kinsoku w:val="0"/>
              <w:overflowPunct w:val="0"/>
              <w:spacing w:line="225" w:lineRule="exact"/>
              <w:ind w:left="371" w:right="357"/>
              <w:rPr>
                <w:sz w:val="20"/>
                <w:szCs w:val="20"/>
              </w:rPr>
            </w:pPr>
            <w:r w:rsidRPr="006C59EA">
              <w:rPr>
                <w:b/>
                <w:bCs/>
                <w:sz w:val="20"/>
                <w:szCs w:val="20"/>
              </w:rPr>
              <w:t>Bom (3)</w:t>
            </w:r>
          </w:p>
        </w:tc>
      </w:tr>
      <w:tr w:rsidR="00E61148" w:rsidRPr="006C59EA" w14:paraId="1E9F7F9F"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431F59F1" w14:textId="77777777" w:rsidR="00E61148" w:rsidRPr="006C59EA" w:rsidRDefault="00E61148" w:rsidP="00F74361">
            <w:pPr>
              <w:pStyle w:val="TableParagraph"/>
              <w:kinsoku w:val="0"/>
              <w:overflowPunct w:val="0"/>
              <w:ind w:left="108"/>
              <w:jc w:val="left"/>
              <w:rPr>
                <w:sz w:val="20"/>
                <w:szCs w:val="20"/>
              </w:rPr>
            </w:pPr>
            <w:r w:rsidRPr="006C59EA">
              <w:rPr>
                <w:sz w:val="20"/>
                <w:szCs w:val="20"/>
              </w:rPr>
              <w:t>Cor da água</w:t>
            </w:r>
          </w:p>
        </w:tc>
        <w:tc>
          <w:tcPr>
            <w:tcW w:w="1265" w:type="pct"/>
            <w:tcBorders>
              <w:top w:val="single" w:sz="4" w:space="0" w:color="000000"/>
              <w:left w:val="none" w:sz="6" w:space="0" w:color="auto"/>
              <w:bottom w:val="single" w:sz="4" w:space="0" w:color="000000"/>
              <w:right w:val="none" w:sz="6" w:space="0" w:color="auto"/>
            </w:tcBorders>
          </w:tcPr>
          <w:p w14:paraId="24CA48B8" w14:textId="77777777" w:rsidR="00E61148" w:rsidRPr="006C59EA" w:rsidRDefault="00E61148" w:rsidP="00F74361">
            <w:pPr>
              <w:pStyle w:val="TableParagraph"/>
              <w:kinsoku w:val="0"/>
              <w:overflowPunct w:val="0"/>
              <w:ind w:right="34"/>
              <w:rPr>
                <w:sz w:val="20"/>
                <w:szCs w:val="20"/>
              </w:rPr>
            </w:pPr>
            <w:r w:rsidRPr="006C59EA">
              <w:rPr>
                <w:sz w:val="20"/>
                <w:szCs w:val="20"/>
              </w:rPr>
              <w:t>Escura</w:t>
            </w:r>
          </w:p>
        </w:tc>
        <w:tc>
          <w:tcPr>
            <w:tcW w:w="1215" w:type="pct"/>
            <w:tcBorders>
              <w:top w:val="single" w:sz="4" w:space="0" w:color="000000"/>
              <w:left w:val="none" w:sz="6" w:space="0" w:color="auto"/>
              <w:bottom w:val="single" w:sz="4" w:space="0" w:color="000000"/>
              <w:right w:val="none" w:sz="6" w:space="0" w:color="auto"/>
            </w:tcBorders>
          </w:tcPr>
          <w:p w14:paraId="7F549055" w14:textId="77777777" w:rsidR="00E61148" w:rsidRPr="006C59EA" w:rsidRDefault="00E61148" w:rsidP="00F74361">
            <w:pPr>
              <w:pStyle w:val="TableParagraph"/>
              <w:kinsoku w:val="0"/>
              <w:overflowPunct w:val="0"/>
              <w:ind w:left="354" w:right="369"/>
              <w:rPr>
                <w:sz w:val="20"/>
                <w:szCs w:val="20"/>
              </w:rPr>
            </w:pPr>
            <w:r w:rsidRPr="006C59EA">
              <w:rPr>
                <w:sz w:val="20"/>
                <w:szCs w:val="20"/>
              </w:rPr>
              <w:t>Clara</w:t>
            </w:r>
          </w:p>
        </w:tc>
        <w:tc>
          <w:tcPr>
            <w:tcW w:w="1263" w:type="pct"/>
            <w:tcBorders>
              <w:top w:val="single" w:sz="4" w:space="0" w:color="000000"/>
              <w:left w:val="none" w:sz="6" w:space="0" w:color="auto"/>
              <w:bottom w:val="single" w:sz="4" w:space="0" w:color="000000"/>
              <w:right w:val="none" w:sz="6" w:space="0" w:color="auto"/>
            </w:tcBorders>
          </w:tcPr>
          <w:p w14:paraId="6A3216BF" w14:textId="77777777" w:rsidR="00E61148" w:rsidRPr="006C59EA" w:rsidRDefault="00E61148" w:rsidP="00F74361">
            <w:pPr>
              <w:pStyle w:val="TableParagraph"/>
              <w:kinsoku w:val="0"/>
              <w:overflowPunct w:val="0"/>
              <w:ind w:left="371" w:right="359"/>
              <w:rPr>
                <w:sz w:val="20"/>
                <w:szCs w:val="20"/>
              </w:rPr>
            </w:pPr>
            <w:r w:rsidRPr="006C59EA">
              <w:rPr>
                <w:sz w:val="20"/>
                <w:szCs w:val="20"/>
              </w:rPr>
              <w:t>Transparente</w:t>
            </w:r>
          </w:p>
        </w:tc>
      </w:tr>
      <w:tr w:rsidR="00E61148" w:rsidRPr="006C59EA" w14:paraId="42B5334C"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67EFAF41" w14:textId="77777777" w:rsidR="00E61148" w:rsidRPr="006C59EA" w:rsidRDefault="00E61148" w:rsidP="00F74361">
            <w:pPr>
              <w:pStyle w:val="TableParagraph"/>
              <w:kinsoku w:val="0"/>
              <w:overflowPunct w:val="0"/>
              <w:ind w:left="108"/>
              <w:jc w:val="left"/>
              <w:rPr>
                <w:sz w:val="20"/>
                <w:szCs w:val="20"/>
              </w:rPr>
            </w:pPr>
            <w:r w:rsidRPr="006C59EA">
              <w:rPr>
                <w:sz w:val="20"/>
                <w:szCs w:val="20"/>
              </w:rPr>
              <w:t>Odor</w:t>
            </w:r>
          </w:p>
        </w:tc>
        <w:tc>
          <w:tcPr>
            <w:tcW w:w="1265" w:type="pct"/>
            <w:tcBorders>
              <w:top w:val="single" w:sz="4" w:space="0" w:color="000000"/>
              <w:left w:val="none" w:sz="6" w:space="0" w:color="auto"/>
              <w:bottom w:val="single" w:sz="4" w:space="0" w:color="000000"/>
              <w:right w:val="none" w:sz="6" w:space="0" w:color="auto"/>
            </w:tcBorders>
          </w:tcPr>
          <w:p w14:paraId="71234F2A" w14:textId="77777777" w:rsidR="00E61148" w:rsidRPr="006C59EA" w:rsidRDefault="00E61148" w:rsidP="00F74361">
            <w:pPr>
              <w:pStyle w:val="TableParagraph"/>
              <w:kinsoku w:val="0"/>
              <w:overflowPunct w:val="0"/>
              <w:ind w:right="36"/>
              <w:rPr>
                <w:sz w:val="20"/>
                <w:szCs w:val="20"/>
              </w:rPr>
            </w:pPr>
            <w:r w:rsidRPr="006C59EA">
              <w:rPr>
                <w:sz w:val="20"/>
                <w:szCs w:val="20"/>
              </w:rPr>
              <w:t>Forte</w:t>
            </w:r>
          </w:p>
        </w:tc>
        <w:tc>
          <w:tcPr>
            <w:tcW w:w="1215" w:type="pct"/>
            <w:tcBorders>
              <w:top w:val="single" w:sz="4" w:space="0" w:color="000000"/>
              <w:left w:val="none" w:sz="6" w:space="0" w:color="auto"/>
              <w:bottom w:val="single" w:sz="4" w:space="0" w:color="000000"/>
              <w:right w:val="none" w:sz="6" w:space="0" w:color="auto"/>
            </w:tcBorders>
          </w:tcPr>
          <w:p w14:paraId="72A0F671" w14:textId="77777777" w:rsidR="00E61148" w:rsidRPr="006C59EA" w:rsidRDefault="00E61148" w:rsidP="00F74361">
            <w:pPr>
              <w:pStyle w:val="TableParagraph"/>
              <w:kinsoku w:val="0"/>
              <w:overflowPunct w:val="0"/>
              <w:ind w:left="354" w:right="365"/>
              <w:rPr>
                <w:sz w:val="20"/>
                <w:szCs w:val="20"/>
              </w:rPr>
            </w:pPr>
            <w:r w:rsidRPr="006C59EA">
              <w:rPr>
                <w:sz w:val="20"/>
                <w:szCs w:val="20"/>
              </w:rPr>
              <w:t>Com odor</w:t>
            </w:r>
          </w:p>
        </w:tc>
        <w:tc>
          <w:tcPr>
            <w:tcW w:w="1263" w:type="pct"/>
            <w:tcBorders>
              <w:top w:val="single" w:sz="4" w:space="0" w:color="000000"/>
              <w:left w:val="none" w:sz="6" w:space="0" w:color="auto"/>
              <w:bottom w:val="single" w:sz="4" w:space="0" w:color="000000"/>
              <w:right w:val="none" w:sz="6" w:space="0" w:color="auto"/>
            </w:tcBorders>
          </w:tcPr>
          <w:p w14:paraId="241B3461" w14:textId="77777777" w:rsidR="00E61148" w:rsidRPr="006C59EA" w:rsidRDefault="00E61148" w:rsidP="00F74361">
            <w:pPr>
              <w:pStyle w:val="TableParagraph"/>
              <w:kinsoku w:val="0"/>
              <w:overflowPunct w:val="0"/>
              <w:ind w:left="370" w:right="360"/>
              <w:rPr>
                <w:sz w:val="20"/>
                <w:szCs w:val="20"/>
              </w:rPr>
            </w:pPr>
            <w:r w:rsidRPr="006C59EA">
              <w:rPr>
                <w:sz w:val="20"/>
                <w:szCs w:val="20"/>
              </w:rPr>
              <w:t>Não há</w:t>
            </w:r>
          </w:p>
        </w:tc>
      </w:tr>
      <w:tr w:rsidR="00E61148" w:rsidRPr="006C59EA" w14:paraId="79847337"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3C7DBE14" w14:textId="77777777" w:rsidR="00E61148" w:rsidRPr="006C59EA" w:rsidRDefault="00E61148" w:rsidP="00F74361">
            <w:pPr>
              <w:pStyle w:val="TableParagraph"/>
              <w:kinsoku w:val="0"/>
              <w:overflowPunct w:val="0"/>
              <w:ind w:left="108"/>
              <w:jc w:val="left"/>
              <w:rPr>
                <w:sz w:val="20"/>
                <w:szCs w:val="20"/>
              </w:rPr>
            </w:pPr>
            <w:r w:rsidRPr="006C59EA">
              <w:rPr>
                <w:sz w:val="20"/>
                <w:szCs w:val="20"/>
              </w:rPr>
              <w:t>Lixo ao redor</w:t>
            </w:r>
          </w:p>
        </w:tc>
        <w:tc>
          <w:tcPr>
            <w:tcW w:w="1265" w:type="pct"/>
            <w:tcBorders>
              <w:top w:val="single" w:sz="4" w:space="0" w:color="000000"/>
              <w:left w:val="none" w:sz="6" w:space="0" w:color="auto"/>
              <w:bottom w:val="single" w:sz="4" w:space="0" w:color="000000"/>
              <w:right w:val="none" w:sz="6" w:space="0" w:color="auto"/>
            </w:tcBorders>
          </w:tcPr>
          <w:p w14:paraId="3EF1EC71" w14:textId="77777777" w:rsidR="00E61148" w:rsidRPr="006C59EA" w:rsidRDefault="00E61148" w:rsidP="00F74361">
            <w:pPr>
              <w:pStyle w:val="TableParagraph"/>
              <w:kinsoku w:val="0"/>
              <w:overflowPunct w:val="0"/>
              <w:ind w:right="33"/>
              <w:rPr>
                <w:sz w:val="20"/>
                <w:szCs w:val="20"/>
              </w:rPr>
            </w:pPr>
            <w:r w:rsidRPr="006C59EA">
              <w:rPr>
                <w:sz w:val="20"/>
                <w:szCs w:val="20"/>
              </w:rPr>
              <w:t>Muito</w:t>
            </w:r>
          </w:p>
        </w:tc>
        <w:tc>
          <w:tcPr>
            <w:tcW w:w="1215" w:type="pct"/>
            <w:tcBorders>
              <w:top w:val="single" w:sz="4" w:space="0" w:color="000000"/>
              <w:left w:val="none" w:sz="6" w:space="0" w:color="auto"/>
              <w:bottom w:val="single" w:sz="4" w:space="0" w:color="000000"/>
              <w:right w:val="none" w:sz="6" w:space="0" w:color="auto"/>
            </w:tcBorders>
          </w:tcPr>
          <w:p w14:paraId="62088975" w14:textId="77777777" w:rsidR="00E61148" w:rsidRPr="006C59EA" w:rsidRDefault="00E61148" w:rsidP="00F74361">
            <w:pPr>
              <w:pStyle w:val="TableParagraph"/>
              <w:kinsoku w:val="0"/>
              <w:overflowPunct w:val="0"/>
              <w:ind w:left="354" w:right="366"/>
              <w:rPr>
                <w:sz w:val="20"/>
                <w:szCs w:val="20"/>
              </w:rPr>
            </w:pPr>
            <w:r w:rsidRPr="006C59EA">
              <w:rPr>
                <w:sz w:val="20"/>
                <w:szCs w:val="20"/>
              </w:rPr>
              <w:t>Pouco</w:t>
            </w:r>
          </w:p>
        </w:tc>
        <w:tc>
          <w:tcPr>
            <w:tcW w:w="1263" w:type="pct"/>
            <w:tcBorders>
              <w:top w:val="single" w:sz="4" w:space="0" w:color="000000"/>
              <w:left w:val="none" w:sz="6" w:space="0" w:color="auto"/>
              <w:bottom w:val="single" w:sz="4" w:space="0" w:color="000000"/>
              <w:right w:val="none" w:sz="6" w:space="0" w:color="auto"/>
            </w:tcBorders>
          </w:tcPr>
          <w:p w14:paraId="7C8E489C" w14:textId="77777777" w:rsidR="00E61148" w:rsidRPr="006C59EA" w:rsidRDefault="00E61148" w:rsidP="00F74361">
            <w:pPr>
              <w:pStyle w:val="TableParagraph"/>
              <w:kinsoku w:val="0"/>
              <w:overflowPunct w:val="0"/>
              <w:ind w:left="370" w:right="360"/>
              <w:rPr>
                <w:sz w:val="20"/>
                <w:szCs w:val="20"/>
              </w:rPr>
            </w:pPr>
            <w:r w:rsidRPr="006C59EA">
              <w:rPr>
                <w:sz w:val="20"/>
                <w:szCs w:val="20"/>
              </w:rPr>
              <w:t>Não há</w:t>
            </w:r>
          </w:p>
        </w:tc>
      </w:tr>
      <w:tr w:rsidR="00E61148" w:rsidRPr="006C59EA" w14:paraId="6EEFA35B" w14:textId="77777777" w:rsidTr="00F74361">
        <w:trPr>
          <w:trHeight w:hRule="exact" w:val="468"/>
          <w:jc w:val="center"/>
        </w:trPr>
        <w:tc>
          <w:tcPr>
            <w:tcW w:w="1257" w:type="pct"/>
            <w:tcBorders>
              <w:top w:val="single" w:sz="4" w:space="0" w:color="000000"/>
              <w:left w:val="none" w:sz="6" w:space="0" w:color="auto"/>
              <w:bottom w:val="single" w:sz="4" w:space="0" w:color="000000"/>
              <w:right w:val="none" w:sz="6" w:space="0" w:color="auto"/>
            </w:tcBorders>
          </w:tcPr>
          <w:p w14:paraId="69451092" w14:textId="77777777" w:rsidR="00E61148" w:rsidRPr="006C59EA" w:rsidRDefault="00E61148" w:rsidP="00F74361">
            <w:pPr>
              <w:pStyle w:val="TableParagraph"/>
              <w:kinsoku w:val="0"/>
              <w:overflowPunct w:val="0"/>
              <w:spacing w:line="240" w:lineRule="auto"/>
              <w:ind w:left="108" w:right="71"/>
              <w:jc w:val="left"/>
              <w:rPr>
                <w:sz w:val="20"/>
                <w:szCs w:val="20"/>
              </w:rPr>
            </w:pPr>
            <w:r w:rsidRPr="006C59EA">
              <w:rPr>
                <w:sz w:val="20"/>
                <w:szCs w:val="20"/>
              </w:rPr>
              <w:t>Materiais flutuantes (lixo na água)</w:t>
            </w:r>
          </w:p>
        </w:tc>
        <w:tc>
          <w:tcPr>
            <w:tcW w:w="1265" w:type="pct"/>
            <w:tcBorders>
              <w:top w:val="single" w:sz="4" w:space="0" w:color="000000"/>
              <w:left w:val="none" w:sz="6" w:space="0" w:color="auto"/>
              <w:bottom w:val="single" w:sz="4" w:space="0" w:color="000000"/>
              <w:right w:val="none" w:sz="6" w:space="0" w:color="auto"/>
            </w:tcBorders>
          </w:tcPr>
          <w:p w14:paraId="19999A2B" w14:textId="77777777" w:rsidR="00E61148" w:rsidRPr="006C59EA" w:rsidRDefault="00E61148" w:rsidP="00F74361">
            <w:pPr>
              <w:pStyle w:val="TableParagraph"/>
              <w:kinsoku w:val="0"/>
              <w:overflowPunct w:val="0"/>
              <w:spacing w:before="112" w:line="240" w:lineRule="auto"/>
              <w:ind w:right="33"/>
              <w:rPr>
                <w:sz w:val="20"/>
                <w:szCs w:val="20"/>
              </w:rPr>
            </w:pPr>
            <w:r w:rsidRPr="006C59EA">
              <w:rPr>
                <w:sz w:val="20"/>
                <w:szCs w:val="20"/>
              </w:rPr>
              <w:t>Muito</w:t>
            </w:r>
          </w:p>
        </w:tc>
        <w:tc>
          <w:tcPr>
            <w:tcW w:w="1215" w:type="pct"/>
            <w:tcBorders>
              <w:top w:val="single" w:sz="4" w:space="0" w:color="000000"/>
              <w:left w:val="none" w:sz="6" w:space="0" w:color="auto"/>
              <w:bottom w:val="single" w:sz="4" w:space="0" w:color="000000"/>
              <w:right w:val="none" w:sz="6" w:space="0" w:color="auto"/>
            </w:tcBorders>
          </w:tcPr>
          <w:p w14:paraId="34BC1107" w14:textId="77777777" w:rsidR="00E61148" w:rsidRPr="006C59EA" w:rsidRDefault="00E61148" w:rsidP="00F74361">
            <w:pPr>
              <w:pStyle w:val="TableParagraph"/>
              <w:kinsoku w:val="0"/>
              <w:overflowPunct w:val="0"/>
              <w:spacing w:before="112" w:line="240" w:lineRule="auto"/>
              <w:ind w:left="354" w:right="366"/>
              <w:rPr>
                <w:sz w:val="20"/>
                <w:szCs w:val="20"/>
              </w:rPr>
            </w:pPr>
            <w:r w:rsidRPr="006C59EA">
              <w:rPr>
                <w:sz w:val="20"/>
                <w:szCs w:val="20"/>
              </w:rPr>
              <w:t>Pouco</w:t>
            </w:r>
          </w:p>
        </w:tc>
        <w:tc>
          <w:tcPr>
            <w:tcW w:w="1263" w:type="pct"/>
            <w:tcBorders>
              <w:top w:val="single" w:sz="4" w:space="0" w:color="000000"/>
              <w:left w:val="none" w:sz="6" w:space="0" w:color="auto"/>
              <w:bottom w:val="single" w:sz="4" w:space="0" w:color="000000"/>
              <w:right w:val="none" w:sz="6" w:space="0" w:color="auto"/>
            </w:tcBorders>
          </w:tcPr>
          <w:p w14:paraId="2DE6163B" w14:textId="77777777" w:rsidR="00E61148" w:rsidRPr="006C59EA" w:rsidRDefault="00E61148" w:rsidP="00F74361">
            <w:pPr>
              <w:pStyle w:val="TableParagraph"/>
              <w:kinsoku w:val="0"/>
              <w:overflowPunct w:val="0"/>
              <w:spacing w:before="112" w:line="240" w:lineRule="auto"/>
              <w:ind w:left="370" w:right="360"/>
              <w:rPr>
                <w:sz w:val="20"/>
                <w:szCs w:val="20"/>
              </w:rPr>
            </w:pPr>
            <w:r w:rsidRPr="006C59EA">
              <w:rPr>
                <w:sz w:val="20"/>
                <w:szCs w:val="20"/>
              </w:rPr>
              <w:t>Não há</w:t>
            </w:r>
          </w:p>
        </w:tc>
      </w:tr>
      <w:tr w:rsidR="00E61148" w:rsidRPr="006C59EA" w14:paraId="779BCCED"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7A5AD6A9" w14:textId="77777777" w:rsidR="00E61148" w:rsidRPr="006C59EA" w:rsidRDefault="00E61148" w:rsidP="00F74361">
            <w:pPr>
              <w:pStyle w:val="TableParagraph"/>
              <w:kinsoku w:val="0"/>
              <w:overflowPunct w:val="0"/>
              <w:spacing w:line="230" w:lineRule="exact"/>
              <w:ind w:left="108"/>
              <w:jc w:val="left"/>
              <w:rPr>
                <w:sz w:val="20"/>
                <w:szCs w:val="20"/>
              </w:rPr>
            </w:pPr>
            <w:r w:rsidRPr="006C59EA">
              <w:rPr>
                <w:sz w:val="20"/>
                <w:szCs w:val="20"/>
              </w:rPr>
              <w:t>Espumas</w:t>
            </w:r>
          </w:p>
        </w:tc>
        <w:tc>
          <w:tcPr>
            <w:tcW w:w="1265" w:type="pct"/>
            <w:tcBorders>
              <w:top w:val="single" w:sz="4" w:space="0" w:color="000000"/>
              <w:left w:val="none" w:sz="6" w:space="0" w:color="auto"/>
              <w:bottom w:val="single" w:sz="4" w:space="0" w:color="000000"/>
              <w:right w:val="none" w:sz="6" w:space="0" w:color="auto"/>
            </w:tcBorders>
          </w:tcPr>
          <w:p w14:paraId="09EA144C" w14:textId="77777777" w:rsidR="00E61148" w:rsidRPr="006C59EA" w:rsidRDefault="00E61148" w:rsidP="00F74361">
            <w:pPr>
              <w:pStyle w:val="TableParagraph"/>
              <w:kinsoku w:val="0"/>
              <w:overflowPunct w:val="0"/>
              <w:spacing w:line="230" w:lineRule="exact"/>
              <w:ind w:right="33"/>
              <w:rPr>
                <w:sz w:val="20"/>
                <w:szCs w:val="20"/>
              </w:rPr>
            </w:pPr>
            <w:r w:rsidRPr="006C59EA">
              <w:rPr>
                <w:sz w:val="20"/>
                <w:szCs w:val="20"/>
              </w:rPr>
              <w:t>Muito</w:t>
            </w:r>
          </w:p>
        </w:tc>
        <w:tc>
          <w:tcPr>
            <w:tcW w:w="1215" w:type="pct"/>
            <w:tcBorders>
              <w:top w:val="single" w:sz="4" w:space="0" w:color="000000"/>
              <w:left w:val="none" w:sz="6" w:space="0" w:color="auto"/>
              <w:bottom w:val="single" w:sz="4" w:space="0" w:color="000000"/>
              <w:right w:val="none" w:sz="6" w:space="0" w:color="auto"/>
            </w:tcBorders>
          </w:tcPr>
          <w:p w14:paraId="741967AC" w14:textId="77777777" w:rsidR="00E61148" w:rsidRPr="006C59EA" w:rsidRDefault="00E61148" w:rsidP="00F74361">
            <w:pPr>
              <w:pStyle w:val="TableParagraph"/>
              <w:kinsoku w:val="0"/>
              <w:overflowPunct w:val="0"/>
              <w:spacing w:line="230" w:lineRule="exact"/>
              <w:ind w:left="354" w:right="368"/>
              <w:rPr>
                <w:sz w:val="20"/>
                <w:szCs w:val="20"/>
              </w:rPr>
            </w:pPr>
            <w:r w:rsidRPr="006C59EA">
              <w:rPr>
                <w:sz w:val="20"/>
                <w:szCs w:val="20"/>
              </w:rPr>
              <w:t>Pouco</w:t>
            </w:r>
          </w:p>
        </w:tc>
        <w:tc>
          <w:tcPr>
            <w:tcW w:w="1263" w:type="pct"/>
            <w:tcBorders>
              <w:top w:val="single" w:sz="4" w:space="0" w:color="000000"/>
              <w:left w:val="none" w:sz="6" w:space="0" w:color="auto"/>
              <w:bottom w:val="single" w:sz="4" w:space="0" w:color="000000"/>
              <w:right w:val="none" w:sz="6" w:space="0" w:color="auto"/>
            </w:tcBorders>
          </w:tcPr>
          <w:p w14:paraId="0DAB16F1" w14:textId="77777777" w:rsidR="00E61148" w:rsidRPr="006C59EA" w:rsidRDefault="00E61148" w:rsidP="00F74361">
            <w:pPr>
              <w:pStyle w:val="TableParagraph"/>
              <w:kinsoku w:val="0"/>
              <w:overflowPunct w:val="0"/>
              <w:spacing w:line="230" w:lineRule="exact"/>
              <w:ind w:left="370" w:right="360"/>
              <w:rPr>
                <w:sz w:val="20"/>
                <w:szCs w:val="20"/>
              </w:rPr>
            </w:pPr>
            <w:r w:rsidRPr="006C59EA">
              <w:rPr>
                <w:sz w:val="20"/>
                <w:szCs w:val="20"/>
              </w:rPr>
              <w:t>Não há</w:t>
            </w:r>
          </w:p>
        </w:tc>
      </w:tr>
      <w:tr w:rsidR="00E61148" w:rsidRPr="006C59EA" w14:paraId="1DCF1184"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2F1194D6" w14:textId="77777777" w:rsidR="00E61148" w:rsidRPr="006C59EA" w:rsidRDefault="00E61148" w:rsidP="00F74361">
            <w:pPr>
              <w:pStyle w:val="TableParagraph"/>
              <w:kinsoku w:val="0"/>
              <w:overflowPunct w:val="0"/>
              <w:ind w:left="108"/>
              <w:jc w:val="left"/>
              <w:rPr>
                <w:sz w:val="20"/>
                <w:szCs w:val="20"/>
              </w:rPr>
            </w:pPr>
            <w:r w:rsidRPr="006C59EA">
              <w:rPr>
                <w:sz w:val="20"/>
                <w:szCs w:val="20"/>
              </w:rPr>
              <w:t>Óleos</w:t>
            </w:r>
          </w:p>
        </w:tc>
        <w:tc>
          <w:tcPr>
            <w:tcW w:w="1265" w:type="pct"/>
            <w:tcBorders>
              <w:top w:val="single" w:sz="4" w:space="0" w:color="000000"/>
              <w:left w:val="none" w:sz="6" w:space="0" w:color="auto"/>
              <w:bottom w:val="single" w:sz="4" w:space="0" w:color="000000"/>
              <w:right w:val="none" w:sz="6" w:space="0" w:color="auto"/>
            </w:tcBorders>
          </w:tcPr>
          <w:p w14:paraId="5087AF95" w14:textId="77777777" w:rsidR="00E61148" w:rsidRPr="006C59EA" w:rsidRDefault="00E61148" w:rsidP="00F74361">
            <w:pPr>
              <w:pStyle w:val="TableParagraph"/>
              <w:kinsoku w:val="0"/>
              <w:overflowPunct w:val="0"/>
              <w:ind w:right="33"/>
              <w:rPr>
                <w:sz w:val="20"/>
                <w:szCs w:val="20"/>
              </w:rPr>
            </w:pPr>
            <w:r w:rsidRPr="006C59EA">
              <w:rPr>
                <w:sz w:val="20"/>
                <w:szCs w:val="20"/>
              </w:rPr>
              <w:t>Muito</w:t>
            </w:r>
          </w:p>
        </w:tc>
        <w:tc>
          <w:tcPr>
            <w:tcW w:w="1215" w:type="pct"/>
            <w:tcBorders>
              <w:top w:val="single" w:sz="4" w:space="0" w:color="000000"/>
              <w:left w:val="none" w:sz="6" w:space="0" w:color="auto"/>
              <w:bottom w:val="single" w:sz="4" w:space="0" w:color="000000"/>
              <w:right w:val="none" w:sz="6" w:space="0" w:color="auto"/>
            </w:tcBorders>
          </w:tcPr>
          <w:p w14:paraId="0067B8CE" w14:textId="77777777" w:rsidR="00E61148" w:rsidRPr="006C59EA" w:rsidRDefault="00E61148" w:rsidP="00F74361">
            <w:pPr>
              <w:pStyle w:val="TableParagraph"/>
              <w:kinsoku w:val="0"/>
              <w:overflowPunct w:val="0"/>
              <w:ind w:left="354" w:right="366"/>
              <w:rPr>
                <w:sz w:val="20"/>
                <w:szCs w:val="20"/>
              </w:rPr>
            </w:pPr>
            <w:r w:rsidRPr="006C59EA">
              <w:rPr>
                <w:sz w:val="20"/>
                <w:szCs w:val="20"/>
              </w:rPr>
              <w:t>Pouco</w:t>
            </w:r>
          </w:p>
        </w:tc>
        <w:tc>
          <w:tcPr>
            <w:tcW w:w="1263" w:type="pct"/>
            <w:tcBorders>
              <w:top w:val="single" w:sz="4" w:space="0" w:color="000000"/>
              <w:left w:val="none" w:sz="6" w:space="0" w:color="auto"/>
              <w:bottom w:val="single" w:sz="4" w:space="0" w:color="000000"/>
              <w:right w:val="none" w:sz="6" w:space="0" w:color="auto"/>
            </w:tcBorders>
          </w:tcPr>
          <w:p w14:paraId="262969DD" w14:textId="77777777" w:rsidR="00E61148" w:rsidRPr="006C59EA" w:rsidRDefault="00E61148" w:rsidP="00F74361">
            <w:pPr>
              <w:pStyle w:val="TableParagraph"/>
              <w:kinsoku w:val="0"/>
              <w:overflowPunct w:val="0"/>
              <w:ind w:left="370" w:right="360"/>
              <w:rPr>
                <w:sz w:val="20"/>
                <w:szCs w:val="20"/>
              </w:rPr>
            </w:pPr>
            <w:r w:rsidRPr="006C59EA">
              <w:rPr>
                <w:sz w:val="20"/>
                <w:szCs w:val="20"/>
              </w:rPr>
              <w:t>Não há</w:t>
            </w:r>
          </w:p>
        </w:tc>
      </w:tr>
      <w:tr w:rsidR="00E61148" w:rsidRPr="006C59EA" w14:paraId="1DF46FFB"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2BDFA8BB" w14:textId="77777777" w:rsidR="00E61148" w:rsidRPr="006C59EA" w:rsidRDefault="00E61148" w:rsidP="00F74361">
            <w:pPr>
              <w:pStyle w:val="TableParagraph"/>
              <w:kinsoku w:val="0"/>
              <w:overflowPunct w:val="0"/>
              <w:ind w:left="108"/>
              <w:jc w:val="left"/>
              <w:rPr>
                <w:sz w:val="20"/>
                <w:szCs w:val="20"/>
              </w:rPr>
            </w:pPr>
            <w:r w:rsidRPr="006C59EA">
              <w:rPr>
                <w:sz w:val="20"/>
                <w:szCs w:val="20"/>
              </w:rPr>
              <w:t>Esgoto</w:t>
            </w:r>
          </w:p>
        </w:tc>
        <w:tc>
          <w:tcPr>
            <w:tcW w:w="1265" w:type="pct"/>
            <w:tcBorders>
              <w:top w:val="single" w:sz="4" w:space="0" w:color="000000"/>
              <w:left w:val="none" w:sz="6" w:space="0" w:color="auto"/>
              <w:bottom w:val="single" w:sz="4" w:space="0" w:color="000000"/>
              <w:right w:val="none" w:sz="6" w:space="0" w:color="auto"/>
            </w:tcBorders>
          </w:tcPr>
          <w:p w14:paraId="3E58D51E" w14:textId="77777777" w:rsidR="00E61148" w:rsidRPr="006C59EA" w:rsidRDefault="00E61148" w:rsidP="00F74361">
            <w:pPr>
              <w:pStyle w:val="TableParagraph"/>
              <w:kinsoku w:val="0"/>
              <w:overflowPunct w:val="0"/>
              <w:ind w:right="34"/>
              <w:rPr>
                <w:sz w:val="20"/>
                <w:szCs w:val="20"/>
              </w:rPr>
            </w:pPr>
            <w:r w:rsidRPr="006C59EA">
              <w:rPr>
                <w:sz w:val="20"/>
                <w:szCs w:val="20"/>
              </w:rPr>
              <w:t>Visível</w:t>
            </w:r>
          </w:p>
        </w:tc>
        <w:tc>
          <w:tcPr>
            <w:tcW w:w="1215" w:type="pct"/>
            <w:tcBorders>
              <w:top w:val="single" w:sz="4" w:space="0" w:color="000000"/>
              <w:left w:val="none" w:sz="6" w:space="0" w:color="auto"/>
              <w:bottom w:val="single" w:sz="4" w:space="0" w:color="000000"/>
              <w:right w:val="none" w:sz="6" w:space="0" w:color="auto"/>
            </w:tcBorders>
          </w:tcPr>
          <w:p w14:paraId="70F4A8CD" w14:textId="77777777" w:rsidR="00E61148" w:rsidRPr="006C59EA" w:rsidRDefault="00E61148" w:rsidP="00F74361">
            <w:pPr>
              <w:pStyle w:val="TableParagraph"/>
              <w:kinsoku w:val="0"/>
              <w:overflowPunct w:val="0"/>
              <w:ind w:left="354" w:right="366"/>
              <w:rPr>
                <w:sz w:val="20"/>
                <w:szCs w:val="20"/>
              </w:rPr>
            </w:pPr>
            <w:r w:rsidRPr="006C59EA">
              <w:rPr>
                <w:sz w:val="20"/>
                <w:szCs w:val="20"/>
              </w:rPr>
              <w:t>Provável</w:t>
            </w:r>
          </w:p>
        </w:tc>
        <w:tc>
          <w:tcPr>
            <w:tcW w:w="1263" w:type="pct"/>
            <w:tcBorders>
              <w:top w:val="single" w:sz="4" w:space="0" w:color="000000"/>
              <w:left w:val="none" w:sz="6" w:space="0" w:color="auto"/>
              <w:bottom w:val="single" w:sz="4" w:space="0" w:color="000000"/>
              <w:right w:val="none" w:sz="6" w:space="0" w:color="auto"/>
            </w:tcBorders>
          </w:tcPr>
          <w:p w14:paraId="74FCB68F" w14:textId="77777777" w:rsidR="00E61148" w:rsidRPr="006C59EA" w:rsidRDefault="00E61148" w:rsidP="00F74361">
            <w:pPr>
              <w:pStyle w:val="TableParagraph"/>
              <w:kinsoku w:val="0"/>
              <w:overflowPunct w:val="0"/>
              <w:ind w:left="370" w:right="360"/>
              <w:rPr>
                <w:sz w:val="20"/>
                <w:szCs w:val="20"/>
              </w:rPr>
            </w:pPr>
            <w:r w:rsidRPr="006C59EA">
              <w:rPr>
                <w:sz w:val="20"/>
                <w:szCs w:val="20"/>
              </w:rPr>
              <w:t>Não há</w:t>
            </w:r>
          </w:p>
        </w:tc>
      </w:tr>
      <w:tr w:rsidR="00E61148" w:rsidRPr="006C59EA" w14:paraId="099EEBA9" w14:textId="77777777" w:rsidTr="00F74361">
        <w:trPr>
          <w:trHeight w:hRule="exact" w:val="471"/>
          <w:jc w:val="center"/>
        </w:trPr>
        <w:tc>
          <w:tcPr>
            <w:tcW w:w="1257" w:type="pct"/>
            <w:tcBorders>
              <w:top w:val="single" w:sz="4" w:space="0" w:color="000000"/>
              <w:left w:val="none" w:sz="6" w:space="0" w:color="auto"/>
              <w:bottom w:val="single" w:sz="4" w:space="0" w:color="000000"/>
              <w:right w:val="none" w:sz="6" w:space="0" w:color="auto"/>
            </w:tcBorders>
          </w:tcPr>
          <w:p w14:paraId="4578B68B" w14:textId="77777777" w:rsidR="00E61148" w:rsidRPr="006C59EA" w:rsidRDefault="00E61148" w:rsidP="00F74361">
            <w:pPr>
              <w:pStyle w:val="TableParagraph"/>
              <w:kinsoku w:val="0"/>
              <w:overflowPunct w:val="0"/>
              <w:spacing w:before="112" w:line="240" w:lineRule="auto"/>
              <w:ind w:left="108"/>
              <w:jc w:val="left"/>
              <w:rPr>
                <w:sz w:val="20"/>
                <w:szCs w:val="20"/>
              </w:rPr>
            </w:pPr>
            <w:r w:rsidRPr="006C59EA">
              <w:rPr>
                <w:sz w:val="20"/>
                <w:szCs w:val="20"/>
              </w:rPr>
              <w:t>Vegetação</w:t>
            </w:r>
          </w:p>
        </w:tc>
        <w:tc>
          <w:tcPr>
            <w:tcW w:w="1265" w:type="pct"/>
            <w:tcBorders>
              <w:top w:val="single" w:sz="4" w:space="0" w:color="000000"/>
              <w:left w:val="none" w:sz="6" w:space="0" w:color="auto"/>
              <w:bottom w:val="single" w:sz="4" w:space="0" w:color="000000"/>
              <w:right w:val="none" w:sz="6" w:space="0" w:color="auto"/>
            </w:tcBorders>
          </w:tcPr>
          <w:p w14:paraId="42FFBB7A" w14:textId="77777777" w:rsidR="00E61148" w:rsidRPr="006C59EA" w:rsidRDefault="00E61148" w:rsidP="00F74361">
            <w:pPr>
              <w:pStyle w:val="TableParagraph"/>
              <w:kinsoku w:val="0"/>
              <w:overflowPunct w:val="0"/>
              <w:spacing w:line="240" w:lineRule="auto"/>
              <w:ind w:left="763" w:right="501" w:hanging="276"/>
              <w:jc w:val="left"/>
              <w:rPr>
                <w:sz w:val="20"/>
                <w:szCs w:val="20"/>
              </w:rPr>
            </w:pPr>
            <w:r w:rsidRPr="006C59EA">
              <w:rPr>
                <w:sz w:val="20"/>
                <w:szCs w:val="20"/>
              </w:rPr>
              <w:t>Degradada ou ausente</w:t>
            </w:r>
          </w:p>
        </w:tc>
        <w:tc>
          <w:tcPr>
            <w:tcW w:w="1215" w:type="pct"/>
            <w:tcBorders>
              <w:top w:val="single" w:sz="4" w:space="0" w:color="000000"/>
              <w:left w:val="none" w:sz="6" w:space="0" w:color="auto"/>
              <w:bottom w:val="single" w:sz="4" w:space="0" w:color="000000"/>
              <w:right w:val="none" w:sz="6" w:space="0" w:color="auto"/>
            </w:tcBorders>
          </w:tcPr>
          <w:p w14:paraId="67C80E03" w14:textId="77777777" w:rsidR="00E61148" w:rsidRPr="006C59EA" w:rsidRDefault="00E61148" w:rsidP="00F74361">
            <w:pPr>
              <w:pStyle w:val="TableParagraph"/>
              <w:kinsoku w:val="0"/>
              <w:overflowPunct w:val="0"/>
              <w:spacing w:before="112" w:line="240" w:lineRule="auto"/>
              <w:ind w:left="354" w:right="366"/>
              <w:rPr>
                <w:sz w:val="20"/>
                <w:szCs w:val="20"/>
              </w:rPr>
            </w:pPr>
            <w:r w:rsidRPr="006C59EA">
              <w:rPr>
                <w:sz w:val="20"/>
                <w:szCs w:val="20"/>
              </w:rPr>
              <w:t>Alterada</w:t>
            </w:r>
          </w:p>
        </w:tc>
        <w:tc>
          <w:tcPr>
            <w:tcW w:w="1263" w:type="pct"/>
            <w:tcBorders>
              <w:top w:val="single" w:sz="4" w:space="0" w:color="000000"/>
              <w:left w:val="none" w:sz="6" w:space="0" w:color="auto"/>
              <w:bottom w:val="single" w:sz="4" w:space="0" w:color="000000"/>
              <w:right w:val="none" w:sz="6" w:space="0" w:color="auto"/>
            </w:tcBorders>
          </w:tcPr>
          <w:p w14:paraId="00CE6901" w14:textId="77777777" w:rsidR="00E61148" w:rsidRPr="006C59EA" w:rsidRDefault="00E61148" w:rsidP="00F74361">
            <w:pPr>
              <w:pStyle w:val="TableParagraph"/>
              <w:kinsoku w:val="0"/>
              <w:overflowPunct w:val="0"/>
              <w:spacing w:before="112" w:line="240" w:lineRule="auto"/>
              <w:ind w:left="370" w:right="360"/>
              <w:rPr>
                <w:sz w:val="20"/>
                <w:szCs w:val="20"/>
              </w:rPr>
            </w:pPr>
            <w:r w:rsidRPr="006C59EA">
              <w:rPr>
                <w:sz w:val="20"/>
                <w:szCs w:val="20"/>
              </w:rPr>
              <w:t>Bom estado</w:t>
            </w:r>
          </w:p>
        </w:tc>
      </w:tr>
      <w:tr w:rsidR="00E61148" w:rsidRPr="006C59EA" w14:paraId="29D38531"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30C370E3" w14:textId="77777777" w:rsidR="00E61148" w:rsidRPr="006C59EA" w:rsidRDefault="00E61148" w:rsidP="00F74361">
            <w:pPr>
              <w:pStyle w:val="TableParagraph"/>
              <w:kinsoku w:val="0"/>
              <w:overflowPunct w:val="0"/>
              <w:ind w:left="108"/>
              <w:jc w:val="left"/>
              <w:rPr>
                <w:sz w:val="20"/>
                <w:szCs w:val="20"/>
              </w:rPr>
            </w:pPr>
            <w:r w:rsidRPr="006C59EA">
              <w:rPr>
                <w:sz w:val="20"/>
                <w:szCs w:val="20"/>
              </w:rPr>
              <w:t>Usos</w:t>
            </w:r>
          </w:p>
        </w:tc>
        <w:tc>
          <w:tcPr>
            <w:tcW w:w="1265" w:type="pct"/>
            <w:tcBorders>
              <w:top w:val="single" w:sz="4" w:space="0" w:color="000000"/>
              <w:left w:val="none" w:sz="6" w:space="0" w:color="auto"/>
              <w:bottom w:val="single" w:sz="4" w:space="0" w:color="000000"/>
              <w:right w:val="none" w:sz="6" w:space="0" w:color="auto"/>
            </w:tcBorders>
          </w:tcPr>
          <w:p w14:paraId="54CE862C" w14:textId="77777777" w:rsidR="00E61148" w:rsidRPr="006C59EA" w:rsidRDefault="00E61148" w:rsidP="00F74361">
            <w:pPr>
              <w:pStyle w:val="TableParagraph"/>
              <w:kinsoku w:val="0"/>
              <w:overflowPunct w:val="0"/>
              <w:ind w:right="33"/>
              <w:rPr>
                <w:sz w:val="20"/>
                <w:szCs w:val="20"/>
              </w:rPr>
            </w:pPr>
            <w:r w:rsidRPr="006C59EA">
              <w:rPr>
                <w:sz w:val="20"/>
                <w:szCs w:val="20"/>
              </w:rPr>
              <w:t>Constante</w:t>
            </w:r>
          </w:p>
        </w:tc>
        <w:tc>
          <w:tcPr>
            <w:tcW w:w="1215" w:type="pct"/>
            <w:tcBorders>
              <w:top w:val="single" w:sz="4" w:space="0" w:color="000000"/>
              <w:left w:val="none" w:sz="6" w:space="0" w:color="auto"/>
              <w:bottom w:val="single" w:sz="4" w:space="0" w:color="000000"/>
              <w:right w:val="none" w:sz="6" w:space="0" w:color="auto"/>
            </w:tcBorders>
          </w:tcPr>
          <w:p w14:paraId="11FE360B" w14:textId="77777777" w:rsidR="00E61148" w:rsidRPr="006C59EA" w:rsidRDefault="00E61148" w:rsidP="00F74361">
            <w:pPr>
              <w:pStyle w:val="TableParagraph"/>
              <w:kinsoku w:val="0"/>
              <w:overflowPunct w:val="0"/>
              <w:ind w:left="354" w:right="370"/>
              <w:rPr>
                <w:sz w:val="20"/>
                <w:szCs w:val="20"/>
              </w:rPr>
            </w:pPr>
            <w:r w:rsidRPr="006C59EA">
              <w:rPr>
                <w:sz w:val="20"/>
                <w:szCs w:val="20"/>
              </w:rPr>
              <w:t>Esporádico</w:t>
            </w:r>
          </w:p>
        </w:tc>
        <w:tc>
          <w:tcPr>
            <w:tcW w:w="1263" w:type="pct"/>
            <w:tcBorders>
              <w:top w:val="single" w:sz="4" w:space="0" w:color="000000"/>
              <w:left w:val="none" w:sz="6" w:space="0" w:color="auto"/>
              <w:bottom w:val="single" w:sz="4" w:space="0" w:color="000000"/>
              <w:right w:val="none" w:sz="6" w:space="0" w:color="auto"/>
            </w:tcBorders>
          </w:tcPr>
          <w:p w14:paraId="606BFCF1" w14:textId="77777777" w:rsidR="00E61148" w:rsidRPr="006C59EA" w:rsidRDefault="00E61148" w:rsidP="00F74361">
            <w:pPr>
              <w:pStyle w:val="TableParagraph"/>
              <w:kinsoku w:val="0"/>
              <w:overflowPunct w:val="0"/>
              <w:ind w:left="370" w:right="360"/>
              <w:rPr>
                <w:sz w:val="20"/>
                <w:szCs w:val="20"/>
              </w:rPr>
            </w:pPr>
            <w:r w:rsidRPr="006C59EA">
              <w:rPr>
                <w:sz w:val="20"/>
                <w:szCs w:val="20"/>
              </w:rPr>
              <w:t>Não há</w:t>
            </w:r>
          </w:p>
        </w:tc>
      </w:tr>
      <w:tr w:rsidR="00E61148" w:rsidRPr="006C59EA" w14:paraId="66384E56" w14:textId="77777777" w:rsidTr="00F74361">
        <w:trPr>
          <w:trHeight w:hRule="exact" w:val="240"/>
          <w:jc w:val="center"/>
        </w:trPr>
        <w:tc>
          <w:tcPr>
            <w:tcW w:w="1257" w:type="pct"/>
            <w:tcBorders>
              <w:top w:val="single" w:sz="4" w:space="0" w:color="000000"/>
              <w:left w:val="none" w:sz="6" w:space="0" w:color="auto"/>
              <w:bottom w:val="single" w:sz="4" w:space="0" w:color="000000"/>
              <w:right w:val="none" w:sz="6" w:space="0" w:color="auto"/>
            </w:tcBorders>
          </w:tcPr>
          <w:p w14:paraId="32A961E6" w14:textId="77777777" w:rsidR="00E61148" w:rsidRPr="006C59EA" w:rsidRDefault="00E61148" w:rsidP="00F74361">
            <w:pPr>
              <w:pStyle w:val="TableParagraph"/>
              <w:kinsoku w:val="0"/>
              <w:overflowPunct w:val="0"/>
              <w:ind w:left="108"/>
              <w:jc w:val="left"/>
              <w:rPr>
                <w:sz w:val="20"/>
                <w:szCs w:val="20"/>
              </w:rPr>
            </w:pPr>
            <w:r w:rsidRPr="006C59EA">
              <w:rPr>
                <w:sz w:val="20"/>
                <w:szCs w:val="20"/>
              </w:rPr>
              <w:t>Acesso</w:t>
            </w:r>
          </w:p>
        </w:tc>
        <w:tc>
          <w:tcPr>
            <w:tcW w:w="1265" w:type="pct"/>
            <w:tcBorders>
              <w:top w:val="single" w:sz="4" w:space="0" w:color="000000"/>
              <w:left w:val="none" w:sz="6" w:space="0" w:color="auto"/>
              <w:bottom w:val="single" w:sz="4" w:space="0" w:color="000000"/>
              <w:right w:val="none" w:sz="6" w:space="0" w:color="auto"/>
            </w:tcBorders>
          </w:tcPr>
          <w:p w14:paraId="271D77C4" w14:textId="77777777" w:rsidR="00E61148" w:rsidRPr="006C59EA" w:rsidRDefault="00E61148" w:rsidP="00F74361">
            <w:pPr>
              <w:pStyle w:val="TableParagraph"/>
              <w:kinsoku w:val="0"/>
              <w:overflowPunct w:val="0"/>
              <w:ind w:right="33"/>
              <w:rPr>
                <w:sz w:val="20"/>
                <w:szCs w:val="20"/>
              </w:rPr>
            </w:pPr>
            <w:r w:rsidRPr="006C59EA">
              <w:rPr>
                <w:sz w:val="20"/>
                <w:szCs w:val="20"/>
              </w:rPr>
              <w:t>Fácil</w:t>
            </w:r>
          </w:p>
        </w:tc>
        <w:tc>
          <w:tcPr>
            <w:tcW w:w="1215" w:type="pct"/>
            <w:tcBorders>
              <w:top w:val="single" w:sz="4" w:space="0" w:color="000000"/>
              <w:left w:val="none" w:sz="6" w:space="0" w:color="auto"/>
              <w:bottom w:val="single" w:sz="4" w:space="0" w:color="000000"/>
              <w:right w:val="none" w:sz="6" w:space="0" w:color="auto"/>
            </w:tcBorders>
          </w:tcPr>
          <w:p w14:paraId="3088716C" w14:textId="77777777" w:rsidR="00E61148" w:rsidRPr="006C59EA" w:rsidRDefault="00E61148" w:rsidP="00F74361">
            <w:pPr>
              <w:pStyle w:val="TableParagraph"/>
              <w:kinsoku w:val="0"/>
              <w:overflowPunct w:val="0"/>
              <w:ind w:left="354" w:right="366"/>
              <w:rPr>
                <w:sz w:val="20"/>
                <w:szCs w:val="20"/>
              </w:rPr>
            </w:pPr>
            <w:r w:rsidRPr="006C59EA">
              <w:rPr>
                <w:sz w:val="20"/>
                <w:szCs w:val="20"/>
              </w:rPr>
              <w:t>Difícil</w:t>
            </w:r>
          </w:p>
        </w:tc>
        <w:tc>
          <w:tcPr>
            <w:tcW w:w="1263" w:type="pct"/>
            <w:tcBorders>
              <w:top w:val="single" w:sz="4" w:space="0" w:color="000000"/>
              <w:left w:val="none" w:sz="6" w:space="0" w:color="auto"/>
              <w:bottom w:val="single" w:sz="4" w:space="0" w:color="000000"/>
              <w:right w:val="none" w:sz="6" w:space="0" w:color="auto"/>
            </w:tcBorders>
          </w:tcPr>
          <w:p w14:paraId="7D740031" w14:textId="77777777" w:rsidR="00E61148" w:rsidRPr="006C59EA" w:rsidRDefault="00E61148" w:rsidP="00F74361">
            <w:pPr>
              <w:pStyle w:val="TableParagraph"/>
              <w:kinsoku w:val="0"/>
              <w:overflowPunct w:val="0"/>
              <w:ind w:left="371" w:right="359"/>
              <w:rPr>
                <w:sz w:val="20"/>
                <w:szCs w:val="20"/>
              </w:rPr>
            </w:pPr>
            <w:r w:rsidRPr="006C59EA">
              <w:rPr>
                <w:sz w:val="20"/>
                <w:szCs w:val="20"/>
              </w:rPr>
              <w:t>Sem acesso</w:t>
            </w:r>
          </w:p>
        </w:tc>
      </w:tr>
      <w:tr w:rsidR="00E61148" w:rsidRPr="006C59EA" w14:paraId="7EB1223A" w14:textId="77777777" w:rsidTr="00F74361">
        <w:trPr>
          <w:trHeight w:hRule="exact" w:val="462"/>
          <w:jc w:val="center"/>
        </w:trPr>
        <w:tc>
          <w:tcPr>
            <w:tcW w:w="1257" w:type="pct"/>
            <w:tcBorders>
              <w:top w:val="single" w:sz="4" w:space="0" w:color="000000"/>
              <w:bottom w:val="single" w:sz="4" w:space="0" w:color="auto"/>
            </w:tcBorders>
          </w:tcPr>
          <w:p w14:paraId="192220DF" w14:textId="77777777" w:rsidR="00E61148" w:rsidRPr="006C59EA" w:rsidRDefault="00E61148" w:rsidP="00F74361">
            <w:pPr>
              <w:pStyle w:val="TableParagraph"/>
              <w:kinsoku w:val="0"/>
              <w:overflowPunct w:val="0"/>
              <w:ind w:left="108"/>
              <w:jc w:val="left"/>
              <w:rPr>
                <w:sz w:val="20"/>
                <w:szCs w:val="20"/>
              </w:rPr>
            </w:pPr>
            <w:r w:rsidRPr="006C59EA">
              <w:rPr>
                <w:sz w:val="20"/>
                <w:szCs w:val="20"/>
              </w:rPr>
              <w:t>Equipamentos</w:t>
            </w:r>
          </w:p>
          <w:p w14:paraId="4D53C681" w14:textId="77777777" w:rsidR="00E61148" w:rsidRPr="006C59EA" w:rsidRDefault="00E61148" w:rsidP="00F74361">
            <w:pPr>
              <w:pStyle w:val="TableParagraph"/>
              <w:kinsoku w:val="0"/>
              <w:overflowPunct w:val="0"/>
              <w:spacing w:line="240" w:lineRule="auto"/>
              <w:ind w:left="-15" w:right="-6736"/>
              <w:jc w:val="left"/>
              <w:rPr>
                <w:sz w:val="20"/>
                <w:szCs w:val="20"/>
              </w:rPr>
            </w:pPr>
            <w:r w:rsidRPr="006C59EA">
              <w:rPr>
                <w:w w:val="99"/>
                <w:sz w:val="20"/>
                <w:szCs w:val="20"/>
                <w:u w:val="single"/>
              </w:rPr>
              <w:t xml:space="preserve"> </w:t>
            </w:r>
            <w:r w:rsidRPr="006C59EA">
              <w:rPr>
                <w:spacing w:val="11"/>
                <w:sz w:val="20"/>
                <w:szCs w:val="20"/>
                <w:u w:val="single"/>
              </w:rPr>
              <w:t xml:space="preserve"> </w:t>
            </w:r>
            <w:r w:rsidRPr="006C59EA">
              <w:rPr>
                <w:sz w:val="20"/>
                <w:szCs w:val="20"/>
                <w:u w:val="single"/>
              </w:rPr>
              <w:t>urbanos</w:t>
            </w:r>
            <w:r w:rsidR="0002381D">
              <w:rPr>
                <w:sz w:val="20"/>
                <w:szCs w:val="20"/>
                <w:u w:val="single"/>
              </w:rPr>
              <w:t xml:space="preserve">    </w:t>
            </w:r>
            <w:r w:rsidRPr="006C59EA">
              <w:rPr>
                <w:spacing w:val="-2"/>
                <w:sz w:val="20"/>
                <w:szCs w:val="20"/>
                <w:u w:val="single"/>
              </w:rPr>
              <w:t xml:space="preserve"> </w:t>
            </w:r>
          </w:p>
        </w:tc>
        <w:tc>
          <w:tcPr>
            <w:tcW w:w="1265" w:type="pct"/>
            <w:tcBorders>
              <w:top w:val="single" w:sz="4" w:space="0" w:color="000000"/>
              <w:bottom w:val="single" w:sz="4" w:space="0" w:color="auto"/>
            </w:tcBorders>
          </w:tcPr>
          <w:p w14:paraId="21F3253F" w14:textId="77777777" w:rsidR="00E61148" w:rsidRPr="006C59EA" w:rsidRDefault="00E61148" w:rsidP="00F74361">
            <w:pPr>
              <w:pStyle w:val="TableParagraph"/>
              <w:kinsoku w:val="0"/>
              <w:overflowPunct w:val="0"/>
              <w:spacing w:before="112" w:line="240" w:lineRule="auto"/>
              <w:ind w:right="35"/>
              <w:rPr>
                <w:sz w:val="20"/>
                <w:szCs w:val="20"/>
              </w:rPr>
            </w:pPr>
            <w:r w:rsidRPr="006C59EA">
              <w:rPr>
                <w:sz w:val="20"/>
                <w:szCs w:val="20"/>
              </w:rPr>
              <w:t>A menos de 50 m</w:t>
            </w:r>
          </w:p>
        </w:tc>
        <w:tc>
          <w:tcPr>
            <w:tcW w:w="1215" w:type="pct"/>
            <w:tcBorders>
              <w:top w:val="single" w:sz="4" w:space="0" w:color="000000"/>
              <w:bottom w:val="single" w:sz="4" w:space="0" w:color="auto"/>
            </w:tcBorders>
          </w:tcPr>
          <w:p w14:paraId="07E8A853" w14:textId="77777777" w:rsidR="00E61148" w:rsidRPr="006C59EA" w:rsidRDefault="00E61148" w:rsidP="00F74361">
            <w:pPr>
              <w:pStyle w:val="TableParagraph"/>
              <w:kinsoku w:val="0"/>
              <w:overflowPunct w:val="0"/>
              <w:spacing w:before="112" w:line="240" w:lineRule="auto"/>
              <w:ind w:left="354" w:right="370"/>
              <w:rPr>
                <w:sz w:val="20"/>
                <w:szCs w:val="20"/>
              </w:rPr>
            </w:pPr>
            <w:r w:rsidRPr="006C59EA">
              <w:rPr>
                <w:sz w:val="20"/>
                <w:szCs w:val="20"/>
              </w:rPr>
              <w:t>Entre 50 e 10 m</w:t>
            </w:r>
          </w:p>
        </w:tc>
        <w:tc>
          <w:tcPr>
            <w:tcW w:w="1263" w:type="pct"/>
            <w:tcBorders>
              <w:top w:val="single" w:sz="4" w:space="0" w:color="000000"/>
              <w:bottom w:val="single" w:sz="4" w:space="0" w:color="auto"/>
            </w:tcBorders>
          </w:tcPr>
          <w:p w14:paraId="038E21BE" w14:textId="77777777" w:rsidR="00E61148" w:rsidRPr="006C59EA" w:rsidRDefault="00E61148" w:rsidP="00F74361">
            <w:pPr>
              <w:pStyle w:val="TableParagraph"/>
              <w:kinsoku w:val="0"/>
              <w:overflowPunct w:val="0"/>
              <w:spacing w:before="112" w:line="240" w:lineRule="auto"/>
              <w:ind w:left="371" w:right="360"/>
              <w:rPr>
                <w:sz w:val="20"/>
                <w:szCs w:val="20"/>
              </w:rPr>
            </w:pPr>
            <w:r w:rsidRPr="006C59EA">
              <w:rPr>
                <w:sz w:val="20"/>
                <w:szCs w:val="20"/>
              </w:rPr>
              <w:t>A mais de 100 m</w:t>
            </w:r>
          </w:p>
        </w:tc>
      </w:tr>
    </w:tbl>
    <w:p w14:paraId="6C7B11B7" w14:textId="77777777" w:rsidR="00E61148" w:rsidRPr="00C05C73" w:rsidRDefault="00E61148" w:rsidP="00E61148">
      <w:pPr>
        <w:kinsoku w:val="0"/>
        <w:overflowPunct w:val="0"/>
        <w:autoSpaceDE w:val="0"/>
        <w:autoSpaceDN w:val="0"/>
        <w:adjustRightInd w:val="0"/>
        <w:spacing w:before="90" w:line="240" w:lineRule="auto"/>
        <w:ind w:left="1077"/>
        <w:jc w:val="center"/>
        <w:rPr>
          <w:b/>
          <w:bCs/>
          <w:position w:val="8"/>
          <w:sz w:val="20"/>
          <w:szCs w:val="20"/>
        </w:rPr>
      </w:pPr>
      <w:r w:rsidRPr="00C05C73">
        <w:rPr>
          <w:b/>
          <w:bCs/>
          <w:sz w:val="20"/>
          <w:szCs w:val="20"/>
        </w:rPr>
        <w:t>Fonte: Adaptado de GOMES, MELO e VALE (2005)</w:t>
      </w:r>
      <w:r w:rsidRPr="00C05C73">
        <w:rPr>
          <w:b/>
          <w:bCs/>
          <w:position w:val="8"/>
          <w:sz w:val="20"/>
          <w:szCs w:val="20"/>
        </w:rPr>
        <w:t>1</w:t>
      </w:r>
    </w:p>
    <w:p w14:paraId="2CA78761" w14:textId="77777777" w:rsidR="00E61148" w:rsidRDefault="00E61148" w:rsidP="00E61148">
      <w:pPr>
        <w:kinsoku w:val="0"/>
        <w:overflowPunct w:val="0"/>
        <w:autoSpaceDE w:val="0"/>
        <w:autoSpaceDN w:val="0"/>
        <w:adjustRightInd w:val="0"/>
        <w:spacing w:line="223" w:lineRule="exact"/>
        <w:ind w:left="39"/>
        <w:jc w:val="center"/>
        <w:rPr>
          <w:b/>
          <w:bCs/>
          <w:sz w:val="20"/>
          <w:szCs w:val="20"/>
        </w:rPr>
      </w:pPr>
      <w:r>
        <w:rPr>
          <w:b/>
          <w:bCs/>
          <w:sz w:val="20"/>
          <w:szCs w:val="20"/>
        </w:rPr>
        <w:t>Somatório: ___+___+___+___+___+___+___+___+___+___+___= ___________</w:t>
      </w:r>
    </w:p>
    <w:p w14:paraId="32015F2B" w14:textId="77777777" w:rsidR="00E61148" w:rsidRDefault="00E61148" w:rsidP="00E61148">
      <w:pPr>
        <w:kinsoku w:val="0"/>
        <w:overflowPunct w:val="0"/>
        <w:autoSpaceDE w:val="0"/>
        <w:autoSpaceDN w:val="0"/>
        <w:adjustRightInd w:val="0"/>
        <w:spacing w:line="223" w:lineRule="exact"/>
        <w:ind w:left="39"/>
        <w:rPr>
          <w:b/>
          <w:bCs/>
          <w:sz w:val="20"/>
          <w:szCs w:val="20"/>
        </w:rPr>
      </w:pPr>
    </w:p>
    <w:tbl>
      <w:tblPr>
        <w:tblW w:w="0" w:type="auto"/>
        <w:tblInd w:w="941" w:type="dxa"/>
        <w:tblLayout w:type="fixed"/>
        <w:tblCellMar>
          <w:left w:w="0" w:type="dxa"/>
          <w:right w:w="0" w:type="dxa"/>
        </w:tblCellMar>
        <w:tblLook w:val="0000" w:firstRow="0" w:lastRow="0" w:firstColumn="0" w:lastColumn="0" w:noHBand="0" w:noVBand="0"/>
      </w:tblPr>
      <w:tblGrid>
        <w:gridCol w:w="2027"/>
        <w:gridCol w:w="2828"/>
        <w:gridCol w:w="2279"/>
      </w:tblGrid>
      <w:tr w:rsidR="00E61148" w14:paraId="085DA9CB" w14:textId="77777777" w:rsidTr="00F74361">
        <w:trPr>
          <w:trHeight w:hRule="exact" w:val="470"/>
        </w:trPr>
        <w:tc>
          <w:tcPr>
            <w:tcW w:w="7134" w:type="dxa"/>
            <w:gridSpan w:val="3"/>
            <w:tcBorders>
              <w:top w:val="single" w:sz="4" w:space="0" w:color="000000"/>
              <w:left w:val="none" w:sz="6" w:space="0" w:color="auto"/>
              <w:bottom w:val="single" w:sz="4" w:space="0" w:color="000000"/>
              <w:right w:val="none" w:sz="6" w:space="0" w:color="auto"/>
            </w:tcBorders>
            <w:shd w:val="clear" w:color="auto" w:fill="B6DDE8"/>
          </w:tcPr>
          <w:p w14:paraId="79ACC0AC" w14:textId="77777777" w:rsidR="00E61148" w:rsidRDefault="00E61148" w:rsidP="00F74361">
            <w:pPr>
              <w:pStyle w:val="TableParagraph"/>
              <w:kinsoku w:val="0"/>
              <w:overflowPunct w:val="0"/>
              <w:spacing w:line="225" w:lineRule="exact"/>
              <w:ind w:left="584" w:right="575"/>
              <w:rPr>
                <w:b/>
                <w:bCs/>
                <w:sz w:val="20"/>
                <w:szCs w:val="20"/>
              </w:rPr>
            </w:pPr>
            <w:r>
              <w:rPr>
                <w:b/>
                <w:bCs/>
                <w:sz w:val="20"/>
                <w:szCs w:val="20"/>
              </w:rPr>
              <w:t>CLASSIFICAÇÃO DAS NASCENTES QUANTO AOS IMPACTOS</w:t>
            </w:r>
          </w:p>
          <w:p w14:paraId="73686E55" w14:textId="77777777" w:rsidR="00E61148" w:rsidRDefault="00E61148" w:rsidP="00F74361">
            <w:pPr>
              <w:pStyle w:val="TableParagraph"/>
              <w:kinsoku w:val="0"/>
              <w:overflowPunct w:val="0"/>
              <w:spacing w:line="229" w:lineRule="exact"/>
              <w:ind w:left="578" w:right="575"/>
              <w:rPr>
                <w:rFonts w:ascii="Times New Roman" w:hAnsi="Times New Roman" w:cs="Times New Roman"/>
              </w:rPr>
            </w:pPr>
            <w:r>
              <w:rPr>
                <w:b/>
                <w:bCs/>
                <w:sz w:val="20"/>
                <w:szCs w:val="20"/>
              </w:rPr>
              <w:t>MACROSCÓPICOS (somatória dos pontos obtidos)</w:t>
            </w:r>
          </w:p>
        </w:tc>
      </w:tr>
      <w:tr w:rsidR="00E61148" w14:paraId="5A64F44A"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shd w:val="clear" w:color="auto" w:fill="DAEDF3"/>
          </w:tcPr>
          <w:p w14:paraId="0C478E6A" w14:textId="77777777" w:rsidR="00E61148" w:rsidRDefault="00E61148" w:rsidP="00F74361">
            <w:pPr>
              <w:pStyle w:val="TableParagraph"/>
              <w:kinsoku w:val="0"/>
              <w:overflowPunct w:val="0"/>
              <w:spacing w:line="225" w:lineRule="exact"/>
              <w:ind w:left="732" w:right="609"/>
              <w:rPr>
                <w:rFonts w:ascii="Times New Roman" w:hAnsi="Times New Roman" w:cs="Times New Roman"/>
              </w:rPr>
            </w:pPr>
            <w:r>
              <w:rPr>
                <w:b/>
                <w:bCs/>
                <w:sz w:val="20"/>
                <w:szCs w:val="20"/>
              </w:rPr>
              <w:t>Classe</w:t>
            </w:r>
          </w:p>
        </w:tc>
        <w:tc>
          <w:tcPr>
            <w:tcW w:w="2828" w:type="dxa"/>
            <w:tcBorders>
              <w:top w:val="single" w:sz="4" w:space="0" w:color="000000"/>
              <w:left w:val="none" w:sz="6" w:space="0" w:color="auto"/>
              <w:bottom w:val="single" w:sz="4" w:space="0" w:color="000000"/>
              <w:right w:val="none" w:sz="6" w:space="0" w:color="auto"/>
            </w:tcBorders>
            <w:shd w:val="clear" w:color="auto" w:fill="DAEDF3"/>
          </w:tcPr>
          <w:p w14:paraId="302F3ECB" w14:textId="77777777" w:rsidR="00E61148" w:rsidRDefault="00E61148" w:rsidP="00F74361">
            <w:pPr>
              <w:pStyle w:val="TableParagraph"/>
              <w:kinsoku w:val="0"/>
              <w:overflowPunct w:val="0"/>
              <w:spacing w:line="225" w:lineRule="exact"/>
              <w:ind w:left="608" w:right="522"/>
              <w:rPr>
                <w:rFonts w:ascii="Times New Roman" w:hAnsi="Times New Roman" w:cs="Times New Roman"/>
              </w:rPr>
            </w:pPr>
            <w:r>
              <w:rPr>
                <w:b/>
                <w:bCs/>
                <w:sz w:val="20"/>
                <w:szCs w:val="20"/>
              </w:rPr>
              <w:t>Grau de proteção</w:t>
            </w:r>
          </w:p>
        </w:tc>
        <w:tc>
          <w:tcPr>
            <w:tcW w:w="2279" w:type="dxa"/>
            <w:tcBorders>
              <w:top w:val="single" w:sz="4" w:space="0" w:color="000000"/>
              <w:left w:val="none" w:sz="6" w:space="0" w:color="auto"/>
              <w:bottom w:val="single" w:sz="4" w:space="0" w:color="000000"/>
              <w:right w:val="none" w:sz="6" w:space="0" w:color="auto"/>
            </w:tcBorders>
            <w:shd w:val="clear" w:color="auto" w:fill="DAEDF3"/>
          </w:tcPr>
          <w:p w14:paraId="1F88B3C3" w14:textId="77777777" w:rsidR="00E61148" w:rsidRDefault="00E61148" w:rsidP="00F74361">
            <w:pPr>
              <w:pStyle w:val="TableParagraph"/>
              <w:kinsoku w:val="0"/>
              <w:overflowPunct w:val="0"/>
              <w:spacing w:line="225" w:lineRule="exact"/>
              <w:ind w:right="546"/>
              <w:rPr>
                <w:rFonts w:ascii="Times New Roman" w:hAnsi="Times New Roman" w:cs="Times New Roman"/>
              </w:rPr>
            </w:pPr>
            <w:r>
              <w:rPr>
                <w:b/>
                <w:bCs/>
                <w:sz w:val="20"/>
                <w:szCs w:val="20"/>
              </w:rPr>
              <w:t>Pontuação</w:t>
            </w:r>
          </w:p>
        </w:tc>
      </w:tr>
      <w:tr w:rsidR="00E61148" w14:paraId="0B753A5E"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tcPr>
          <w:p w14:paraId="6DFC9A6A" w14:textId="77777777" w:rsidR="00E61148" w:rsidRDefault="00E61148" w:rsidP="00F74361">
            <w:pPr>
              <w:pStyle w:val="TableParagraph"/>
              <w:kinsoku w:val="0"/>
              <w:overflowPunct w:val="0"/>
              <w:ind w:left="126"/>
              <w:rPr>
                <w:rFonts w:ascii="Times New Roman" w:hAnsi="Times New Roman" w:cs="Times New Roman"/>
              </w:rPr>
            </w:pPr>
            <w:r>
              <w:rPr>
                <w:w w:val="99"/>
                <w:sz w:val="20"/>
                <w:szCs w:val="20"/>
              </w:rPr>
              <w:t>A</w:t>
            </w:r>
          </w:p>
        </w:tc>
        <w:tc>
          <w:tcPr>
            <w:tcW w:w="2828" w:type="dxa"/>
            <w:tcBorders>
              <w:top w:val="single" w:sz="4" w:space="0" w:color="000000"/>
              <w:left w:val="none" w:sz="6" w:space="0" w:color="auto"/>
              <w:bottom w:val="single" w:sz="4" w:space="0" w:color="000000"/>
              <w:right w:val="none" w:sz="6" w:space="0" w:color="auto"/>
            </w:tcBorders>
          </w:tcPr>
          <w:p w14:paraId="0EBCC50E" w14:textId="77777777" w:rsidR="00E61148" w:rsidRDefault="00E61148" w:rsidP="00F74361">
            <w:pPr>
              <w:pStyle w:val="TableParagraph"/>
              <w:kinsoku w:val="0"/>
              <w:overflowPunct w:val="0"/>
              <w:ind w:left="608" w:right="517"/>
              <w:rPr>
                <w:rFonts w:ascii="Times New Roman" w:hAnsi="Times New Roman" w:cs="Times New Roman"/>
              </w:rPr>
            </w:pPr>
            <w:r>
              <w:rPr>
                <w:sz w:val="20"/>
                <w:szCs w:val="20"/>
              </w:rPr>
              <w:t>Ótimo</w:t>
            </w:r>
          </w:p>
        </w:tc>
        <w:tc>
          <w:tcPr>
            <w:tcW w:w="2279" w:type="dxa"/>
            <w:tcBorders>
              <w:top w:val="single" w:sz="4" w:space="0" w:color="000000"/>
              <w:left w:val="none" w:sz="6" w:space="0" w:color="auto"/>
              <w:bottom w:val="single" w:sz="4" w:space="0" w:color="000000"/>
              <w:right w:val="none" w:sz="6" w:space="0" w:color="auto"/>
            </w:tcBorders>
          </w:tcPr>
          <w:p w14:paraId="7AE056F7" w14:textId="77777777" w:rsidR="00E61148" w:rsidRDefault="00E61148" w:rsidP="00F74361">
            <w:pPr>
              <w:pStyle w:val="TableParagraph"/>
              <w:kinsoku w:val="0"/>
              <w:overflowPunct w:val="0"/>
              <w:ind w:right="544"/>
              <w:rPr>
                <w:rFonts w:ascii="Times New Roman" w:hAnsi="Times New Roman" w:cs="Times New Roman"/>
              </w:rPr>
            </w:pPr>
            <w:r>
              <w:rPr>
                <w:sz w:val="20"/>
                <w:szCs w:val="20"/>
              </w:rPr>
              <w:t>31 - 33</w:t>
            </w:r>
          </w:p>
        </w:tc>
      </w:tr>
      <w:tr w:rsidR="00E61148" w14:paraId="2F19F3F5"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tcPr>
          <w:p w14:paraId="2B4CECB6" w14:textId="77777777" w:rsidR="00E61148" w:rsidRDefault="00E61148" w:rsidP="00F74361">
            <w:pPr>
              <w:pStyle w:val="TableParagraph"/>
              <w:kinsoku w:val="0"/>
              <w:overflowPunct w:val="0"/>
              <w:ind w:left="126"/>
              <w:rPr>
                <w:rFonts w:ascii="Times New Roman" w:hAnsi="Times New Roman" w:cs="Times New Roman"/>
              </w:rPr>
            </w:pPr>
            <w:r>
              <w:rPr>
                <w:w w:val="99"/>
                <w:sz w:val="20"/>
                <w:szCs w:val="20"/>
              </w:rPr>
              <w:t>B</w:t>
            </w:r>
          </w:p>
        </w:tc>
        <w:tc>
          <w:tcPr>
            <w:tcW w:w="2828" w:type="dxa"/>
            <w:tcBorders>
              <w:top w:val="single" w:sz="4" w:space="0" w:color="000000"/>
              <w:left w:val="none" w:sz="6" w:space="0" w:color="auto"/>
              <w:bottom w:val="single" w:sz="4" w:space="0" w:color="000000"/>
              <w:right w:val="none" w:sz="6" w:space="0" w:color="auto"/>
            </w:tcBorders>
          </w:tcPr>
          <w:p w14:paraId="4121BD50" w14:textId="77777777" w:rsidR="00E61148" w:rsidRDefault="00E61148" w:rsidP="00F74361">
            <w:pPr>
              <w:pStyle w:val="TableParagraph"/>
              <w:kinsoku w:val="0"/>
              <w:overflowPunct w:val="0"/>
              <w:ind w:left="607" w:right="522"/>
              <w:rPr>
                <w:rFonts w:ascii="Times New Roman" w:hAnsi="Times New Roman" w:cs="Times New Roman"/>
              </w:rPr>
            </w:pPr>
            <w:r>
              <w:rPr>
                <w:sz w:val="20"/>
                <w:szCs w:val="20"/>
              </w:rPr>
              <w:t>Bom</w:t>
            </w:r>
          </w:p>
        </w:tc>
        <w:tc>
          <w:tcPr>
            <w:tcW w:w="2279" w:type="dxa"/>
            <w:tcBorders>
              <w:top w:val="single" w:sz="4" w:space="0" w:color="000000"/>
              <w:left w:val="none" w:sz="6" w:space="0" w:color="auto"/>
              <w:bottom w:val="single" w:sz="4" w:space="0" w:color="000000"/>
              <w:right w:val="none" w:sz="6" w:space="0" w:color="auto"/>
            </w:tcBorders>
          </w:tcPr>
          <w:p w14:paraId="46686C92" w14:textId="77777777" w:rsidR="00E61148" w:rsidRDefault="00E61148" w:rsidP="00F74361">
            <w:pPr>
              <w:pStyle w:val="TableParagraph"/>
              <w:kinsoku w:val="0"/>
              <w:overflowPunct w:val="0"/>
              <w:ind w:right="544"/>
              <w:rPr>
                <w:rFonts w:ascii="Times New Roman" w:hAnsi="Times New Roman" w:cs="Times New Roman"/>
              </w:rPr>
            </w:pPr>
            <w:r>
              <w:rPr>
                <w:sz w:val="20"/>
                <w:szCs w:val="20"/>
              </w:rPr>
              <w:t>28 - 30</w:t>
            </w:r>
          </w:p>
        </w:tc>
      </w:tr>
      <w:tr w:rsidR="00E61148" w14:paraId="68FA93FF"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tcPr>
          <w:p w14:paraId="11B0CC75" w14:textId="77777777" w:rsidR="00E61148" w:rsidRDefault="00E61148" w:rsidP="00F74361">
            <w:pPr>
              <w:pStyle w:val="TableParagraph"/>
              <w:kinsoku w:val="0"/>
              <w:overflowPunct w:val="0"/>
              <w:ind w:left="127"/>
              <w:rPr>
                <w:rFonts w:ascii="Times New Roman" w:hAnsi="Times New Roman" w:cs="Times New Roman"/>
              </w:rPr>
            </w:pPr>
            <w:r>
              <w:rPr>
                <w:w w:val="99"/>
                <w:sz w:val="20"/>
                <w:szCs w:val="20"/>
              </w:rPr>
              <w:t>C</w:t>
            </w:r>
          </w:p>
        </w:tc>
        <w:tc>
          <w:tcPr>
            <w:tcW w:w="2828" w:type="dxa"/>
            <w:tcBorders>
              <w:top w:val="single" w:sz="4" w:space="0" w:color="000000"/>
              <w:left w:val="none" w:sz="6" w:space="0" w:color="auto"/>
              <w:bottom w:val="single" w:sz="4" w:space="0" w:color="000000"/>
              <w:right w:val="none" w:sz="6" w:space="0" w:color="auto"/>
            </w:tcBorders>
          </w:tcPr>
          <w:p w14:paraId="46A05ECC" w14:textId="77777777" w:rsidR="00E61148" w:rsidRDefault="00E61148" w:rsidP="00F74361">
            <w:pPr>
              <w:pStyle w:val="TableParagraph"/>
              <w:kinsoku w:val="0"/>
              <w:overflowPunct w:val="0"/>
              <w:ind w:left="607" w:right="522"/>
              <w:rPr>
                <w:rFonts w:ascii="Times New Roman" w:hAnsi="Times New Roman" w:cs="Times New Roman"/>
              </w:rPr>
            </w:pPr>
            <w:r>
              <w:rPr>
                <w:sz w:val="20"/>
                <w:szCs w:val="20"/>
              </w:rPr>
              <w:t>Razoável</w:t>
            </w:r>
          </w:p>
        </w:tc>
        <w:tc>
          <w:tcPr>
            <w:tcW w:w="2279" w:type="dxa"/>
            <w:tcBorders>
              <w:top w:val="single" w:sz="4" w:space="0" w:color="000000"/>
              <w:left w:val="none" w:sz="6" w:space="0" w:color="auto"/>
              <w:bottom w:val="single" w:sz="4" w:space="0" w:color="000000"/>
              <w:right w:val="none" w:sz="6" w:space="0" w:color="auto"/>
            </w:tcBorders>
          </w:tcPr>
          <w:p w14:paraId="11619E17" w14:textId="77777777" w:rsidR="00E61148" w:rsidRDefault="00E61148" w:rsidP="00F74361">
            <w:pPr>
              <w:pStyle w:val="TableParagraph"/>
              <w:kinsoku w:val="0"/>
              <w:overflowPunct w:val="0"/>
              <w:ind w:right="544"/>
              <w:rPr>
                <w:rFonts w:ascii="Times New Roman" w:hAnsi="Times New Roman" w:cs="Times New Roman"/>
              </w:rPr>
            </w:pPr>
            <w:r>
              <w:rPr>
                <w:sz w:val="20"/>
                <w:szCs w:val="20"/>
              </w:rPr>
              <w:t>25 - 27</w:t>
            </w:r>
          </w:p>
        </w:tc>
      </w:tr>
      <w:tr w:rsidR="00E61148" w14:paraId="52C49D8E"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tcPr>
          <w:p w14:paraId="700C8DF4" w14:textId="77777777" w:rsidR="00E61148" w:rsidRDefault="00E61148" w:rsidP="00F74361">
            <w:pPr>
              <w:pStyle w:val="TableParagraph"/>
              <w:kinsoku w:val="0"/>
              <w:overflowPunct w:val="0"/>
              <w:ind w:left="127"/>
              <w:rPr>
                <w:rFonts w:ascii="Times New Roman" w:hAnsi="Times New Roman" w:cs="Times New Roman"/>
              </w:rPr>
            </w:pPr>
            <w:r>
              <w:rPr>
                <w:w w:val="99"/>
                <w:sz w:val="20"/>
                <w:szCs w:val="20"/>
              </w:rPr>
              <w:t>D</w:t>
            </w:r>
          </w:p>
        </w:tc>
        <w:tc>
          <w:tcPr>
            <w:tcW w:w="2828" w:type="dxa"/>
            <w:tcBorders>
              <w:top w:val="single" w:sz="4" w:space="0" w:color="000000"/>
              <w:left w:val="none" w:sz="6" w:space="0" w:color="auto"/>
              <w:bottom w:val="single" w:sz="4" w:space="0" w:color="000000"/>
              <w:right w:val="none" w:sz="6" w:space="0" w:color="auto"/>
            </w:tcBorders>
          </w:tcPr>
          <w:p w14:paraId="2CAEAE32" w14:textId="77777777" w:rsidR="00E61148" w:rsidRDefault="00E61148" w:rsidP="00F74361">
            <w:pPr>
              <w:pStyle w:val="TableParagraph"/>
              <w:kinsoku w:val="0"/>
              <w:overflowPunct w:val="0"/>
              <w:ind w:left="608" w:right="521"/>
              <w:rPr>
                <w:rFonts w:ascii="Times New Roman" w:hAnsi="Times New Roman" w:cs="Times New Roman"/>
              </w:rPr>
            </w:pPr>
            <w:r>
              <w:rPr>
                <w:sz w:val="20"/>
                <w:szCs w:val="20"/>
              </w:rPr>
              <w:t>Ruim</w:t>
            </w:r>
          </w:p>
        </w:tc>
        <w:tc>
          <w:tcPr>
            <w:tcW w:w="2279" w:type="dxa"/>
            <w:tcBorders>
              <w:top w:val="single" w:sz="4" w:space="0" w:color="000000"/>
              <w:left w:val="none" w:sz="6" w:space="0" w:color="auto"/>
              <w:bottom w:val="single" w:sz="4" w:space="0" w:color="000000"/>
              <w:right w:val="none" w:sz="6" w:space="0" w:color="auto"/>
            </w:tcBorders>
          </w:tcPr>
          <w:p w14:paraId="445D8503" w14:textId="77777777" w:rsidR="00E61148" w:rsidRDefault="00E61148" w:rsidP="00F74361">
            <w:pPr>
              <w:pStyle w:val="TableParagraph"/>
              <w:kinsoku w:val="0"/>
              <w:overflowPunct w:val="0"/>
              <w:ind w:right="544"/>
              <w:rPr>
                <w:rFonts w:ascii="Times New Roman" w:hAnsi="Times New Roman" w:cs="Times New Roman"/>
              </w:rPr>
            </w:pPr>
            <w:r>
              <w:rPr>
                <w:sz w:val="20"/>
                <w:szCs w:val="20"/>
              </w:rPr>
              <w:t>22 - 24</w:t>
            </w:r>
          </w:p>
        </w:tc>
      </w:tr>
      <w:tr w:rsidR="00E61148" w14:paraId="31FFCB29" w14:textId="77777777" w:rsidTr="00F74361">
        <w:trPr>
          <w:trHeight w:hRule="exact" w:val="240"/>
        </w:trPr>
        <w:tc>
          <w:tcPr>
            <w:tcW w:w="2027" w:type="dxa"/>
            <w:tcBorders>
              <w:top w:val="single" w:sz="4" w:space="0" w:color="000000"/>
              <w:left w:val="none" w:sz="6" w:space="0" w:color="auto"/>
              <w:bottom w:val="single" w:sz="4" w:space="0" w:color="000000"/>
              <w:right w:val="none" w:sz="6" w:space="0" w:color="auto"/>
            </w:tcBorders>
          </w:tcPr>
          <w:p w14:paraId="5BDD25C7" w14:textId="77777777" w:rsidR="00E61148" w:rsidRDefault="00E61148" w:rsidP="00F74361">
            <w:pPr>
              <w:pStyle w:val="TableParagraph"/>
              <w:kinsoku w:val="0"/>
              <w:overflowPunct w:val="0"/>
              <w:ind w:left="126"/>
              <w:rPr>
                <w:rFonts w:ascii="Times New Roman" w:hAnsi="Times New Roman" w:cs="Times New Roman"/>
              </w:rPr>
            </w:pPr>
            <w:r>
              <w:rPr>
                <w:w w:val="99"/>
                <w:sz w:val="20"/>
                <w:szCs w:val="20"/>
              </w:rPr>
              <w:t>E</w:t>
            </w:r>
          </w:p>
        </w:tc>
        <w:tc>
          <w:tcPr>
            <w:tcW w:w="2828" w:type="dxa"/>
            <w:tcBorders>
              <w:top w:val="single" w:sz="4" w:space="0" w:color="000000"/>
              <w:left w:val="none" w:sz="6" w:space="0" w:color="auto"/>
              <w:bottom w:val="single" w:sz="4" w:space="0" w:color="000000"/>
              <w:right w:val="none" w:sz="6" w:space="0" w:color="auto"/>
            </w:tcBorders>
          </w:tcPr>
          <w:p w14:paraId="4DFF314A" w14:textId="77777777" w:rsidR="00E61148" w:rsidRDefault="00E61148" w:rsidP="00F74361">
            <w:pPr>
              <w:pStyle w:val="TableParagraph"/>
              <w:kinsoku w:val="0"/>
              <w:overflowPunct w:val="0"/>
              <w:ind w:left="608" w:right="520"/>
              <w:rPr>
                <w:rFonts w:ascii="Times New Roman" w:hAnsi="Times New Roman" w:cs="Times New Roman"/>
              </w:rPr>
            </w:pPr>
            <w:r>
              <w:rPr>
                <w:sz w:val="20"/>
                <w:szCs w:val="20"/>
              </w:rPr>
              <w:t>Péssimo</w:t>
            </w:r>
          </w:p>
        </w:tc>
        <w:tc>
          <w:tcPr>
            <w:tcW w:w="2279" w:type="dxa"/>
            <w:tcBorders>
              <w:top w:val="single" w:sz="4" w:space="0" w:color="000000"/>
              <w:left w:val="none" w:sz="6" w:space="0" w:color="auto"/>
              <w:bottom w:val="single" w:sz="4" w:space="0" w:color="000000"/>
              <w:right w:val="none" w:sz="6" w:space="0" w:color="auto"/>
            </w:tcBorders>
          </w:tcPr>
          <w:p w14:paraId="5212B03C" w14:textId="77777777" w:rsidR="00E61148" w:rsidRDefault="00E61148" w:rsidP="00F74361">
            <w:pPr>
              <w:pStyle w:val="TableParagraph"/>
              <w:kinsoku w:val="0"/>
              <w:overflowPunct w:val="0"/>
              <w:ind w:right="547"/>
              <w:rPr>
                <w:rFonts w:ascii="Times New Roman" w:hAnsi="Times New Roman" w:cs="Times New Roman"/>
              </w:rPr>
            </w:pPr>
            <w:r>
              <w:rPr>
                <w:sz w:val="20"/>
                <w:szCs w:val="20"/>
              </w:rPr>
              <w:t>Abaixo de 21</w:t>
            </w:r>
          </w:p>
        </w:tc>
      </w:tr>
    </w:tbl>
    <w:p w14:paraId="3D21A3CF" w14:textId="77777777" w:rsidR="00E61148" w:rsidRPr="006C59EA" w:rsidRDefault="00E61148" w:rsidP="00E61148">
      <w:pPr>
        <w:pStyle w:val="Corpodetexto"/>
        <w:kinsoku w:val="0"/>
        <w:overflowPunct w:val="0"/>
        <w:spacing w:before="90"/>
        <w:ind w:left="1971"/>
        <w:rPr>
          <w:b/>
          <w:position w:val="8"/>
          <w:sz w:val="20"/>
          <w:szCs w:val="20"/>
        </w:rPr>
      </w:pPr>
      <w:r w:rsidRPr="006C59EA">
        <w:rPr>
          <w:b/>
          <w:sz w:val="20"/>
          <w:szCs w:val="20"/>
        </w:rPr>
        <w:t>Fonte: Adaptado de GOMES, MELO e VALE (2005)</w:t>
      </w:r>
      <w:r w:rsidRPr="006C59EA">
        <w:rPr>
          <w:b/>
          <w:position w:val="8"/>
          <w:sz w:val="20"/>
          <w:szCs w:val="20"/>
        </w:rPr>
        <w:t>1</w:t>
      </w:r>
    </w:p>
    <w:p w14:paraId="4E9613B7" w14:textId="77777777" w:rsidR="00E61148" w:rsidRDefault="00E61148" w:rsidP="00E61148">
      <w:pPr>
        <w:kinsoku w:val="0"/>
        <w:overflowPunct w:val="0"/>
        <w:autoSpaceDE w:val="0"/>
        <w:autoSpaceDN w:val="0"/>
        <w:adjustRightInd w:val="0"/>
        <w:spacing w:line="223" w:lineRule="exact"/>
        <w:ind w:left="39"/>
        <w:rPr>
          <w:b/>
          <w:bCs/>
          <w:sz w:val="20"/>
          <w:szCs w:val="20"/>
        </w:rPr>
      </w:pPr>
    </w:p>
    <w:p w14:paraId="6E7F3350" w14:textId="77777777" w:rsidR="00E61148" w:rsidRPr="00C05C73" w:rsidRDefault="00E61148" w:rsidP="00E61148">
      <w:pPr>
        <w:kinsoku w:val="0"/>
        <w:overflowPunct w:val="0"/>
        <w:autoSpaceDE w:val="0"/>
        <w:autoSpaceDN w:val="0"/>
        <w:adjustRightInd w:val="0"/>
        <w:spacing w:line="223" w:lineRule="exact"/>
        <w:ind w:left="39"/>
        <w:jc w:val="center"/>
        <w:rPr>
          <w:b/>
          <w:bCs/>
          <w:w w:val="99"/>
          <w:sz w:val="20"/>
          <w:szCs w:val="20"/>
        </w:rPr>
      </w:pPr>
      <w:r w:rsidRPr="00C05C73">
        <w:rPr>
          <w:b/>
          <w:bCs/>
          <w:sz w:val="20"/>
          <w:szCs w:val="20"/>
        </w:rPr>
        <w:t xml:space="preserve">Valor encontrado: </w:t>
      </w:r>
      <w:r>
        <w:rPr>
          <w:b/>
          <w:bCs/>
          <w:sz w:val="20"/>
          <w:szCs w:val="20"/>
        </w:rPr>
        <w:t>______________ Grau de proteção: _________________________________</w:t>
      </w:r>
    </w:p>
    <w:p w14:paraId="5C53C3A8" w14:textId="77777777" w:rsidR="00E61148" w:rsidRPr="006C59EA" w:rsidRDefault="00E61148" w:rsidP="00E61148">
      <w:pPr>
        <w:kinsoku w:val="0"/>
        <w:overflowPunct w:val="0"/>
        <w:autoSpaceDE w:val="0"/>
        <w:autoSpaceDN w:val="0"/>
        <w:adjustRightInd w:val="0"/>
        <w:spacing w:line="240" w:lineRule="auto"/>
        <w:rPr>
          <w:b/>
          <w:sz w:val="20"/>
          <w:szCs w:val="20"/>
          <w:u w:val="single"/>
        </w:rPr>
      </w:pPr>
      <w:r w:rsidRPr="006C59EA">
        <w:rPr>
          <w:b/>
          <w:sz w:val="20"/>
          <w:szCs w:val="20"/>
          <w:u w:val="single"/>
        </w:rPr>
        <w:t>Croqui:</w:t>
      </w:r>
    </w:p>
    <w:tbl>
      <w:tblPr>
        <w:tblW w:w="5000" w:type="pct"/>
        <w:tblCellMar>
          <w:left w:w="0" w:type="dxa"/>
          <w:right w:w="0" w:type="dxa"/>
        </w:tblCellMar>
        <w:tblLook w:val="0000" w:firstRow="0" w:lastRow="0" w:firstColumn="0" w:lastColumn="0" w:noHBand="0" w:noVBand="0"/>
      </w:tblPr>
      <w:tblGrid>
        <w:gridCol w:w="431"/>
        <w:gridCol w:w="430"/>
        <w:gridCol w:w="431"/>
        <w:gridCol w:w="431"/>
        <w:gridCol w:w="433"/>
        <w:gridCol w:w="435"/>
        <w:gridCol w:w="431"/>
        <w:gridCol w:w="431"/>
        <w:gridCol w:w="431"/>
        <w:gridCol w:w="435"/>
        <w:gridCol w:w="431"/>
        <w:gridCol w:w="435"/>
        <w:gridCol w:w="435"/>
        <w:gridCol w:w="433"/>
        <w:gridCol w:w="430"/>
        <w:gridCol w:w="434"/>
        <w:gridCol w:w="434"/>
        <w:gridCol w:w="434"/>
        <w:gridCol w:w="430"/>
        <w:gridCol w:w="434"/>
        <w:gridCol w:w="432"/>
      </w:tblGrid>
      <w:tr w:rsidR="007E07B5" w:rsidRPr="006C59EA" w14:paraId="47633EC5"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1485FE2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73746DF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4AAAAD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268D05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7A0DC2C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CF6C52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21F565A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E4A338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FA6A24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6AD0D9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7EDF98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4F8A439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06502E1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4D04ABE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7429ED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1D3AE1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0CA6CFE"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40C40E6F"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C6AA11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1B22D3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0B7CA21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72340D95"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456BF36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5966204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DF0CD1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9F88C8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2F34C29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61A95C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4F14C4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808679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579A70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709755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70E81EA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3EC59B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D3A76C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76EAA99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23782FC4"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4CD311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EE0423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C5977DF"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6F5886D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238F3D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4DEF58F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17DE8702"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51FA0CE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00CD086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4C82A2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E056EF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517DB38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E5DCAD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F3B70C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663220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41CE07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2DC66D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C60FFC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404109F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A28746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1D05FF7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A272C1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BD415E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257F4D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358940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2832B12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BC3B17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5D7CCD5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573E84A4"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4EEE09A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1CF43E4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61060CFF"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02D7F5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2C7BB56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20EB071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737C9D14"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EA2F54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CA8D67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437C6F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AD85BE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94B726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E70DB6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4A9E7754"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C54BB3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99FF85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2905F72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4E7175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0782B3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D1ED46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52C7D4E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445866EB"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14737DA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2DA8C6C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EDEF9A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B1CD72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6C760E2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080A40C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C64760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50FB81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47152464"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121DD5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B35BB6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7636C5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C3FD3C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37ABECB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9A4A1D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BE07C0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0E03261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29D8D20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7DFE9E6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2C0EB36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4B061B7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0EB205BC"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0E71122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22D302C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41EF34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0268846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7EAB219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0634084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52E70B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1A7366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76DE2AE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442025C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2055F89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D2DB22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D17ABE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102B7A5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6F00396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76A65B2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7033557"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01222C8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7136D1F"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F4E0093"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4E78E33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r w:rsidR="007E07B5" w:rsidRPr="006C59EA" w14:paraId="2BA29DE8" w14:textId="77777777" w:rsidTr="00877F7B">
        <w:trPr>
          <w:trHeight w:val="510"/>
        </w:trPr>
        <w:tc>
          <w:tcPr>
            <w:tcW w:w="237" w:type="pct"/>
            <w:tcBorders>
              <w:top w:val="dotted" w:sz="4" w:space="0" w:color="000000"/>
              <w:left w:val="dotted" w:sz="4" w:space="0" w:color="000000"/>
              <w:bottom w:val="dotted" w:sz="4" w:space="0" w:color="000000"/>
              <w:right w:val="dotted" w:sz="4" w:space="0" w:color="000000"/>
            </w:tcBorders>
          </w:tcPr>
          <w:p w14:paraId="5E92B2B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6" w:type="pct"/>
            <w:tcBorders>
              <w:top w:val="dotted" w:sz="4" w:space="0" w:color="000000"/>
              <w:left w:val="dotted" w:sz="4" w:space="0" w:color="000000"/>
              <w:bottom w:val="dotted" w:sz="4" w:space="0" w:color="000000"/>
              <w:right w:val="dotted" w:sz="4" w:space="0" w:color="000000"/>
            </w:tcBorders>
          </w:tcPr>
          <w:p w14:paraId="3CDF2A3D"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5864477E"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A1784BE"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134C29F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BF1CFE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6C0AF99"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91D57BA"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15BB379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4A4F639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62AD186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258E4B96"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5EF6925B"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3459973C"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6C0B9B0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44771A1"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13DEDA60"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676C40C8"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7" w:type="pct"/>
            <w:tcBorders>
              <w:top w:val="dotted" w:sz="4" w:space="0" w:color="000000"/>
              <w:left w:val="dotted" w:sz="4" w:space="0" w:color="000000"/>
              <w:bottom w:val="dotted" w:sz="4" w:space="0" w:color="000000"/>
              <w:right w:val="dotted" w:sz="4" w:space="0" w:color="000000"/>
            </w:tcBorders>
          </w:tcPr>
          <w:p w14:paraId="3EFE236E"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9" w:type="pct"/>
            <w:tcBorders>
              <w:top w:val="dotted" w:sz="4" w:space="0" w:color="000000"/>
              <w:left w:val="dotted" w:sz="4" w:space="0" w:color="000000"/>
              <w:bottom w:val="dotted" w:sz="4" w:space="0" w:color="000000"/>
              <w:right w:val="dotted" w:sz="4" w:space="0" w:color="000000"/>
            </w:tcBorders>
          </w:tcPr>
          <w:p w14:paraId="36A20695"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c>
          <w:tcPr>
            <w:tcW w:w="238" w:type="pct"/>
            <w:tcBorders>
              <w:top w:val="dotted" w:sz="4" w:space="0" w:color="000000"/>
              <w:left w:val="dotted" w:sz="4" w:space="0" w:color="000000"/>
              <w:bottom w:val="dotted" w:sz="4" w:space="0" w:color="000000"/>
              <w:right w:val="dotted" w:sz="4" w:space="0" w:color="000000"/>
            </w:tcBorders>
          </w:tcPr>
          <w:p w14:paraId="00E350E2" w14:textId="77777777" w:rsidR="007E07B5" w:rsidRPr="006C59EA" w:rsidRDefault="007E07B5" w:rsidP="00F74361">
            <w:pPr>
              <w:autoSpaceDE w:val="0"/>
              <w:autoSpaceDN w:val="0"/>
              <w:adjustRightInd w:val="0"/>
              <w:spacing w:line="240" w:lineRule="auto"/>
              <w:rPr>
                <w:rFonts w:ascii="Times New Roman" w:hAnsi="Times New Roman" w:cs="Times New Roman"/>
              </w:rPr>
            </w:pPr>
          </w:p>
        </w:tc>
      </w:tr>
    </w:tbl>
    <w:p w14:paraId="1890A2C7" w14:textId="77777777" w:rsidR="00E61148" w:rsidRDefault="00E61148" w:rsidP="00E61148">
      <w:pPr>
        <w:pStyle w:val="PargrafodaLista"/>
        <w:kinsoku w:val="0"/>
        <w:overflowPunct w:val="0"/>
        <w:spacing w:line="223" w:lineRule="exact"/>
        <w:ind w:left="0"/>
        <w:rPr>
          <w:b/>
          <w:bCs/>
          <w:sz w:val="20"/>
          <w:szCs w:val="20"/>
        </w:rPr>
      </w:pPr>
      <w:r>
        <w:rPr>
          <w:b/>
          <w:bCs/>
          <w:sz w:val="20"/>
          <w:szCs w:val="20"/>
          <w:u w:val="thick"/>
        </w:rPr>
        <w:t>Observações sobre características físicas:</w:t>
      </w:r>
    </w:p>
    <w:p w14:paraId="3BAFE5B4" w14:textId="77777777" w:rsidR="00E61148" w:rsidRDefault="00E61148" w:rsidP="00E61148">
      <w:pPr>
        <w:pStyle w:val="PargrafodaLista"/>
        <w:numPr>
          <w:ilvl w:val="0"/>
          <w:numId w:val="10"/>
        </w:numPr>
        <w:tabs>
          <w:tab w:val="left" w:pos="123"/>
        </w:tabs>
        <w:kinsoku w:val="0"/>
        <w:overflowPunct w:val="0"/>
        <w:autoSpaceDE w:val="0"/>
        <w:autoSpaceDN w:val="0"/>
        <w:adjustRightInd w:val="0"/>
        <w:spacing w:after="0" w:line="240" w:lineRule="auto"/>
        <w:ind w:hanging="122"/>
        <w:contextualSpacing w:val="0"/>
        <w:rPr>
          <w:sz w:val="20"/>
          <w:szCs w:val="20"/>
        </w:rPr>
      </w:pPr>
      <w:r>
        <w:rPr>
          <w:sz w:val="20"/>
          <w:szCs w:val="20"/>
        </w:rPr>
        <w:t>Declividade aproximada do terreno: (  ) Alta (&gt; 60) (  ) Média (30-60) (  ) Baixa</w:t>
      </w:r>
      <w:r>
        <w:rPr>
          <w:spacing w:val="-14"/>
          <w:sz w:val="20"/>
          <w:szCs w:val="20"/>
        </w:rPr>
        <w:t xml:space="preserve"> </w:t>
      </w:r>
      <w:r>
        <w:rPr>
          <w:sz w:val="20"/>
          <w:szCs w:val="20"/>
        </w:rPr>
        <w:t>(0-30)</w:t>
      </w:r>
    </w:p>
    <w:p w14:paraId="660C09C6" w14:textId="77777777" w:rsidR="00E61148" w:rsidRDefault="00E61148" w:rsidP="00E61148">
      <w:pPr>
        <w:pStyle w:val="PargrafodaLista"/>
        <w:kinsoku w:val="0"/>
        <w:overflowPunct w:val="0"/>
        <w:spacing w:before="5"/>
        <w:rPr>
          <w:sz w:val="20"/>
          <w:szCs w:val="20"/>
        </w:rPr>
      </w:pPr>
    </w:p>
    <w:p w14:paraId="76DFD388" w14:textId="77777777" w:rsidR="00E61148" w:rsidRDefault="00E61148" w:rsidP="00E61148">
      <w:pPr>
        <w:pStyle w:val="PargrafodaLista"/>
        <w:numPr>
          <w:ilvl w:val="0"/>
          <w:numId w:val="10"/>
        </w:numPr>
        <w:tabs>
          <w:tab w:val="left" w:pos="123"/>
        </w:tabs>
        <w:kinsoku w:val="0"/>
        <w:overflowPunct w:val="0"/>
        <w:autoSpaceDE w:val="0"/>
        <w:autoSpaceDN w:val="0"/>
        <w:adjustRightInd w:val="0"/>
        <w:spacing w:after="0" w:line="240" w:lineRule="auto"/>
        <w:ind w:hanging="122"/>
        <w:contextualSpacing w:val="0"/>
        <w:rPr>
          <w:sz w:val="20"/>
          <w:szCs w:val="20"/>
        </w:rPr>
      </w:pPr>
      <w:r>
        <w:rPr>
          <w:sz w:val="20"/>
          <w:szCs w:val="20"/>
        </w:rPr>
        <w:t>Características do</w:t>
      </w:r>
      <w:r>
        <w:rPr>
          <w:spacing w:val="-2"/>
          <w:sz w:val="20"/>
          <w:szCs w:val="20"/>
        </w:rPr>
        <w:t xml:space="preserve"> </w:t>
      </w:r>
      <w:r>
        <w:rPr>
          <w:sz w:val="20"/>
          <w:szCs w:val="20"/>
        </w:rPr>
        <w:t>solo:</w:t>
      </w:r>
    </w:p>
    <w:p w14:paraId="03C30A1C" w14:textId="77777777" w:rsidR="00E61148" w:rsidRDefault="00E61148" w:rsidP="00E61148">
      <w:pPr>
        <w:kinsoku w:val="0"/>
        <w:overflowPunct w:val="0"/>
        <w:spacing w:before="5" w:line="240" w:lineRule="auto"/>
        <w:ind w:right="6"/>
        <w:rPr>
          <w:sz w:val="20"/>
          <w:szCs w:val="20"/>
        </w:rPr>
      </w:pPr>
      <w:r w:rsidRPr="006C59EA">
        <w:rPr>
          <w:sz w:val="20"/>
          <w:szCs w:val="20"/>
        </w:rPr>
        <w:t>Cor: ____________________</w:t>
      </w:r>
      <w:r>
        <w:rPr>
          <w:sz w:val="20"/>
          <w:szCs w:val="20"/>
        </w:rPr>
        <w:t xml:space="preserve">___________ </w:t>
      </w:r>
      <w:r w:rsidRPr="006C59EA">
        <w:rPr>
          <w:sz w:val="20"/>
          <w:szCs w:val="20"/>
        </w:rPr>
        <w:t>Granulometria</w:t>
      </w:r>
      <w:r>
        <w:rPr>
          <w:sz w:val="20"/>
          <w:szCs w:val="20"/>
        </w:rPr>
        <w:t xml:space="preserve"> </w:t>
      </w:r>
      <w:r w:rsidRPr="006C59EA">
        <w:rPr>
          <w:sz w:val="20"/>
          <w:szCs w:val="20"/>
        </w:rPr>
        <w:t xml:space="preserve">predominante: </w:t>
      </w:r>
      <w:r>
        <w:rPr>
          <w:sz w:val="20"/>
          <w:szCs w:val="20"/>
        </w:rPr>
        <w:t>______________________</w:t>
      </w:r>
    </w:p>
    <w:p w14:paraId="6C6797D4" w14:textId="77777777" w:rsidR="00E61148" w:rsidRDefault="00E61148" w:rsidP="00E61148">
      <w:pPr>
        <w:kinsoku w:val="0"/>
        <w:overflowPunct w:val="0"/>
        <w:spacing w:before="5" w:line="240" w:lineRule="auto"/>
        <w:ind w:right="6"/>
        <w:rPr>
          <w:w w:val="99"/>
          <w:sz w:val="20"/>
          <w:szCs w:val="20"/>
          <w:u w:val="single"/>
        </w:rPr>
      </w:pPr>
      <w:r>
        <w:rPr>
          <w:sz w:val="20"/>
          <w:szCs w:val="20"/>
        </w:rPr>
        <w:t>Obs.:_________________________________________________________________________________</w:t>
      </w:r>
      <w:r>
        <w:rPr>
          <w:w w:val="99"/>
          <w:sz w:val="20"/>
          <w:szCs w:val="20"/>
          <w:u w:val="single"/>
        </w:rPr>
        <w:t>______________________________________________________________________________</w:t>
      </w:r>
    </w:p>
    <w:p w14:paraId="5D38A10A" w14:textId="77777777" w:rsidR="00E61148" w:rsidRDefault="00E61148" w:rsidP="00E61148">
      <w:pPr>
        <w:pStyle w:val="PargrafodaLista"/>
        <w:numPr>
          <w:ilvl w:val="0"/>
          <w:numId w:val="10"/>
        </w:numPr>
        <w:tabs>
          <w:tab w:val="left" w:pos="123"/>
        </w:tabs>
        <w:kinsoku w:val="0"/>
        <w:overflowPunct w:val="0"/>
        <w:autoSpaceDE w:val="0"/>
        <w:autoSpaceDN w:val="0"/>
        <w:adjustRightInd w:val="0"/>
        <w:spacing w:after="0" w:line="240" w:lineRule="auto"/>
        <w:ind w:hanging="122"/>
        <w:contextualSpacing w:val="0"/>
        <w:rPr>
          <w:sz w:val="20"/>
          <w:szCs w:val="20"/>
        </w:rPr>
      </w:pPr>
      <w:r>
        <w:rPr>
          <w:sz w:val="20"/>
          <w:szCs w:val="20"/>
        </w:rPr>
        <w:t>Vegetação</w:t>
      </w:r>
      <w:r w:rsidRPr="006260B4">
        <w:rPr>
          <w:sz w:val="20"/>
          <w:szCs w:val="20"/>
        </w:rPr>
        <w:t>:</w:t>
      </w:r>
    </w:p>
    <w:p w14:paraId="6086F4BE" w14:textId="77777777" w:rsidR="00E61148" w:rsidRDefault="00E61148" w:rsidP="00E61148">
      <w:pPr>
        <w:tabs>
          <w:tab w:val="left" w:pos="123"/>
        </w:tabs>
        <w:kinsoku w:val="0"/>
        <w:overflowPunct w:val="0"/>
        <w:autoSpaceDE w:val="0"/>
        <w:autoSpaceDN w:val="0"/>
        <w:adjustRightInd w:val="0"/>
        <w:spacing w:line="240" w:lineRule="auto"/>
        <w:rPr>
          <w:sz w:val="20"/>
          <w:szCs w:val="20"/>
        </w:rPr>
      </w:pPr>
    </w:p>
    <w:p w14:paraId="3467FD62" w14:textId="77777777" w:rsidR="00E61148" w:rsidRPr="006260B4" w:rsidRDefault="00E61148" w:rsidP="00E61148">
      <w:pPr>
        <w:tabs>
          <w:tab w:val="left" w:pos="123"/>
        </w:tabs>
        <w:kinsoku w:val="0"/>
        <w:overflowPunct w:val="0"/>
        <w:autoSpaceDE w:val="0"/>
        <w:autoSpaceDN w:val="0"/>
        <w:adjustRightInd w:val="0"/>
        <w:spacing w:line="240" w:lineRule="auto"/>
        <w:rPr>
          <w:sz w:val="20"/>
          <w:szCs w:val="20"/>
        </w:rPr>
      </w:pPr>
      <w:r>
        <w:rPr>
          <w:sz w:val="20"/>
          <w:szCs w:val="20"/>
        </w:rPr>
        <w:t>Espécies encontradas: ______________________________________________________________</w:t>
      </w:r>
    </w:p>
    <w:p w14:paraId="147062B5" w14:textId="77777777" w:rsidR="00E61148" w:rsidRDefault="00E61148" w:rsidP="00E61148">
      <w:pPr>
        <w:kinsoku w:val="0"/>
        <w:overflowPunct w:val="0"/>
        <w:spacing w:before="5" w:line="240" w:lineRule="auto"/>
        <w:ind w:right="6"/>
        <w:rPr>
          <w:w w:val="99"/>
          <w:sz w:val="20"/>
          <w:szCs w:val="20"/>
          <w:u w:val="single"/>
        </w:rPr>
      </w:pPr>
      <w:r>
        <w:rPr>
          <w:sz w:val="20"/>
          <w:szCs w:val="20"/>
        </w:rPr>
        <w:t>Obs.:_________________________________________________________________________________</w:t>
      </w:r>
      <w:r>
        <w:rPr>
          <w:w w:val="99"/>
          <w:sz w:val="20"/>
          <w:szCs w:val="20"/>
          <w:u w:val="single"/>
        </w:rPr>
        <w:t>______________________________________________________________________________</w:t>
      </w:r>
    </w:p>
    <w:p w14:paraId="368785E2" w14:textId="77777777" w:rsidR="00E61148"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Drenagem: </w:t>
      </w:r>
    </w:p>
    <w:p w14:paraId="0827F790" w14:textId="77777777" w:rsidR="00E61148" w:rsidRPr="006260B4" w:rsidRDefault="00E61148" w:rsidP="00E61148">
      <w:pPr>
        <w:autoSpaceDE w:val="0"/>
        <w:autoSpaceDN w:val="0"/>
        <w:adjustRightInd w:val="0"/>
        <w:spacing w:line="240" w:lineRule="auto"/>
        <w:rPr>
          <w:color w:val="000000"/>
          <w:sz w:val="20"/>
          <w:szCs w:val="20"/>
        </w:rPr>
      </w:pPr>
    </w:p>
    <w:p w14:paraId="0050F53B" w14:textId="77777777" w:rsidR="00E61148"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 Antropogênica ( ) Não antropogênica </w:t>
      </w:r>
    </w:p>
    <w:p w14:paraId="3CDC8877" w14:textId="77777777" w:rsidR="00E61148" w:rsidRPr="006260B4" w:rsidRDefault="00E61148" w:rsidP="00E61148">
      <w:pPr>
        <w:autoSpaceDE w:val="0"/>
        <w:autoSpaceDN w:val="0"/>
        <w:adjustRightInd w:val="0"/>
        <w:spacing w:line="240" w:lineRule="auto"/>
        <w:rPr>
          <w:color w:val="000000"/>
          <w:sz w:val="20"/>
          <w:szCs w:val="20"/>
        </w:rPr>
      </w:pPr>
    </w:p>
    <w:p w14:paraId="736C0144" w14:textId="77777777" w:rsidR="00E61148" w:rsidRDefault="00E61148" w:rsidP="00E61148">
      <w:pPr>
        <w:kinsoku w:val="0"/>
        <w:overflowPunct w:val="0"/>
        <w:spacing w:before="5" w:line="240" w:lineRule="auto"/>
        <w:ind w:right="6"/>
        <w:rPr>
          <w:w w:val="99"/>
          <w:sz w:val="20"/>
          <w:szCs w:val="20"/>
          <w:u w:val="single"/>
        </w:rPr>
      </w:pPr>
      <w:r>
        <w:rPr>
          <w:sz w:val="20"/>
          <w:szCs w:val="20"/>
        </w:rPr>
        <w:t>Obs.:_________________________________________________________________________________</w:t>
      </w:r>
      <w:r>
        <w:rPr>
          <w:w w:val="99"/>
          <w:sz w:val="20"/>
          <w:szCs w:val="20"/>
          <w:u w:val="single"/>
        </w:rPr>
        <w:t>______________________________________________________________________________</w:t>
      </w:r>
    </w:p>
    <w:p w14:paraId="1179733C" w14:textId="77777777" w:rsidR="00E61148" w:rsidRPr="006260B4"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Descrição dos processos erosivos presentes: </w:t>
      </w:r>
    </w:p>
    <w:p w14:paraId="7B467D11"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5A38DED3"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52C922FC" w14:textId="77777777" w:rsidR="00E61148" w:rsidRDefault="00E61148" w:rsidP="00E61148">
      <w:pPr>
        <w:kinsoku w:val="0"/>
        <w:overflowPunct w:val="0"/>
        <w:spacing w:before="5" w:line="240" w:lineRule="auto"/>
        <w:ind w:right="6"/>
        <w:rPr>
          <w:b/>
          <w:bCs/>
          <w:color w:val="000000"/>
          <w:sz w:val="20"/>
          <w:szCs w:val="20"/>
          <w:u w:val="single"/>
        </w:rPr>
      </w:pPr>
      <w:r w:rsidRPr="006260B4">
        <w:rPr>
          <w:b/>
          <w:bCs/>
          <w:color w:val="000000"/>
          <w:sz w:val="20"/>
          <w:szCs w:val="20"/>
          <w:u w:val="single"/>
        </w:rPr>
        <w:t xml:space="preserve">Observações sobre características da ocupação humana: </w:t>
      </w:r>
    </w:p>
    <w:p w14:paraId="095011B0" w14:textId="77777777" w:rsidR="00E61148" w:rsidRPr="006260B4" w:rsidRDefault="00E61148" w:rsidP="00E61148">
      <w:pPr>
        <w:autoSpaceDE w:val="0"/>
        <w:autoSpaceDN w:val="0"/>
        <w:adjustRightInd w:val="0"/>
        <w:spacing w:line="240" w:lineRule="auto"/>
        <w:rPr>
          <w:color w:val="000000"/>
          <w:sz w:val="20"/>
          <w:szCs w:val="20"/>
          <w:u w:val="single"/>
        </w:rPr>
      </w:pPr>
    </w:p>
    <w:p w14:paraId="5FC3553E" w14:textId="77777777" w:rsidR="00E61148" w:rsidRPr="006260B4"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Presença de lixo (detalhar os materiais presentes, quantidade, origem e frequência de despejo): </w:t>
      </w:r>
    </w:p>
    <w:p w14:paraId="63AA103A"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0E3D5FB5"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638D660A" w14:textId="77777777" w:rsidR="00E61148" w:rsidRPr="006260B4"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Lançamento de esgoto/efluentes (onde são lançados, quais características): </w:t>
      </w:r>
    </w:p>
    <w:p w14:paraId="42906BD1"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39851721"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41D51D89" w14:textId="77777777" w:rsidR="00E61148"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Grau de impermeabilização: ( ) Alto ( ) Médio ( ) Baixo </w:t>
      </w:r>
    </w:p>
    <w:p w14:paraId="27DAF4BA" w14:textId="77777777" w:rsidR="00E61148" w:rsidRPr="006260B4" w:rsidRDefault="00E61148" w:rsidP="00E61148">
      <w:pPr>
        <w:autoSpaceDE w:val="0"/>
        <w:autoSpaceDN w:val="0"/>
        <w:adjustRightInd w:val="0"/>
        <w:spacing w:line="240" w:lineRule="auto"/>
        <w:rPr>
          <w:color w:val="000000"/>
          <w:sz w:val="20"/>
          <w:szCs w:val="20"/>
        </w:rPr>
      </w:pPr>
    </w:p>
    <w:p w14:paraId="15EB42E3" w14:textId="77777777" w:rsidR="00E61148" w:rsidRPr="006260B4" w:rsidRDefault="00E61148" w:rsidP="00E61148">
      <w:pPr>
        <w:autoSpaceDE w:val="0"/>
        <w:autoSpaceDN w:val="0"/>
        <w:adjustRightInd w:val="0"/>
        <w:spacing w:line="240" w:lineRule="auto"/>
        <w:rPr>
          <w:color w:val="000000"/>
          <w:sz w:val="20"/>
          <w:szCs w:val="20"/>
        </w:rPr>
      </w:pPr>
      <w:r w:rsidRPr="006260B4">
        <w:rPr>
          <w:color w:val="000000"/>
          <w:sz w:val="20"/>
          <w:szCs w:val="20"/>
        </w:rPr>
        <w:t xml:space="preserve">- Uso da terra: </w:t>
      </w:r>
    </w:p>
    <w:p w14:paraId="7D71C498"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108FFC06"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7EC42EF1" w14:textId="77777777" w:rsidR="00E61148" w:rsidRPr="006260B4" w:rsidRDefault="00E61148" w:rsidP="00E61148">
      <w:pPr>
        <w:autoSpaceDE w:val="0"/>
        <w:autoSpaceDN w:val="0"/>
        <w:adjustRightInd w:val="0"/>
        <w:spacing w:line="240" w:lineRule="auto"/>
        <w:rPr>
          <w:color w:val="000000"/>
          <w:sz w:val="20"/>
          <w:szCs w:val="20"/>
        </w:rPr>
      </w:pPr>
      <w:r w:rsidRPr="006260B4">
        <w:rPr>
          <w:b/>
          <w:bCs/>
          <w:color w:val="000000"/>
          <w:sz w:val="20"/>
          <w:szCs w:val="20"/>
        </w:rPr>
        <w:t xml:space="preserve">Observações gerais: </w:t>
      </w:r>
    </w:p>
    <w:p w14:paraId="4749DFAB"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7816705E" w14:textId="77777777" w:rsidR="00E61148" w:rsidRPr="00E61148" w:rsidRDefault="00E61148" w:rsidP="00E61148">
      <w:pPr>
        <w:kinsoku w:val="0"/>
        <w:overflowPunct w:val="0"/>
        <w:spacing w:after="0" w:line="240" w:lineRule="auto"/>
        <w:ind w:right="6"/>
        <w:rPr>
          <w:w w:val="99"/>
          <w:sz w:val="20"/>
          <w:szCs w:val="20"/>
          <w:u w:val="single"/>
        </w:rPr>
      </w:pPr>
      <w:r w:rsidRPr="00E61148">
        <w:rPr>
          <w:w w:val="99"/>
          <w:sz w:val="20"/>
          <w:szCs w:val="20"/>
          <w:u w:val="single"/>
        </w:rPr>
        <w:t xml:space="preserve">_________________________________________________________________________________ </w:t>
      </w:r>
    </w:p>
    <w:p w14:paraId="6E8F5CDD" w14:textId="77777777" w:rsidR="003967F0" w:rsidRDefault="003967F0" w:rsidP="00E61148">
      <w:pPr>
        <w:spacing w:line="240" w:lineRule="auto"/>
        <w:rPr>
          <w:b/>
          <w:shd w:val="clear" w:color="auto" w:fill="FFFFFF"/>
        </w:rPr>
      </w:pPr>
      <w:bookmarkStart w:id="307" w:name="_Toc30759027"/>
    </w:p>
    <w:p w14:paraId="4567C847" w14:textId="129D3C69" w:rsidR="003967F0" w:rsidRDefault="00547B37" w:rsidP="00547B37">
      <w:pPr>
        <w:rPr>
          <w:b/>
          <w:shd w:val="clear" w:color="auto" w:fill="FFFFFF"/>
        </w:rPr>
      </w:pPr>
      <w:r>
        <w:rPr>
          <w:b/>
          <w:shd w:val="clear" w:color="auto" w:fill="FFFFFF"/>
        </w:rPr>
        <w:br w:type="page"/>
      </w:r>
    </w:p>
    <w:p w14:paraId="6512CA8A" w14:textId="77777777" w:rsidR="00E61148" w:rsidRDefault="00E61148" w:rsidP="00E61148">
      <w:pPr>
        <w:pStyle w:val="xxmsonormal"/>
        <w:jc w:val="center"/>
        <w:outlineLvl w:val="1"/>
        <w:rPr>
          <w:rFonts w:ascii="Arial" w:hAnsi="Arial" w:cs="Arial"/>
          <w:b/>
          <w:shd w:val="clear" w:color="auto" w:fill="FFFFFF"/>
          <w:lang w:eastAsia="en-US"/>
        </w:rPr>
      </w:pPr>
      <w:bookmarkStart w:id="308" w:name="_Toc31052459"/>
      <w:bookmarkStart w:id="309" w:name="_Toc43389032"/>
      <w:r w:rsidRPr="005B5031">
        <w:rPr>
          <w:rFonts w:ascii="Arial" w:hAnsi="Arial" w:cs="Arial"/>
          <w:b/>
          <w:shd w:val="clear" w:color="auto" w:fill="FFFFFF"/>
          <w:lang w:eastAsia="en-US"/>
        </w:rPr>
        <w:t xml:space="preserve">ANEXO </w:t>
      </w:r>
      <w:r w:rsidR="00F47251">
        <w:rPr>
          <w:rFonts w:ascii="Arial" w:hAnsi="Arial" w:cs="Arial"/>
          <w:b/>
          <w:shd w:val="clear" w:color="auto" w:fill="FFFFFF"/>
          <w:lang w:eastAsia="en-US"/>
        </w:rPr>
        <w:t>C</w:t>
      </w:r>
      <w:r w:rsidRPr="005B5031">
        <w:rPr>
          <w:rFonts w:ascii="Arial" w:hAnsi="Arial" w:cs="Arial"/>
          <w:b/>
          <w:shd w:val="clear" w:color="auto" w:fill="FFFFFF"/>
          <w:lang w:eastAsia="en-US"/>
        </w:rPr>
        <w:t xml:space="preserve"> - FICHA INDIVIDUAL DE NASCENTE</w:t>
      </w:r>
      <w:bookmarkEnd w:id="307"/>
      <w:bookmarkEnd w:id="308"/>
      <w:bookmarkEnd w:id="309"/>
    </w:p>
    <w:p w14:paraId="63B6CB52" w14:textId="2D042F03" w:rsidR="00E61148" w:rsidRPr="003967F0" w:rsidRDefault="00E61148" w:rsidP="003967F0">
      <w:pPr>
        <w:jc w:val="center"/>
        <w:rPr>
          <w:b/>
          <w:sz w:val="20"/>
          <w:szCs w:val="20"/>
        </w:rPr>
      </w:pPr>
      <w:r w:rsidRPr="005B5031">
        <w:rPr>
          <w:b/>
          <w:sz w:val="20"/>
          <w:szCs w:val="20"/>
        </w:rPr>
        <w:t>(Terra Viva, 2015</w:t>
      </w:r>
      <w:r w:rsidR="003967F0">
        <w:rPr>
          <w:b/>
          <w:sz w:val="20"/>
          <w:szCs w:val="20"/>
        </w:rPr>
        <w:t>)</w:t>
      </w:r>
    </w:p>
    <w:tbl>
      <w:tblPr>
        <w:tblW w:w="0" w:type="auto"/>
        <w:tblInd w:w="102" w:type="dxa"/>
        <w:tblLayout w:type="fixed"/>
        <w:tblCellMar>
          <w:left w:w="0" w:type="dxa"/>
          <w:right w:w="0" w:type="dxa"/>
        </w:tblCellMar>
        <w:tblLook w:val="0000" w:firstRow="0" w:lastRow="0" w:firstColumn="0" w:lastColumn="0" w:noHBand="0" w:noVBand="0"/>
      </w:tblPr>
      <w:tblGrid>
        <w:gridCol w:w="7571"/>
        <w:gridCol w:w="1230"/>
      </w:tblGrid>
      <w:tr w:rsidR="00E61148" w:rsidRPr="006260B4" w14:paraId="0484FCAA" w14:textId="77777777" w:rsidTr="00F74361">
        <w:trPr>
          <w:trHeight w:hRule="exact" w:val="1620"/>
        </w:trPr>
        <w:tc>
          <w:tcPr>
            <w:tcW w:w="7571" w:type="dxa"/>
            <w:tcBorders>
              <w:top w:val="none" w:sz="6" w:space="0" w:color="auto"/>
              <w:left w:val="none" w:sz="6" w:space="0" w:color="auto"/>
              <w:bottom w:val="none" w:sz="6" w:space="0" w:color="auto"/>
              <w:right w:val="single" w:sz="4" w:space="0" w:color="000000"/>
            </w:tcBorders>
          </w:tcPr>
          <w:p w14:paraId="76A304DE" w14:textId="77777777" w:rsidR="00E61148" w:rsidRPr="006260B4" w:rsidRDefault="00E61148" w:rsidP="00F74361">
            <w:pPr>
              <w:kinsoku w:val="0"/>
              <w:overflowPunct w:val="0"/>
              <w:autoSpaceDE w:val="0"/>
              <w:autoSpaceDN w:val="0"/>
              <w:adjustRightInd w:val="0"/>
              <w:spacing w:line="240" w:lineRule="auto"/>
              <w:rPr>
                <w:rFonts w:ascii="Times New Roman" w:hAnsi="Times New Roman" w:cs="Times New Roman"/>
              </w:rPr>
            </w:pPr>
          </w:p>
          <w:p w14:paraId="66FEB10E" w14:textId="77777777" w:rsidR="00E61148" w:rsidRPr="006260B4" w:rsidRDefault="00E61148" w:rsidP="00F74361">
            <w:pPr>
              <w:kinsoku w:val="0"/>
              <w:overflowPunct w:val="0"/>
              <w:autoSpaceDE w:val="0"/>
              <w:autoSpaceDN w:val="0"/>
              <w:adjustRightInd w:val="0"/>
              <w:spacing w:before="185" w:line="240" w:lineRule="auto"/>
              <w:ind w:left="200"/>
              <w:rPr>
                <w:rFonts w:ascii="Times New Roman" w:hAnsi="Times New Roman" w:cs="Times New Roman"/>
              </w:rPr>
            </w:pPr>
            <w:r>
              <w:rPr>
                <w:b/>
                <w:bCs/>
                <w:sz w:val="20"/>
                <w:szCs w:val="20"/>
              </w:rPr>
              <w:t>IDENTIFICAÇÃO DA</w:t>
            </w:r>
            <w:r w:rsidRPr="006260B4">
              <w:rPr>
                <w:b/>
                <w:bCs/>
                <w:sz w:val="20"/>
                <w:szCs w:val="20"/>
              </w:rPr>
              <w:t xml:space="preserve"> NASCENTE</w:t>
            </w:r>
          </w:p>
        </w:tc>
        <w:tc>
          <w:tcPr>
            <w:tcW w:w="1230" w:type="dxa"/>
            <w:tcBorders>
              <w:top w:val="single" w:sz="4" w:space="0" w:color="000000"/>
              <w:left w:val="single" w:sz="4" w:space="0" w:color="000000"/>
              <w:bottom w:val="single" w:sz="4" w:space="0" w:color="000000"/>
              <w:right w:val="single" w:sz="4" w:space="0" w:color="000000"/>
            </w:tcBorders>
          </w:tcPr>
          <w:p w14:paraId="53DB6264" w14:textId="77777777" w:rsidR="00E61148" w:rsidRPr="006260B4" w:rsidRDefault="00E61148" w:rsidP="00F74361">
            <w:pPr>
              <w:kinsoku w:val="0"/>
              <w:overflowPunct w:val="0"/>
              <w:autoSpaceDE w:val="0"/>
              <w:autoSpaceDN w:val="0"/>
              <w:adjustRightInd w:val="0"/>
              <w:spacing w:line="240" w:lineRule="auto"/>
              <w:rPr>
                <w:rFonts w:ascii="Times New Roman" w:hAnsi="Times New Roman" w:cs="Times New Roman"/>
              </w:rPr>
            </w:pPr>
          </w:p>
          <w:p w14:paraId="225A7D48" w14:textId="77777777" w:rsidR="00E61148" w:rsidRPr="006260B4" w:rsidRDefault="00E61148" w:rsidP="00F74361">
            <w:pPr>
              <w:kinsoku w:val="0"/>
              <w:overflowPunct w:val="0"/>
              <w:autoSpaceDE w:val="0"/>
              <w:autoSpaceDN w:val="0"/>
              <w:adjustRightInd w:val="0"/>
              <w:spacing w:before="180" w:line="240" w:lineRule="auto"/>
              <w:ind w:left="103"/>
              <w:rPr>
                <w:rFonts w:ascii="Times New Roman" w:hAnsi="Times New Roman" w:cs="Times New Roman"/>
              </w:rPr>
            </w:pPr>
            <w:r w:rsidRPr="006260B4">
              <w:rPr>
                <w:b/>
                <w:bCs/>
                <w:sz w:val="20"/>
                <w:szCs w:val="20"/>
              </w:rPr>
              <w:t>ETIQUETA</w:t>
            </w:r>
          </w:p>
        </w:tc>
      </w:tr>
    </w:tbl>
    <w:p w14:paraId="7CDDC080" w14:textId="77777777" w:rsidR="00E61148" w:rsidRPr="006260B4" w:rsidRDefault="00E61148" w:rsidP="00E61148">
      <w:pPr>
        <w:kinsoku w:val="0"/>
        <w:overflowPunct w:val="0"/>
        <w:autoSpaceDE w:val="0"/>
        <w:autoSpaceDN w:val="0"/>
        <w:adjustRightInd w:val="0"/>
        <w:spacing w:after="1" w:line="240" w:lineRule="auto"/>
        <w:rPr>
          <w:rFonts w:ascii="Times New Roman" w:hAnsi="Times New Roman" w:cs="Times New Roman"/>
          <w:sz w:val="20"/>
          <w:szCs w:val="20"/>
        </w:rPr>
      </w:pPr>
    </w:p>
    <w:tbl>
      <w:tblPr>
        <w:tblW w:w="0" w:type="auto"/>
        <w:tblInd w:w="184" w:type="dxa"/>
        <w:tblLayout w:type="fixed"/>
        <w:tblCellMar>
          <w:left w:w="0" w:type="dxa"/>
          <w:right w:w="0" w:type="dxa"/>
        </w:tblCellMar>
        <w:tblLook w:val="0000" w:firstRow="0" w:lastRow="0" w:firstColumn="0" w:lastColumn="0" w:noHBand="0" w:noVBand="0"/>
      </w:tblPr>
      <w:tblGrid>
        <w:gridCol w:w="2463"/>
        <w:gridCol w:w="3596"/>
        <w:gridCol w:w="2725"/>
      </w:tblGrid>
      <w:tr w:rsidR="00E61148" w:rsidRPr="006260B4" w14:paraId="1D97B15E" w14:textId="77777777" w:rsidTr="00E61148">
        <w:trPr>
          <w:trHeight w:hRule="exact" w:val="1005"/>
        </w:trPr>
        <w:tc>
          <w:tcPr>
            <w:tcW w:w="2463" w:type="dxa"/>
            <w:tcBorders>
              <w:top w:val="single" w:sz="4" w:space="0" w:color="000000"/>
              <w:left w:val="single" w:sz="4" w:space="0" w:color="000000"/>
              <w:bottom w:val="single" w:sz="4" w:space="0" w:color="000000"/>
              <w:right w:val="single" w:sz="4" w:space="0" w:color="000000"/>
            </w:tcBorders>
          </w:tcPr>
          <w:p w14:paraId="622ED7EC" w14:textId="77777777" w:rsidR="00E61148" w:rsidRPr="006260B4" w:rsidRDefault="00E61148" w:rsidP="00F74361">
            <w:pPr>
              <w:kinsoku w:val="0"/>
              <w:overflowPunct w:val="0"/>
              <w:autoSpaceDE w:val="0"/>
              <w:autoSpaceDN w:val="0"/>
              <w:adjustRightInd w:val="0"/>
              <w:spacing w:line="225" w:lineRule="exact"/>
              <w:ind w:left="358" w:right="359"/>
              <w:jc w:val="center"/>
              <w:rPr>
                <w:rFonts w:ascii="Times New Roman" w:hAnsi="Times New Roman" w:cs="Times New Roman"/>
              </w:rPr>
            </w:pPr>
            <w:r w:rsidRPr="006260B4">
              <w:rPr>
                <w:b/>
                <w:bCs/>
                <w:sz w:val="20"/>
                <w:szCs w:val="20"/>
              </w:rPr>
              <w:t>Data de cadastro:</w:t>
            </w:r>
          </w:p>
        </w:tc>
        <w:tc>
          <w:tcPr>
            <w:tcW w:w="3596" w:type="dxa"/>
            <w:tcBorders>
              <w:top w:val="single" w:sz="4" w:space="0" w:color="000000"/>
              <w:left w:val="single" w:sz="4" w:space="0" w:color="000000"/>
              <w:bottom w:val="single" w:sz="4" w:space="0" w:color="000000"/>
              <w:right w:val="single" w:sz="4" w:space="0" w:color="000000"/>
            </w:tcBorders>
          </w:tcPr>
          <w:p w14:paraId="3A1E6874" w14:textId="77777777" w:rsidR="00E61148" w:rsidRPr="006260B4" w:rsidRDefault="00E61148" w:rsidP="00F74361">
            <w:pPr>
              <w:kinsoku w:val="0"/>
              <w:overflowPunct w:val="0"/>
              <w:autoSpaceDE w:val="0"/>
              <w:autoSpaceDN w:val="0"/>
              <w:adjustRightInd w:val="0"/>
              <w:spacing w:line="225" w:lineRule="exact"/>
              <w:ind w:left="1178"/>
              <w:rPr>
                <w:rFonts w:ascii="Times New Roman" w:hAnsi="Times New Roman" w:cs="Times New Roman"/>
              </w:rPr>
            </w:pPr>
            <w:r w:rsidRPr="006260B4">
              <w:rPr>
                <w:b/>
                <w:bCs/>
                <w:sz w:val="20"/>
                <w:szCs w:val="20"/>
              </w:rPr>
              <w:t>Localização:</w:t>
            </w:r>
          </w:p>
        </w:tc>
        <w:tc>
          <w:tcPr>
            <w:tcW w:w="2724" w:type="dxa"/>
            <w:tcBorders>
              <w:top w:val="single" w:sz="4" w:space="0" w:color="000000"/>
              <w:left w:val="single" w:sz="4" w:space="0" w:color="000000"/>
              <w:bottom w:val="single" w:sz="4" w:space="0" w:color="000000"/>
              <w:right w:val="single" w:sz="4" w:space="0" w:color="000000"/>
            </w:tcBorders>
          </w:tcPr>
          <w:p w14:paraId="3B99FD50" w14:textId="77777777" w:rsidR="00E61148" w:rsidRPr="006260B4" w:rsidRDefault="00E61148" w:rsidP="00F74361">
            <w:pPr>
              <w:kinsoku w:val="0"/>
              <w:overflowPunct w:val="0"/>
              <w:autoSpaceDE w:val="0"/>
              <w:autoSpaceDN w:val="0"/>
              <w:adjustRightInd w:val="0"/>
              <w:spacing w:line="225" w:lineRule="exact"/>
              <w:ind w:left="442" w:right="446"/>
              <w:jc w:val="center"/>
              <w:rPr>
                <w:rFonts w:ascii="Times New Roman" w:hAnsi="Times New Roman" w:cs="Times New Roman"/>
              </w:rPr>
            </w:pPr>
            <w:r w:rsidRPr="006260B4">
              <w:rPr>
                <w:b/>
                <w:bCs/>
                <w:sz w:val="20"/>
                <w:szCs w:val="20"/>
              </w:rPr>
              <w:t>Coordenadas UTM</w:t>
            </w:r>
          </w:p>
        </w:tc>
      </w:tr>
      <w:tr w:rsidR="00E61148" w:rsidRPr="006260B4" w14:paraId="69EAB5B3" w14:textId="77777777" w:rsidTr="00F74361">
        <w:trPr>
          <w:trHeight w:hRule="exact" w:val="687"/>
        </w:trPr>
        <w:tc>
          <w:tcPr>
            <w:tcW w:w="2463" w:type="dxa"/>
            <w:tcBorders>
              <w:top w:val="single" w:sz="4" w:space="0" w:color="000000"/>
              <w:left w:val="single" w:sz="4" w:space="0" w:color="000000"/>
              <w:bottom w:val="single" w:sz="4" w:space="0" w:color="000000"/>
              <w:right w:val="single" w:sz="4" w:space="0" w:color="000000"/>
            </w:tcBorders>
          </w:tcPr>
          <w:p w14:paraId="5F7C2BAD" w14:textId="77777777" w:rsidR="00E61148" w:rsidRPr="006260B4" w:rsidRDefault="00E61148" w:rsidP="00F74361">
            <w:pPr>
              <w:kinsoku w:val="0"/>
              <w:overflowPunct w:val="0"/>
              <w:autoSpaceDE w:val="0"/>
              <w:autoSpaceDN w:val="0"/>
              <w:adjustRightInd w:val="0"/>
              <w:spacing w:line="225" w:lineRule="exact"/>
              <w:ind w:left="355" w:right="359"/>
              <w:jc w:val="center"/>
              <w:rPr>
                <w:rFonts w:ascii="Times New Roman" w:hAnsi="Times New Roman" w:cs="Times New Roman"/>
              </w:rPr>
            </w:pPr>
            <w:r w:rsidRPr="006260B4">
              <w:rPr>
                <w:b/>
                <w:bCs/>
                <w:sz w:val="20"/>
                <w:szCs w:val="20"/>
              </w:rPr>
              <w:t>Sub-bacia:</w:t>
            </w:r>
          </w:p>
        </w:tc>
        <w:tc>
          <w:tcPr>
            <w:tcW w:w="3596" w:type="dxa"/>
            <w:tcBorders>
              <w:top w:val="single" w:sz="4" w:space="0" w:color="000000"/>
              <w:left w:val="single" w:sz="4" w:space="0" w:color="000000"/>
              <w:bottom w:val="single" w:sz="4" w:space="0" w:color="000000"/>
              <w:right w:val="single" w:sz="4" w:space="0" w:color="000000"/>
            </w:tcBorders>
          </w:tcPr>
          <w:p w14:paraId="39A48575" w14:textId="77777777" w:rsidR="00E61148" w:rsidRPr="006260B4" w:rsidRDefault="00E61148" w:rsidP="00F74361">
            <w:pPr>
              <w:kinsoku w:val="0"/>
              <w:overflowPunct w:val="0"/>
              <w:autoSpaceDE w:val="0"/>
              <w:autoSpaceDN w:val="0"/>
              <w:adjustRightInd w:val="0"/>
              <w:spacing w:line="225" w:lineRule="exact"/>
              <w:ind w:left="1223"/>
              <w:rPr>
                <w:rFonts w:ascii="Times New Roman" w:hAnsi="Times New Roman" w:cs="Times New Roman"/>
              </w:rPr>
            </w:pPr>
            <w:r w:rsidRPr="006260B4">
              <w:rPr>
                <w:b/>
                <w:bCs/>
                <w:sz w:val="20"/>
                <w:szCs w:val="20"/>
              </w:rPr>
              <w:t>Microbacia:</w:t>
            </w:r>
          </w:p>
        </w:tc>
        <w:tc>
          <w:tcPr>
            <w:tcW w:w="2724" w:type="dxa"/>
            <w:tcBorders>
              <w:top w:val="single" w:sz="4" w:space="0" w:color="000000"/>
              <w:left w:val="single" w:sz="4" w:space="0" w:color="000000"/>
              <w:bottom w:val="single" w:sz="4" w:space="0" w:color="000000"/>
              <w:right w:val="single" w:sz="4" w:space="0" w:color="000000"/>
            </w:tcBorders>
          </w:tcPr>
          <w:p w14:paraId="77A0ABC6" w14:textId="77777777" w:rsidR="00E61148" w:rsidRPr="006260B4" w:rsidRDefault="00E61148" w:rsidP="00F74361">
            <w:pPr>
              <w:kinsoku w:val="0"/>
              <w:overflowPunct w:val="0"/>
              <w:autoSpaceDE w:val="0"/>
              <w:autoSpaceDN w:val="0"/>
              <w:adjustRightInd w:val="0"/>
              <w:spacing w:line="225" w:lineRule="exact"/>
              <w:ind w:left="441" w:right="446"/>
              <w:jc w:val="center"/>
              <w:rPr>
                <w:rFonts w:ascii="Times New Roman" w:hAnsi="Times New Roman" w:cs="Times New Roman"/>
              </w:rPr>
            </w:pPr>
            <w:r w:rsidRPr="006260B4">
              <w:rPr>
                <w:b/>
                <w:bCs/>
                <w:sz w:val="20"/>
                <w:szCs w:val="20"/>
              </w:rPr>
              <w:t>Altitude:</w:t>
            </w:r>
          </w:p>
        </w:tc>
      </w:tr>
      <w:tr w:rsidR="00E61148" w:rsidRPr="006260B4" w14:paraId="1A80932B" w14:textId="77777777" w:rsidTr="00F74361">
        <w:trPr>
          <w:trHeight w:hRule="exact" w:val="4304"/>
        </w:trPr>
        <w:tc>
          <w:tcPr>
            <w:tcW w:w="8784" w:type="dxa"/>
            <w:gridSpan w:val="3"/>
            <w:tcBorders>
              <w:top w:val="single" w:sz="4" w:space="0" w:color="000000"/>
              <w:left w:val="single" w:sz="4" w:space="0" w:color="000000"/>
              <w:bottom w:val="single" w:sz="4" w:space="0" w:color="000000"/>
              <w:right w:val="single" w:sz="4" w:space="0" w:color="000000"/>
            </w:tcBorders>
          </w:tcPr>
          <w:p w14:paraId="6C498E15" w14:textId="77777777" w:rsidR="00E61148" w:rsidRPr="006260B4" w:rsidRDefault="00E61148" w:rsidP="00F74361">
            <w:pPr>
              <w:kinsoku w:val="0"/>
              <w:overflowPunct w:val="0"/>
              <w:autoSpaceDE w:val="0"/>
              <w:autoSpaceDN w:val="0"/>
              <w:adjustRightInd w:val="0"/>
              <w:spacing w:line="240" w:lineRule="auto"/>
              <w:rPr>
                <w:rFonts w:ascii="Times New Roman" w:hAnsi="Times New Roman" w:cs="Times New Roman"/>
              </w:rPr>
            </w:pPr>
          </w:p>
          <w:p w14:paraId="5CDCB7B5" w14:textId="77777777" w:rsidR="00E61148" w:rsidRPr="006260B4" w:rsidRDefault="00E61148" w:rsidP="003967F0">
            <w:pPr>
              <w:kinsoku w:val="0"/>
              <w:overflowPunct w:val="0"/>
              <w:autoSpaceDE w:val="0"/>
              <w:autoSpaceDN w:val="0"/>
              <w:adjustRightInd w:val="0"/>
              <w:spacing w:line="240" w:lineRule="auto"/>
              <w:ind w:left="3991" w:right="3991"/>
              <w:rPr>
                <w:rFonts w:ascii="Times New Roman" w:hAnsi="Times New Roman" w:cs="Times New Roman"/>
              </w:rPr>
            </w:pPr>
            <w:r w:rsidRPr="006260B4">
              <w:rPr>
                <w:b/>
                <w:bCs/>
                <w:sz w:val="20"/>
                <w:szCs w:val="20"/>
              </w:rPr>
              <w:t>FOTOS</w:t>
            </w:r>
            <w:bookmarkStart w:id="310" w:name="_GoBack"/>
            <w:bookmarkEnd w:id="310"/>
          </w:p>
        </w:tc>
      </w:tr>
      <w:tr w:rsidR="00E61148" w:rsidRPr="006260B4" w14:paraId="3065139C" w14:textId="77777777" w:rsidTr="00F74361">
        <w:trPr>
          <w:trHeight w:hRule="exact" w:val="1813"/>
        </w:trPr>
        <w:tc>
          <w:tcPr>
            <w:tcW w:w="8784" w:type="dxa"/>
            <w:gridSpan w:val="3"/>
            <w:tcBorders>
              <w:top w:val="single" w:sz="4" w:space="0" w:color="000000"/>
              <w:left w:val="single" w:sz="4" w:space="0" w:color="000000"/>
              <w:bottom w:val="single" w:sz="4" w:space="0" w:color="000000"/>
              <w:right w:val="single" w:sz="4" w:space="0" w:color="000000"/>
            </w:tcBorders>
          </w:tcPr>
          <w:p w14:paraId="519A8820" w14:textId="77777777" w:rsidR="00E61148" w:rsidRPr="006260B4" w:rsidRDefault="00E61148" w:rsidP="003B7DD7">
            <w:pPr>
              <w:kinsoku w:val="0"/>
              <w:overflowPunct w:val="0"/>
              <w:autoSpaceDE w:val="0"/>
              <w:autoSpaceDN w:val="0"/>
              <w:adjustRightInd w:val="0"/>
              <w:spacing w:line="225" w:lineRule="exact"/>
              <w:ind w:left="103"/>
              <w:jc w:val="center"/>
              <w:rPr>
                <w:rFonts w:ascii="Times New Roman" w:hAnsi="Times New Roman" w:cs="Times New Roman"/>
              </w:rPr>
            </w:pPr>
            <w:r w:rsidRPr="006260B4">
              <w:rPr>
                <w:b/>
                <w:bCs/>
                <w:sz w:val="20"/>
                <w:szCs w:val="20"/>
              </w:rPr>
              <w:t>Descrição da nascente e das condições de entorno</w:t>
            </w:r>
          </w:p>
        </w:tc>
      </w:tr>
      <w:tr w:rsidR="00E61148" w:rsidRPr="006260B4" w14:paraId="2173E558" w14:textId="77777777" w:rsidTr="00E61148">
        <w:trPr>
          <w:trHeight w:hRule="exact" w:val="2564"/>
        </w:trPr>
        <w:tc>
          <w:tcPr>
            <w:tcW w:w="8784" w:type="dxa"/>
            <w:gridSpan w:val="3"/>
            <w:tcBorders>
              <w:top w:val="single" w:sz="4" w:space="0" w:color="000000"/>
              <w:left w:val="single" w:sz="4" w:space="0" w:color="000000"/>
              <w:bottom w:val="single" w:sz="4" w:space="0" w:color="000000"/>
              <w:right w:val="single" w:sz="4" w:space="0" w:color="000000"/>
            </w:tcBorders>
          </w:tcPr>
          <w:p w14:paraId="30AE154D" w14:textId="77777777" w:rsidR="00E61148" w:rsidRPr="006260B4" w:rsidRDefault="00E61148" w:rsidP="00F74361">
            <w:pPr>
              <w:kinsoku w:val="0"/>
              <w:overflowPunct w:val="0"/>
              <w:autoSpaceDE w:val="0"/>
              <w:autoSpaceDN w:val="0"/>
              <w:adjustRightInd w:val="0"/>
              <w:spacing w:line="225" w:lineRule="exact"/>
              <w:ind w:left="1223"/>
              <w:rPr>
                <w:rFonts w:ascii="Times New Roman" w:hAnsi="Times New Roman" w:cs="Times New Roman"/>
              </w:rPr>
            </w:pPr>
            <w:r w:rsidRPr="006260B4">
              <w:rPr>
                <w:b/>
                <w:bCs/>
                <w:sz w:val="20"/>
                <w:szCs w:val="20"/>
              </w:rPr>
              <w:t>Proposição de ações para recuperação, conservação ou proteção</w:t>
            </w:r>
          </w:p>
        </w:tc>
      </w:tr>
    </w:tbl>
    <w:p w14:paraId="7632278C" w14:textId="77777777" w:rsidR="0035776E" w:rsidRDefault="0035776E">
      <w:pPr>
        <w:rPr>
          <w:b/>
          <w:shd w:val="clear" w:color="auto" w:fill="FFFFFF"/>
        </w:rPr>
        <w:sectPr w:rsidR="0035776E" w:rsidSect="00673964">
          <w:headerReference w:type="default" r:id="rId67"/>
          <w:pgSz w:w="11906" w:h="16838"/>
          <w:pgMar w:top="1701" w:right="1134" w:bottom="1134" w:left="1701" w:header="454" w:footer="709" w:gutter="0"/>
          <w:cols w:space="708"/>
          <w:docGrid w:linePitch="360"/>
        </w:sectPr>
      </w:pPr>
    </w:p>
    <w:bookmarkEnd w:id="156"/>
    <w:bookmarkEnd w:id="239"/>
    <w:p w14:paraId="066D37B2" w14:textId="3B8E2FB9" w:rsidR="00E827DF" w:rsidRDefault="00E827DF" w:rsidP="0080040E">
      <w:pPr>
        <w:rPr>
          <w:b/>
          <w:shd w:val="clear" w:color="auto" w:fill="FFFFFF"/>
        </w:rPr>
      </w:pPr>
    </w:p>
    <w:sectPr w:rsidR="00E827DF" w:rsidSect="00547B37">
      <w:footerReference w:type="default" r:id="rId68"/>
      <w:type w:val="continuous"/>
      <w:pgSz w:w="11906" w:h="16838" w:code="9"/>
      <w:pgMar w:top="1134" w:right="1134" w:bottom="1701" w:left="1701" w:header="454" w:footer="49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875218" w14:textId="77777777" w:rsidR="00716E33" w:rsidRDefault="00716E33" w:rsidP="00790997">
      <w:r>
        <w:separator/>
      </w:r>
    </w:p>
  </w:endnote>
  <w:endnote w:type="continuationSeparator" w:id="0">
    <w:p w14:paraId="00B4786E" w14:textId="77777777" w:rsidR="00716E33" w:rsidRDefault="00716E33" w:rsidP="00790997">
      <w:r>
        <w:continuationSeparator/>
      </w:r>
    </w:p>
  </w:endnote>
  <w:endnote w:type="continuationNotice" w:id="1">
    <w:p w14:paraId="19D3FE32" w14:textId="77777777" w:rsidR="00716E33" w:rsidRDefault="00716E33" w:rsidP="007909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Frutiger-Bold">
    <w:altName w:val="Times New Roman"/>
    <w:charset w:val="00"/>
    <w:family w:val="auto"/>
    <w:pitch w:val="variable"/>
    <w:sig w:usb0="00000083" w:usb1="00000000" w:usb2="00000000" w:usb3="00000000" w:csb0="00000009" w:csb1="00000000"/>
  </w:font>
  <w:font w:name="Cronos Pro Display">
    <w:altName w:val="Lucida Sans Unicode"/>
    <w:panose1 w:val="00000000000000000000"/>
    <w:charset w:val="00"/>
    <w:family w:val="swiss"/>
    <w:notTrueType/>
    <w:pitch w:val="variable"/>
    <w:sig w:usb0="00000001" w:usb1="00000001" w:usb2="00000000" w:usb3="00000000" w:csb0="00000093" w:csb1="00000000"/>
  </w:font>
  <w:font w:name="Franklin Gothic Book">
    <w:altName w:val="Corbel"/>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777274"/>
      <w:docPartObj>
        <w:docPartGallery w:val="Page Numbers (Bottom of Page)"/>
        <w:docPartUnique/>
      </w:docPartObj>
    </w:sdtPr>
    <w:sdtEndPr>
      <w:rPr>
        <w:sz w:val="20"/>
      </w:rPr>
    </w:sdtEndPr>
    <w:sdtContent>
      <w:sdt>
        <w:sdtPr>
          <w:id w:val="922837241"/>
          <w:docPartObj>
            <w:docPartGallery w:val="Page Numbers (Bottom of Page)"/>
            <w:docPartUnique/>
          </w:docPartObj>
        </w:sdtPr>
        <w:sdtEndPr/>
        <w:sdtContent>
          <w:p w14:paraId="04190DDA" w14:textId="1C9926C8" w:rsidR="006A33B3" w:rsidRPr="006F1395" w:rsidRDefault="006A33B3" w:rsidP="006F1395">
            <w:pPr>
              <w:spacing w:line="240" w:lineRule="auto"/>
              <w:jc w:val="center"/>
            </w:pPr>
            <w:r>
              <w:rPr>
                <w:noProof/>
                <w:lang w:eastAsia="pt-BR"/>
              </w:rPr>
              <w:drawing>
                <wp:anchor distT="0" distB="0" distL="114300" distR="114300" simplePos="0" relativeHeight="251668992" behindDoc="0" locked="0" layoutInCell="1" allowOverlap="1" wp14:anchorId="49F4AFE3" wp14:editId="4B0C7FEA">
                  <wp:simplePos x="0" y="0"/>
                  <wp:positionH relativeFrom="column">
                    <wp:posOffset>5231130</wp:posOffset>
                  </wp:positionH>
                  <wp:positionV relativeFrom="paragraph">
                    <wp:posOffset>10160</wp:posOffset>
                  </wp:positionV>
                  <wp:extent cx="1020445" cy="673735"/>
                  <wp:effectExtent l="0" t="0" r="0" b="0"/>
                  <wp:wrapSquare wrapText="bothSides"/>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7592156"/>
      <w:docPartObj>
        <w:docPartGallery w:val="Page Numbers (Bottom of Page)"/>
        <w:docPartUnique/>
      </w:docPartObj>
    </w:sdtPr>
    <w:sdtEndPr>
      <w:rPr>
        <w:sz w:val="20"/>
      </w:rPr>
    </w:sdtEndPr>
    <w:sdtContent>
      <w:sdt>
        <w:sdtPr>
          <w:id w:val="1059126552"/>
          <w:docPartObj>
            <w:docPartGallery w:val="Page Numbers (Bottom of Page)"/>
            <w:docPartUnique/>
          </w:docPartObj>
        </w:sdtPr>
        <w:sdtEndPr/>
        <w:sdtContent>
          <w:p w14:paraId="6AE4E11F" w14:textId="77777777" w:rsidR="006A33B3" w:rsidRDefault="006A33B3" w:rsidP="000A1C97">
            <w:pPr>
              <w:spacing w:line="240" w:lineRule="auto"/>
              <w:jc w:val="center"/>
            </w:pPr>
            <w:r>
              <w:rPr>
                <w:noProof/>
                <w:lang w:eastAsia="pt-BR"/>
              </w:rPr>
              <w:drawing>
                <wp:anchor distT="0" distB="0" distL="114300" distR="114300" simplePos="0" relativeHeight="251707904" behindDoc="0" locked="0" layoutInCell="1" allowOverlap="1" wp14:anchorId="51B57092" wp14:editId="38AC5F6A">
                  <wp:simplePos x="0" y="0"/>
                  <wp:positionH relativeFrom="column">
                    <wp:posOffset>5259705</wp:posOffset>
                  </wp:positionH>
                  <wp:positionV relativeFrom="paragraph">
                    <wp:posOffset>41910</wp:posOffset>
                  </wp:positionV>
                  <wp:extent cx="1020445" cy="673735"/>
                  <wp:effectExtent l="0" t="0" r="0" b="0"/>
                  <wp:wrapSquare wrapText="bothSides"/>
                  <wp:docPr id="1689" name="Imagem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p w14:paraId="210B601A" w14:textId="0730F52B" w:rsidR="006A33B3" w:rsidRPr="000A1C97" w:rsidRDefault="00716E33" w:rsidP="000A1C97">
        <w:pPr>
          <w:pStyle w:val="Rodap"/>
          <w:jc w:val="right"/>
          <w:rPr>
            <w:sz w:val="20"/>
          </w:rPr>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219367"/>
      <w:docPartObj>
        <w:docPartGallery w:val="Page Numbers (Bottom of Page)"/>
        <w:docPartUnique/>
      </w:docPartObj>
    </w:sdtPr>
    <w:sdtEndPr/>
    <w:sdtContent>
      <w:p w14:paraId="0B29D33A" w14:textId="77777777" w:rsidR="006A33B3" w:rsidRDefault="006A33B3" w:rsidP="000A1C97">
        <w:pPr>
          <w:pStyle w:val="Rodap"/>
          <w:pBdr>
            <w:bottom w:val="single" w:sz="12" w:space="1" w:color="auto"/>
          </w:pBdr>
          <w:jc w:val="center"/>
          <w:rPr>
            <w:sz w:val="16"/>
            <w:szCs w:val="16"/>
          </w:rPr>
        </w:pPr>
        <w:r>
          <w:rPr>
            <w:noProof/>
            <w:lang w:eastAsia="pt-BR"/>
          </w:rPr>
          <w:drawing>
            <wp:anchor distT="0" distB="0" distL="114300" distR="114300" simplePos="0" relativeHeight="251709952" behindDoc="0" locked="0" layoutInCell="1" allowOverlap="1" wp14:anchorId="2B14D286" wp14:editId="58DD160D">
              <wp:simplePos x="0" y="0"/>
              <wp:positionH relativeFrom="column">
                <wp:posOffset>12510770</wp:posOffset>
              </wp:positionH>
              <wp:positionV relativeFrom="paragraph">
                <wp:posOffset>107950</wp:posOffset>
              </wp:positionV>
              <wp:extent cx="1020445" cy="673735"/>
              <wp:effectExtent l="0" t="0" r="0" b="0"/>
              <wp:wrapSquare wrapText="bothSides"/>
              <wp:docPr id="1690" name="Imagem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90D1E" w14:textId="77777777" w:rsidR="006A33B3" w:rsidRDefault="006A33B3" w:rsidP="000A1C97">
        <w:pPr>
          <w:pStyle w:val="Rodap"/>
          <w:pBdr>
            <w:bottom w:val="single" w:sz="12" w:space="1" w:color="auto"/>
          </w:pBdr>
          <w:jc w:val="center"/>
          <w:rPr>
            <w:sz w:val="16"/>
            <w:szCs w:val="16"/>
          </w:rPr>
        </w:pPr>
      </w:p>
      <w:p w14:paraId="309928D1" w14:textId="77777777" w:rsidR="006A33B3" w:rsidRDefault="006A33B3" w:rsidP="000A1C97">
        <w:pPr>
          <w:pStyle w:val="Rodap"/>
          <w:jc w:val="center"/>
          <w:rPr>
            <w:sz w:val="16"/>
            <w:szCs w:val="16"/>
          </w:rPr>
        </w:pPr>
      </w:p>
      <w:p w14:paraId="7EBFA97F" w14:textId="77777777" w:rsidR="006A33B3" w:rsidRDefault="006A33B3" w:rsidP="000A1C97">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61B4E374" w14:textId="4A6AA2AA" w:rsidR="006A33B3" w:rsidRPr="000A1C97" w:rsidRDefault="006A33B3" w:rsidP="000A1C97">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2445781"/>
      <w:docPartObj>
        <w:docPartGallery w:val="Page Numbers (Bottom of Page)"/>
        <w:docPartUnique/>
      </w:docPartObj>
    </w:sdtPr>
    <w:sdtEndPr>
      <w:rPr>
        <w:sz w:val="20"/>
      </w:rPr>
    </w:sdtEndPr>
    <w:sdtContent>
      <w:sdt>
        <w:sdtPr>
          <w:id w:val="-1401591598"/>
          <w:docPartObj>
            <w:docPartGallery w:val="Page Numbers (Bottom of Page)"/>
            <w:docPartUnique/>
          </w:docPartObj>
        </w:sdtPr>
        <w:sdtEndPr/>
        <w:sdtContent>
          <w:p w14:paraId="094BE1B1" w14:textId="21741A93" w:rsidR="006A33B3" w:rsidRDefault="006A33B3" w:rsidP="000A1C97">
            <w:pPr>
              <w:spacing w:line="240" w:lineRule="auto"/>
              <w:jc w:val="center"/>
            </w:pPr>
            <w:r>
              <w:rPr>
                <w:noProof/>
                <w:lang w:eastAsia="pt-BR"/>
              </w:rPr>
              <w:drawing>
                <wp:anchor distT="0" distB="0" distL="114300" distR="114300" simplePos="0" relativeHeight="251714048" behindDoc="0" locked="0" layoutInCell="1" allowOverlap="1" wp14:anchorId="7B1287A7" wp14:editId="1B03E69E">
                  <wp:simplePos x="0" y="0"/>
                  <wp:positionH relativeFrom="column">
                    <wp:posOffset>5259705</wp:posOffset>
                  </wp:positionH>
                  <wp:positionV relativeFrom="paragraph">
                    <wp:posOffset>41910</wp:posOffset>
                  </wp:positionV>
                  <wp:extent cx="1020445" cy="673735"/>
                  <wp:effectExtent l="0" t="0" r="0" b="0"/>
                  <wp:wrapSquare wrapText="bothSides"/>
                  <wp:docPr id="1692" name="Imagem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p w14:paraId="6F9D9F38" w14:textId="48DEEBAE" w:rsidR="006A33B3" w:rsidRPr="000A1C97" w:rsidRDefault="00716E33" w:rsidP="000A1C97">
        <w:pPr>
          <w:pStyle w:val="Rodap"/>
          <w:jc w:val="right"/>
          <w:rPr>
            <w:sz w:val="20"/>
          </w:rPr>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0000"/>
      </w:rPr>
      <w:id w:val="-389504273"/>
      <w:docPartObj>
        <w:docPartGallery w:val="Page Numbers (Bottom of Page)"/>
        <w:docPartUnique/>
      </w:docPartObj>
    </w:sdtPr>
    <w:sdtEndPr>
      <w:rPr>
        <w:sz w:val="20"/>
        <w:szCs w:val="20"/>
      </w:rPr>
    </w:sdtEndPr>
    <w:sdtContent>
      <w:sdt>
        <w:sdtPr>
          <w:id w:val="-1907689356"/>
          <w:docPartObj>
            <w:docPartGallery w:val="Page Numbers (Bottom of Page)"/>
            <w:docPartUnique/>
          </w:docPartObj>
        </w:sdtPr>
        <w:sdtEndPr/>
        <w:sdtContent>
          <w:p w14:paraId="7CFE8B37" w14:textId="77777777" w:rsidR="006A33B3" w:rsidRDefault="006A33B3" w:rsidP="000A1C97">
            <w:pPr>
              <w:pStyle w:val="Rodap"/>
              <w:pBdr>
                <w:bottom w:val="single" w:sz="12" w:space="1" w:color="auto"/>
              </w:pBdr>
              <w:jc w:val="center"/>
              <w:rPr>
                <w:sz w:val="16"/>
                <w:szCs w:val="16"/>
              </w:rPr>
            </w:pPr>
            <w:r>
              <w:rPr>
                <w:noProof/>
                <w:lang w:eastAsia="pt-BR"/>
              </w:rPr>
              <w:drawing>
                <wp:anchor distT="0" distB="0" distL="114300" distR="114300" simplePos="0" relativeHeight="251718144" behindDoc="0" locked="0" layoutInCell="1" allowOverlap="1" wp14:anchorId="45A191D5" wp14:editId="62647D15">
                  <wp:simplePos x="0" y="0"/>
                  <wp:positionH relativeFrom="column">
                    <wp:posOffset>12510770</wp:posOffset>
                  </wp:positionH>
                  <wp:positionV relativeFrom="paragraph">
                    <wp:posOffset>107950</wp:posOffset>
                  </wp:positionV>
                  <wp:extent cx="1020445" cy="673735"/>
                  <wp:effectExtent l="0" t="0" r="0" b="0"/>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FC13A" w14:textId="77777777" w:rsidR="006A33B3" w:rsidRDefault="006A33B3" w:rsidP="000A1C97">
            <w:pPr>
              <w:pStyle w:val="Rodap"/>
              <w:pBdr>
                <w:bottom w:val="single" w:sz="12" w:space="1" w:color="auto"/>
              </w:pBdr>
              <w:jc w:val="center"/>
              <w:rPr>
                <w:sz w:val="16"/>
                <w:szCs w:val="16"/>
              </w:rPr>
            </w:pPr>
          </w:p>
          <w:p w14:paraId="5F14BED6" w14:textId="77777777" w:rsidR="006A33B3" w:rsidRDefault="006A33B3" w:rsidP="000A1C97">
            <w:pPr>
              <w:pStyle w:val="Rodap"/>
              <w:jc w:val="center"/>
              <w:rPr>
                <w:sz w:val="16"/>
                <w:szCs w:val="16"/>
              </w:rPr>
            </w:pPr>
          </w:p>
          <w:p w14:paraId="39E9FFBE" w14:textId="77777777" w:rsidR="006A33B3" w:rsidRDefault="006A33B3" w:rsidP="000A1C97">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17056933" w14:textId="6E14C8C7" w:rsidR="006A33B3" w:rsidRPr="000A1C97" w:rsidRDefault="006A33B3" w:rsidP="000A1C97">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sdtContent>
      </w:sdt>
      <w:p w14:paraId="5F4F1C2F" w14:textId="3C59657B" w:rsidR="006A33B3" w:rsidRPr="00531DA9" w:rsidRDefault="006A33B3" w:rsidP="00945F43">
        <w:pPr>
          <w:pStyle w:val="Default"/>
          <w:jc w:val="right"/>
          <w:rPr>
            <w:sz w:val="20"/>
            <w:szCs w:val="20"/>
          </w:rPr>
        </w:pPr>
        <w:r>
          <w:tab/>
        </w:r>
        <w:r>
          <w:tab/>
        </w:r>
        <w:r>
          <w:tab/>
        </w:r>
        <w:r>
          <w:tab/>
        </w:r>
        <w:r w:rsidRPr="00531DA9">
          <w:rPr>
            <w:sz w:val="20"/>
            <w:szCs w:val="20"/>
          </w:rPr>
          <w:fldChar w:fldCharType="begin"/>
        </w:r>
        <w:r w:rsidRPr="00531DA9">
          <w:rPr>
            <w:sz w:val="20"/>
            <w:szCs w:val="20"/>
          </w:rPr>
          <w:instrText>PAGE   \* MERGEFORMAT</w:instrText>
        </w:r>
        <w:r w:rsidRPr="00531DA9">
          <w:rPr>
            <w:sz w:val="20"/>
            <w:szCs w:val="20"/>
          </w:rPr>
          <w:fldChar w:fldCharType="separate"/>
        </w:r>
        <w:r>
          <w:rPr>
            <w:noProof/>
            <w:sz w:val="20"/>
            <w:szCs w:val="20"/>
          </w:rPr>
          <w:t>65</w:t>
        </w:r>
        <w:r w:rsidRPr="00531DA9">
          <w:rPr>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8236116"/>
      <w:docPartObj>
        <w:docPartGallery w:val="Page Numbers (Bottom of Page)"/>
        <w:docPartUnique/>
      </w:docPartObj>
    </w:sdtPr>
    <w:sdtEndPr/>
    <w:sdtContent>
      <w:p w14:paraId="21556216" w14:textId="63172207" w:rsidR="006A33B3" w:rsidRDefault="006A33B3" w:rsidP="00B565D2">
        <w:pPr>
          <w:spacing w:line="240" w:lineRule="auto"/>
          <w:jc w:val="center"/>
        </w:pPr>
        <w:r>
          <w:rPr>
            <w:noProof/>
            <w:lang w:eastAsia="pt-BR"/>
          </w:rPr>
          <w:drawing>
            <wp:anchor distT="0" distB="0" distL="114300" distR="114300" simplePos="0" relativeHeight="251671040" behindDoc="0" locked="0" layoutInCell="1" allowOverlap="1" wp14:anchorId="394434C3" wp14:editId="2C789604">
              <wp:simplePos x="0" y="0"/>
              <wp:positionH relativeFrom="column">
                <wp:posOffset>5187315</wp:posOffset>
              </wp:positionH>
              <wp:positionV relativeFrom="paragraph">
                <wp:posOffset>10160</wp:posOffset>
              </wp:positionV>
              <wp:extent cx="1020445" cy="673735"/>
              <wp:effectExtent l="0" t="0" r="8255" b="0"/>
              <wp:wrapSquare wrapText="bothSides"/>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175542531"/>
            <w:docPartObj>
              <w:docPartGallery w:val="Page Numbers (Bottom of Page)"/>
              <w:docPartUnique/>
            </w:docPartObj>
          </w:sdtPr>
          <w:sdtEndPr>
            <w:rPr>
              <w:sz w:val="20"/>
            </w:rPr>
          </w:sdtEndPr>
          <w:sdtContent>
            <w:sdt>
              <w:sdtPr>
                <w:id w:val="-587000351"/>
                <w:docPartObj>
                  <w:docPartGallery w:val="Page Numbers (Bottom of Page)"/>
                  <w:docPartUnique/>
                </w:docPartObj>
              </w:sdtPr>
              <w:sdtEndPr/>
              <w:sdtContent>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sdtContent>
            </w:sdt>
          </w:sdtContent>
        </w:sdt>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6853531"/>
      <w:docPartObj>
        <w:docPartGallery w:val="Page Numbers (Bottom of Page)"/>
        <w:docPartUnique/>
      </w:docPartObj>
    </w:sdtPr>
    <w:sdtEndPr/>
    <w:sdtContent>
      <w:p w14:paraId="0C7A3530" w14:textId="77777777" w:rsidR="006A33B3" w:rsidRDefault="006A33B3" w:rsidP="00C6301C">
        <w:pPr>
          <w:pStyle w:val="Rodap"/>
          <w:pBdr>
            <w:bottom w:val="single" w:sz="12" w:space="1" w:color="auto"/>
          </w:pBdr>
          <w:jc w:val="center"/>
          <w:rPr>
            <w:sz w:val="16"/>
            <w:szCs w:val="16"/>
          </w:rPr>
        </w:pPr>
        <w:r>
          <w:rPr>
            <w:noProof/>
            <w:lang w:eastAsia="pt-BR"/>
          </w:rPr>
          <w:drawing>
            <wp:anchor distT="0" distB="0" distL="114300" distR="114300" simplePos="0" relativeHeight="251673088" behindDoc="0" locked="0" layoutInCell="1" allowOverlap="1" wp14:anchorId="28893EBE" wp14:editId="3438BFC3">
              <wp:simplePos x="0" y="0"/>
              <wp:positionH relativeFrom="column">
                <wp:posOffset>12510770</wp:posOffset>
              </wp:positionH>
              <wp:positionV relativeFrom="paragraph">
                <wp:posOffset>107950</wp:posOffset>
              </wp:positionV>
              <wp:extent cx="1020445" cy="673735"/>
              <wp:effectExtent l="0" t="0" r="0" b="0"/>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72F5B" w14:textId="77777777" w:rsidR="006A33B3" w:rsidRDefault="006A33B3" w:rsidP="00C6301C">
        <w:pPr>
          <w:pStyle w:val="Rodap"/>
          <w:pBdr>
            <w:bottom w:val="single" w:sz="12" w:space="1" w:color="auto"/>
          </w:pBdr>
          <w:jc w:val="center"/>
          <w:rPr>
            <w:sz w:val="16"/>
            <w:szCs w:val="16"/>
          </w:rPr>
        </w:pPr>
      </w:p>
      <w:p w14:paraId="76C08362" w14:textId="77777777" w:rsidR="006A33B3" w:rsidRDefault="006A33B3" w:rsidP="00C6301C">
        <w:pPr>
          <w:pStyle w:val="Rodap"/>
          <w:jc w:val="center"/>
          <w:rPr>
            <w:sz w:val="16"/>
            <w:szCs w:val="16"/>
          </w:rPr>
        </w:pPr>
      </w:p>
      <w:p w14:paraId="527D31D3" w14:textId="77777777" w:rsidR="006A33B3" w:rsidRDefault="006A33B3" w:rsidP="00C6301C">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27ED42CC" w14:textId="77777777" w:rsidR="006A33B3" w:rsidRPr="0010102D" w:rsidRDefault="006A33B3" w:rsidP="00C6301C">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p w14:paraId="5428491A" w14:textId="77777777" w:rsidR="006A33B3" w:rsidRDefault="00716E33" w:rsidP="00C6301C">
        <w:pPr>
          <w:pStyle w:val="Rodap"/>
          <w:tabs>
            <w:tab w:val="left" w:pos="20291"/>
            <w:tab w:val="right" w:pos="20973"/>
          </w:tabs>
          <w:ind w:left="7788"/>
        </w:pPr>
      </w:p>
    </w:sdtContent>
  </w:sdt>
  <w:p w14:paraId="4EA1E2D4" w14:textId="3E6FBF86" w:rsidR="006A33B3" w:rsidRPr="00856BE0" w:rsidRDefault="006A33B3" w:rsidP="00856BE0">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8286030"/>
      <w:docPartObj>
        <w:docPartGallery w:val="Page Numbers (Bottom of Page)"/>
        <w:docPartUnique/>
      </w:docPartObj>
    </w:sdtPr>
    <w:sdtEndPr>
      <w:rPr>
        <w:sz w:val="20"/>
      </w:rPr>
    </w:sdtEndPr>
    <w:sdtContent>
      <w:sdt>
        <w:sdtPr>
          <w:id w:val="953205858"/>
          <w:docPartObj>
            <w:docPartGallery w:val="Page Numbers (Bottom of Page)"/>
            <w:docPartUnique/>
          </w:docPartObj>
        </w:sdtPr>
        <w:sdtEndPr/>
        <w:sdtContent>
          <w:p w14:paraId="721D3923" w14:textId="77777777" w:rsidR="006A33B3" w:rsidRDefault="006A33B3" w:rsidP="00C6301C">
            <w:pPr>
              <w:spacing w:line="240" w:lineRule="auto"/>
              <w:jc w:val="center"/>
            </w:pPr>
            <w:r>
              <w:rPr>
                <w:noProof/>
                <w:lang w:eastAsia="pt-BR"/>
              </w:rPr>
              <w:drawing>
                <wp:anchor distT="0" distB="0" distL="114300" distR="114300" simplePos="0" relativeHeight="251677184" behindDoc="0" locked="0" layoutInCell="1" allowOverlap="1" wp14:anchorId="58CC12F6" wp14:editId="280055AA">
                  <wp:simplePos x="0" y="0"/>
                  <wp:positionH relativeFrom="column">
                    <wp:posOffset>5259705</wp:posOffset>
                  </wp:positionH>
                  <wp:positionV relativeFrom="paragraph">
                    <wp:posOffset>41910</wp:posOffset>
                  </wp:positionV>
                  <wp:extent cx="1020445" cy="673735"/>
                  <wp:effectExtent l="0" t="0" r="0" b="0"/>
                  <wp:wrapSquare wrapText="bothSides"/>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p w14:paraId="4A1A44E9" w14:textId="118E9888" w:rsidR="006A33B3" w:rsidRPr="00C6301C" w:rsidRDefault="00716E33" w:rsidP="00C6301C">
        <w:pPr>
          <w:pStyle w:val="Rodap"/>
          <w:jc w:val="right"/>
          <w:rPr>
            <w:sz w:val="20"/>
          </w:rP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0162819"/>
      <w:docPartObj>
        <w:docPartGallery w:val="Page Numbers (Bottom of Page)"/>
        <w:docPartUnique/>
      </w:docPartObj>
    </w:sdtPr>
    <w:sdtEndPr/>
    <w:sdtContent>
      <w:p w14:paraId="6A20FC1E" w14:textId="77777777" w:rsidR="006A33B3" w:rsidRDefault="006A33B3" w:rsidP="00FA0860">
        <w:pPr>
          <w:pStyle w:val="Rodap"/>
          <w:pBdr>
            <w:bottom w:val="single" w:sz="12" w:space="1" w:color="auto"/>
          </w:pBdr>
          <w:jc w:val="center"/>
          <w:rPr>
            <w:sz w:val="16"/>
            <w:szCs w:val="16"/>
          </w:rPr>
        </w:pPr>
        <w:r>
          <w:rPr>
            <w:noProof/>
            <w:lang w:eastAsia="pt-BR"/>
          </w:rPr>
          <w:drawing>
            <wp:anchor distT="0" distB="0" distL="114300" distR="114300" simplePos="0" relativeHeight="251679232" behindDoc="0" locked="0" layoutInCell="1" allowOverlap="1" wp14:anchorId="2AE1291F" wp14:editId="79F8F22F">
              <wp:simplePos x="0" y="0"/>
              <wp:positionH relativeFrom="column">
                <wp:posOffset>12510770</wp:posOffset>
              </wp:positionH>
              <wp:positionV relativeFrom="paragraph">
                <wp:posOffset>107950</wp:posOffset>
              </wp:positionV>
              <wp:extent cx="1020445" cy="673735"/>
              <wp:effectExtent l="0" t="0" r="0" b="0"/>
              <wp:wrapSquare wrapText="bothSides"/>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4F7D9" w14:textId="77777777" w:rsidR="006A33B3" w:rsidRDefault="006A33B3" w:rsidP="00FA0860">
        <w:pPr>
          <w:pStyle w:val="Rodap"/>
          <w:pBdr>
            <w:bottom w:val="single" w:sz="12" w:space="1" w:color="auto"/>
          </w:pBdr>
          <w:jc w:val="center"/>
          <w:rPr>
            <w:sz w:val="16"/>
            <w:szCs w:val="16"/>
          </w:rPr>
        </w:pPr>
      </w:p>
      <w:p w14:paraId="3854F75B" w14:textId="2769874F" w:rsidR="006A33B3" w:rsidRDefault="006A33B3" w:rsidP="00FA0860">
        <w:pPr>
          <w:pStyle w:val="Rodap"/>
          <w:jc w:val="center"/>
          <w:rPr>
            <w:sz w:val="16"/>
            <w:szCs w:val="16"/>
          </w:rPr>
        </w:pPr>
      </w:p>
      <w:p w14:paraId="2EA22864" w14:textId="77777777" w:rsidR="006A33B3" w:rsidRDefault="006A33B3" w:rsidP="00FA0860">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1DF43F00" w14:textId="77777777" w:rsidR="006A33B3" w:rsidRPr="0010102D" w:rsidRDefault="006A33B3" w:rsidP="00FA0860">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p w14:paraId="607C2931" w14:textId="66E33071" w:rsidR="006A33B3" w:rsidRDefault="00716E33" w:rsidP="002C7D03">
        <w:pPr>
          <w:pStyle w:val="Rodap"/>
          <w:tabs>
            <w:tab w:val="left" w:pos="20291"/>
            <w:tab w:val="right" w:pos="20973"/>
          </w:tabs>
          <w:ind w:left="7788"/>
        </w:pP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6385724"/>
      <w:docPartObj>
        <w:docPartGallery w:val="Page Numbers (Bottom of Page)"/>
        <w:docPartUnique/>
      </w:docPartObj>
    </w:sdtPr>
    <w:sdtEndPr>
      <w:rPr>
        <w:sz w:val="20"/>
      </w:rPr>
    </w:sdtEndPr>
    <w:sdtContent>
      <w:sdt>
        <w:sdtPr>
          <w:id w:val="335192621"/>
          <w:docPartObj>
            <w:docPartGallery w:val="Page Numbers (Bottom of Page)"/>
            <w:docPartUnique/>
          </w:docPartObj>
        </w:sdtPr>
        <w:sdtEndPr/>
        <w:sdtContent>
          <w:p w14:paraId="711054F5" w14:textId="77777777" w:rsidR="006A33B3" w:rsidRDefault="006A33B3" w:rsidP="00FA0860">
            <w:pPr>
              <w:spacing w:line="240" w:lineRule="auto"/>
              <w:jc w:val="center"/>
            </w:pPr>
            <w:r>
              <w:rPr>
                <w:noProof/>
                <w:lang w:eastAsia="pt-BR"/>
              </w:rPr>
              <w:drawing>
                <wp:anchor distT="0" distB="0" distL="114300" distR="114300" simplePos="0" relativeHeight="251681280" behindDoc="0" locked="0" layoutInCell="1" allowOverlap="1" wp14:anchorId="5BD6C100" wp14:editId="58B70F0A">
                  <wp:simplePos x="0" y="0"/>
                  <wp:positionH relativeFrom="column">
                    <wp:posOffset>5259705</wp:posOffset>
                  </wp:positionH>
                  <wp:positionV relativeFrom="paragraph">
                    <wp:posOffset>41910</wp:posOffset>
                  </wp:positionV>
                  <wp:extent cx="1020445" cy="673735"/>
                  <wp:effectExtent l="0" t="0" r="0" b="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p w14:paraId="7B5A966D" w14:textId="2E393A0A" w:rsidR="006A33B3" w:rsidRPr="00FA0860" w:rsidRDefault="00716E33" w:rsidP="00FA0860">
        <w:pPr>
          <w:pStyle w:val="Rodap"/>
          <w:jc w:val="right"/>
          <w:rPr>
            <w:sz w:val="20"/>
          </w:rPr>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857763"/>
      <w:docPartObj>
        <w:docPartGallery w:val="Page Numbers (Bottom of Page)"/>
        <w:docPartUnique/>
      </w:docPartObj>
    </w:sdtPr>
    <w:sdtEndPr/>
    <w:sdtContent>
      <w:p w14:paraId="049E21BF" w14:textId="77777777" w:rsidR="006A33B3" w:rsidRDefault="006A33B3" w:rsidP="007A327F">
        <w:pPr>
          <w:pStyle w:val="Rodap"/>
          <w:pBdr>
            <w:bottom w:val="single" w:sz="12" w:space="1" w:color="auto"/>
          </w:pBdr>
          <w:jc w:val="center"/>
          <w:rPr>
            <w:sz w:val="16"/>
            <w:szCs w:val="16"/>
          </w:rPr>
        </w:pPr>
        <w:r>
          <w:rPr>
            <w:noProof/>
            <w:lang w:eastAsia="pt-BR"/>
          </w:rPr>
          <w:drawing>
            <wp:anchor distT="0" distB="0" distL="114300" distR="114300" simplePos="0" relativeHeight="251685376" behindDoc="0" locked="0" layoutInCell="1" allowOverlap="1" wp14:anchorId="1945542F" wp14:editId="13BB3DE8">
              <wp:simplePos x="0" y="0"/>
              <wp:positionH relativeFrom="column">
                <wp:posOffset>12510770</wp:posOffset>
              </wp:positionH>
              <wp:positionV relativeFrom="paragraph">
                <wp:posOffset>107950</wp:posOffset>
              </wp:positionV>
              <wp:extent cx="1020445" cy="673735"/>
              <wp:effectExtent l="0" t="0" r="0" b="0"/>
              <wp:wrapSquare wrapText="bothSides"/>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13CFB" w14:textId="77777777" w:rsidR="006A33B3" w:rsidRDefault="006A33B3" w:rsidP="007A327F">
        <w:pPr>
          <w:pStyle w:val="Rodap"/>
          <w:pBdr>
            <w:bottom w:val="single" w:sz="12" w:space="1" w:color="auto"/>
          </w:pBdr>
          <w:jc w:val="center"/>
          <w:rPr>
            <w:sz w:val="16"/>
            <w:szCs w:val="16"/>
          </w:rPr>
        </w:pPr>
      </w:p>
      <w:p w14:paraId="160D438D" w14:textId="77777777" w:rsidR="006A33B3" w:rsidRDefault="006A33B3" w:rsidP="007A327F">
        <w:pPr>
          <w:pStyle w:val="Rodap"/>
          <w:jc w:val="center"/>
          <w:rPr>
            <w:sz w:val="16"/>
            <w:szCs w:val="16"/>
          </w:rPr>
        </w:pPr>
      </w:p>
      <w:p w14:paraId="15E52DF3" w14:textId="77777777" w:rsidR="006A33B3" w:rsidRDefault="006A33B3" w:rsidP="007A327F">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24298525" w14:textId="1D9F96AC" w:rsidR="006A33B3" w:rsidRPr="007A327F" w:rsidRDefault="006A33B3" w:rsidP="007A327F">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2785602"/>
      <w:docPartObj>
        <w:docPartGallery w:val="Page Numbers (Bottom of Page)"/>
        <w:docPartUnique/>
      </w:docPartObj>
    </w:sdtPr>
    <w:sdtEndPr>
      <w:rPr>
        <w:sz w:val="20"/>
      </w:rPr>
    </w:sdtEndPr>
    <w:sdtContent>
      <w:sdt>
        <w:sdtPr>
          <w:id w:val="-1421024635"/>
          <w:docPartObj>
            <w:docPartGallery w:val="Page Numbers (Bottom of Page)"/>
            <w:docPartUnique/>
          </w:docPartObj>
        </w:sdtPr>
        <w:sdtEndPr/>
        <w:sdtContent>
          <w:p w14:paraId="29A46630" w14:textId="3F7072CF" w:rsidR="006A33B3" w:rsidRPr="007A327F" w:rsidRDefault="006A33B3" w:rsidP="007A327F">
            <w:pPr>
              <w:spacing w:line="240" w:lineRule="auto"/>
              <w:jc w:val="center"/>
            </w:pPr>
            <w:r>
              <w:rPr>
                <w:noProof/>
                <w:lang w:eastAsia="pt-BR"/>
              </w:rPr>
              <w:drawing>
                <wp:anchor distT="0" distB="0" distL="114300" distR="114300" simplePos="0" relativeHeight="251689472" behindDoc="0" locked="0" layoutInCell="1" allowOverlap="1" wp14:anchorId="33C071EF" wp14:editId="6DC0A5DB">
                  <wp:simplePos x="0" y="0"/>
                  <wp:positionH relativeFrom="column">
                    <wp:posOffset>5349875</wp:posOffset>
                  </wp:positionH>
                  <wp:positionV relativeFrom="paragraph">
                    <wp:posOffset>-19685</wp:posOffset>
                  </wp:positionV>
                  <wp:extent cx="1020445" cy="673735"/>
                  <wp:effectExtent l="0" t="0" r="8255" b="0"/>
                  <wp:wrapSquare wrapText="bothSides"/>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___________________________________________________________________</w:t>
            </w:r>
            <w:r>
              <w:rPr>
                <w:b/>
                <w:sz w:val="20"/>
                <w:szCs w:val="20"/>
              </w:rPr>
              <w:t>Rua Carijós, 166 - 5</w:t>
            </w:r>
            <w:r w:rsidRPr="00FE6C0B">
              <w:rPr>
                <w:b/>
                <w:sz w:val="20"/>
                <w:szCs w:val="20"/>
              </w:rPr>
              <w:t xml:space="preserve">º andar </w:t>
            </w:r>
            <w:r>
              <w:rPr>
                <w:b/>
                <w:sz w:val="20"/>
                <w:szCs w:val="20"/>
              </w:rPr>
              <w:t xml:space="preserve">- </w:t>
            </w:r>
            <w:r w:rsidRPr="00FE6C0B">
              <w:rPr>
                <w:b/>
                <w:sz w:val="20"/>
                <w:szCs w:val="20"/>
              </w:rPr>
              <w:t>Centro - Belo Horiz</w:t>
            </w:r>
            <w:r>
              <w:rPr>
                <w:b/>
                <w:sz w:val="20"/>
                <w:szCs w:val="20"/>
              </w:rPr>
              <w:t xml:space="preserve">onte - MG - 30.120-060 </w:t>
            </w:r>
            <w:r>
              <w:rPr>
                <w:b/>
                <w:sz w:val="20"/>
                <w:szCs w:val="20"/>
              </w:rPr>
              <w:br/>
              <w:t xml:space="preserve">Tel.: </w:t>
            </w:r>
            <w:r w:rsidRPr="00FE6C0B">
              <w:rPr>
                <w:b/>
                <w:sz w:val="20"/>
                <w:szCs w:val="20"/>
              </w:rPr>
              <w:t xml:space="preserve">(31) </w:t>
            </w:r>
            <w:r>
              <w:rPr>
                <w:b/>
                <w:sz w:val="20"/>
                <w:szCs w:val="20"/>
              </w:rPr>
              <w:t>3207.8507</w:t>
            </w:r>
            <w:r w:rsidRPr="00FE6C0B">
              <w:rPr>
                <w:b/>
                <w:sz w:val="20"/>
                <w:szCs w:val="20"/>
              </w:rPr>
              <w:t xml:space="preserve"> - E-mail: </w:t>
            </w:r>
            <w:hyperlink r:id="rId2" w:history="1">
              <w:r w:rsidRPr="001326A8">
                <w:rPr>
                  <w:rStyle w:val="Hyperlink"/>
                  <w:b/>
                  <w:sz w:val="20"/>
                  <w:szCs w:val="20"/>
                </w:rPr>
                <w:t>licitacao@agenciapeixevivo.org.br</w:t>
              </w:r>
            </w:hyperlink>
          </w:p>
        </w:sdtContent>
      </w:sdt>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642805"/>
      <w:docPartObj>
        <w:docPartGallery w:val="Page Numbers (Bottom of Page)"/>
        <w:docPartUnique/>
      </w:docPartObj>
    </w:sdtPr>
    <w:sdtEndPr>
      <w:rPr>
        <w:sz w:val="20"/>
        <w:szCs w:val="20"/>
      </w:rPr>
    </w:sdtEndPr>
    <w:sdtContent>
      <w:sdt>
        <w:sdtPr>
          <w:id w:val="-910846971"/>
          <w:docPartObj>
            <w:docPartGallery w:val="Page Numbers (Bottom of Page)"/>
            <w:docPartUnique/>
          </w:docPartObj>
        </w:sdtPr>
        <w:sdtEndPr/>
        <w:sdtContent>
          <w:p w14:paraId="08AA6E47" w14:textId="77777777" w:rsidR="006A33B3" w:rsidRDefault="006A33B3" w:rsidP="007A327F">
            <w:pPr>
              <w:pStyle w:val="Rodap"/>
              <w:pBdr>
                <w:bottom w:val="single" w:sz="12" w:space="1" w:color="auto"/>
              </w:pBdr>
              <w:jc w:val="center"/>
              <w:rPr>
                <w:sz w:val="16"/>
                <w:szCs w:val="16"/>
              </w:rPr>
            </w:pPr>
            <w:r>
              <w:rPr>
                <w:noProof/>
                <w:lang w:eastAsia="pt-BR"/>
              </w:rPr>
              <w:drawing>
                <wp:anchor distT="0" distB="0" distL="114300" distR="114300" simplePos="0" relativeHeight="251691520" behindDoc="0" locked="0" layoutInCell="1" allowOverlap="1" wp14:anchorId="3F8BF84D" wp14:editId="77C16B8D">
                  <wp:simplePos x="0" y="0"/>
                  <wp:positionH relativeFrom="column">
                    <wp:posOffset>12510770</wp:posOffset>
                  </wp:positionH>
                  <wp:positionV relativeFrom="paragraph">
                    <wp:posOffset>107950</wp:posOffset>
                  </wp:positionV>
                  <wp:extent cx="1020445" cy="673735"/>
                  <wp:effectExtent l="0" t="0" r="0" b="0"/>
                  <wp:wrapSquare wrapText="bothSides"/>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0445" cy="67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550F2" w14:textId="77777777" w:rsidR="006A33B3" w:rsidRDefault="006A33B3" w:rsidP="007A327F">
            <w:pPr>
              <w:pStyle w:val="Rodap"/>
              <w:pBdr>
                <w:bottom w:val="single" w:sz="12" w:space="1" w:color="auto"/>
              </w:pBdr>
              <w:jc w:val="center"/>
              <w:rPr>
                <w:sz w:val="16"/>
                <w:szCs w:val="16"/>
              </w:rPr>
            </w:pPr>
          </w:p>
          <w:p w14:paraId="1D0EFB67" w14:textId="77777777" w:rsidR="006A33B3" w:rsidRDefault="006A33B3" w:rsidP="007A327F">
            <w:pPr>
              <w:pStyle w:val="Rodap"/>
              <w:jc w:val="center"/>
              <w:rPr>
                <w:sz w:val="16"/>
                <w:szCs w:val="16"/>
              </w:rPr>
            </w:pPr>
          </w:p>
          <w:p w14:paraId="62CF6DB1" w14:textId="77777777" w:rsidR="006A33B3" w:rsidRDefault="006A33B3" w:rsidP="007A327F">
            <w:pPr>
              <w:pStyle w:val="Rodap"/>
              <w:jc w:val="center"/>
              <w:rPr>
                <w:sz w:val="16"/>
                <w:szCs w:val="16"/>
              </w:rPr>
            </w:pPr>
            <w:r w:rsidRPr="00C61607">
              <w:rPr>
                <w:sz w:val="16"/>
                <w:szCs w:val="16"/>
              </w:rPr>
              <w:t xml:space="preserve">Rua Carijós, 166 - 5º andar - Centro - Belo </w:t>
            </w:r>
            <w:r>
              <w:rPr>
                <w:sz w:val="16"/>
                <w:szCs w:val="16"/>
              </w:rPr>
              <w:t xml:space="preserve">Horizonte - MG - 30.120-060 </w:t>
            </w:r>
          </w:p>
          <w:p w14:paraId="68B1DD9B" w14:textId="14D8387D" w:rsidR="006A33B3" w:rsidRPr="007A327F" w:rsidRDefault="006A33B3" w:rsidP="007A327F">
            <w:pPr>
              <w:pStyle w:val="Rodap"/>
              <w:jc w:val="center"/>
              <w:rPr>
                <w:sz w:val="16"/>
                <w:szCs w:val="16"/>
              </w:rPr>
            </w:pPr>
            <w:r>
              <w:rPr>
                <w:sz w:val="16"/>
                <w:szCs w:val="16"/>
              </w:rPr>
              <w:t>Tel</w:t>
            </w:r>
            <w:r w:rsidRPr="00C61607">
              <w:rPr>
                <w:sz w:val="16"/>
                <w:szCs w:val="16"/>
              </w:rPr>
              <w:t xml:space="preserve">.: (31) 3207.8507  E-mail: </w:t>
            </w:r>
            <w:hyperlink r:id="rId2" w:history="1">
              <w:r w:rsidRPr="001326A8">
                <w:rPr>
                  <w:rStyle w:val="Hyperlink"/>
                  <w:sz w:val="16"/>
                  <w:szCs w:val="16"/>
                </w:rPr>
                <w:t>licitacao@agenciapeixevivo.org.br</w:t>
              </w:r>
            </w:hyperlink>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C8CD62" w14:textId="77777777" w:rsidR="00716E33" w:rsidRDefault="00716E33" w:rsidP="00790997">
      <w:r>
        <w:separator/>
      </w:r>
    </w:p>
  </w:footnote>
  <w:footnote w:type="continuationSeparator" w:id="0">
    <w:p w14:paraId="72DD4819" w14:textId="77777777" w:rsidR="00716E33" w:rsidRDefault="00716E33" w:rsidP="00790997">
      <w:r>
        <w:continuationSeparator/>
      </w:r>
    </w:p>
  </w:footnote>
  <w:footnote w:type="continuationNotice" w:id="1">
    <w:p w14:paraId="32C5C955" w14:textId="77777777" w:rsidR="00716E33" w:rsidRDefault="00716E33" w:rsidP="0079099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12262" w14:textId="77777777" w:rsidR="006A33B3" w:rsidRDefault="006A33B3" w:rsidP="006F1395">
    <w:pPr>
      <w:pStyle w:val="Cabealho"/>
      <w:pBdr>
        <w:bottom w:val="single" w:sz="4" w:space="0" w:color="auto"/>
      </w:pBdr>
      <w:tabs>
        <w:tab w:val="clear" w:pos="8504"/>
        <w:tab w:val="right" w:pos="8789"/>
      </w:tabs>
      <w:rPr>
        <w:sz w:val="18"/>
        <w:szCs w:val="18"/>
      </w:rPr>
    </w:pPr>
    <w:r>
      <w:rPr>
        <w:rFonts w:eastAsia="Times New Roman"/>
        <w:noProof/>
        <w:sz w:val="18"/>
        <w:szCs w:val="18"/>
        <w:lang w:eastAsia="pt-BR"/>
      </w:rPr>
      <w:drawing>
        <wp:anchor distT="0" distB="0" distL="114300" distR="114300" simplePos="0" relativeHeight="251666944" behindDoc="0" locked="0" layoutInCell="1" allowOverlap="1" wp14:anchorId="4BA6F90A" wp14:editId="5FACD36A">
          <wp:simplePos x="0" y="0"/>
          <wp:positionH relativeFrom="column">
            <wp:posOffset>5172075</wp:posOffset>
          </wp:positionH>
          <wp:positionV relativeFrom="paragraph">
            <wp:posOffset>-74930</wp:posOffset>
          </wp:positionV>
          <wp:extent cx="977265" cy="671195"/>
          <wp:effectExtent l="0" t="0" r="0" b="0"/>
          <wp:wrapSquare wrapText="bothSides"/>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0F6EC" w14:textId="426EACDB" w:rsidR="006A33B3" w:rsidRPr="00322785" w:rsidRDefault="006A33B3" w:rsidP="006F1395">
    <w:pPr>
      <w:pStyle w:val="Cabealho"/>
      <w:pBdr>
        <w:bottom w:val="single" w:sz="4" w:space="0" w:color="auto"/>
      </w:pBdr>
      <w:tabs>
        <w:tab w:val="clear" w:pos="8504"/>
        <w:tab w:val="right" w:pos="8789"/>
      </w:tabs>
      <w:rPr>
        <w:sz w:val="20"/>
        <w:szCs w:val="20"/>
      </w:rPr>
    </w:pPr>
    <w:r>
      <w:rPr>
        <w:sz w:val="18"/>
        <w:szCs w:val="18"/>
      </w:rPr>
      <w:t>Contrato de Gestão IGAM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716E33">
      <w:rPr>
        <w:noProof/>
        <w:sz w:val="18"/>
        <w:szCs w:val="18"/>
      </w:rPr>
      <w:t>18</w:t>
    </w:r>
    <w:r w:rsidRPr="00BA5F0F">
      <w:rPr>
        <w:sz w:val="18"/>
        <w:szCs w:val="18"/>
      </w:rPr>
      <w:fldChar w:fldCharType="end"/>
    </w:r>
    <w:r>
      <w:rPr>
        <w:sz w:val="18"/>
        <w:szCs w:val="18"/>
      </w:rPr>
      <w:t xml:space="preserve"> </w:t>
    </w:r>
  </w:p>
  <w:p w14:paraId="0EED962D" w14:textId="77777777" w:rsidR="006A33B3" w:rsidRPr="006F1395" w:rsidRDefault="006A33B3" w:rsidP="006F1395">
    <w:pPr>
      <w:pStyle w:val="Cabealho"/>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9EFDE" w14:textId="77777777" w:rsidR="006A33B3" w:rsidRDefault="006A33B3" w:rsidP="00C6301C">
    <w:pPr>
      <w:pStyle w:val="Cabealho"/>
      <w:pBdr>
        <w:bottom w:val="single" w:sz="4" w:space="0" w:color="auto"/>
      </w:pBdr>
      <w:tabs>
        <w:tab w:val="clear" w:pos="8504"/>
        <w:tab w:val="right" w:pos="8789"/>
      </w:tabs>
      <w:rPr>
        <w:sz w:val="18"/>
        <w:szCs w:val="18"/>
      </w:rPr>
    </w:pPr>
    <w:r>
      <w:rPr>
        <w:rFonts w:eastAsia="Times New Roman"/>
        <w:noProof/>
        <w:sz w:val="18"/>
        <w:szCs w:val="18"/>
        <w:lang w:eastAsia="pt-BR"/>
      </w:rPr>
      <w:drawing>
        <wp:anchor distT="0" distB="0" distL="114300" distR="114300" simplePos="0" relativeHeight="251675136" behindDoc="0" locked="0" layoutInCell="1" allowOverlap="1" wp14:anchorId="28EA4166" wp14:editId="3DDBB242">
          <wp:simplePos x="0" y="0"/>
          <wp:positionH relativeFrom="column">
            <wp:posOffset>5193030</wp:posOffset>
          </wp:positionH>
          <wp:positionV relativeFrom="paragraph">
            <wp:posOffset>-79375</wp:posOffset>
          </wp:positionV>
          <wp:extent cx="977265" cy="671195"/>
          <wp:effectExtent l="0" t="0" r="0" b="0"/>
          <wp:wrapSquare wrapText="bothSides"/>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3DAB6" w14:textId="687D6D79" w:rsidR="006A33B3" w:rsidRPr="001D2E25" w:rsidRDefault="006A33B3" w:rsidP="00C6301C">
    <w:pPr>
      <w:pStyle w:val="Cabealho"/>
      <w:pBdr>
        <w:bottom w:val="single" w:sz="4" w:space="0" w:color="auto"/>
      </w:pBdr>
      <w:tabs>
        <w:tab w:val="clear" w:pos="8504"/>
        <w:tab w:val="right" w:pos="8789"/>
      </w:tabs>
      <w:rPr>
        <w:sz w:val="20"/>
        <w:szCs w:val="20"/>
      </w:rPr>
    </w:pPr>
    <w:r>
      <w:rPr>
        <w:sz w:val="18"/>
        <w:szCs w:val="18"/>
      </w:rPr>
      <w:t>Contrato de Gestão IGAM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43</w:t>
    </w:r>
    <w:r w:rsidRPr="00BA5F0F">
      <w:rPr>
        <w:sz w:val="18"/>
        <w:szCs w:val="18"/>
      </w:rPr>
      <w:fldChar w:fldCharType="end"/>
    </w:r>
    <w:r>
      <w:rPr>
        <w:sz w:val="18"/>
        <w:szCs w:val="18"/>
      </w:rPr>
      <w:t xml:space="preserve"> </w:t>
    </w:r>
  </w:p>
  <w:p w14:paraId="774D2C6D" w14:textId="77777777" w:rsidR="006A33B3" w:rsidRPr="00E90C8C" w:rsidRDefault="006A33B3" w:rsidP="00E90C8C">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82B8B" w14:textId="77777777" w:rsidR="006A33B3" w:rsidRDefault="006A33B3" w:rsidP="00EE6118">
    <w:pPr>
      <w:pStyle w:val="Cabealho"/>
      <w:pBdr>
        <w:bottom w:val="single" w:sz="4" w:space="0" w:color="auto"/>
      </w:pBdr>
      <w:tabs>
        <w:tab w:val="clear" w:pos="8504"/>
        <w:tab w:val="right" w:pos="8789"/>
      </w:tabs>
      <w:rPr>
        <w:sz w:val="18"/>
        <w:szCs w:val="18"/>
      </w:rPr>
    </w:pPr>
    <w:r>
      <w:rPr>
        <w:rFonts w:eastAsia="Times New Roman"/>
        <w:noProof/>
        <w:sz w:val="18"/>
        <w:szCs w:val="18"/>
        <w:lang w:eastAsia="pt-BR"/>
      </w:rPr>
      <w:drawing>
        <wp:anchor distT="0" distB="0" distL="114300" distR="114300" simplePos="0" relativeHeight="251720192" behindDoc="0" locked="0" layoutInCell="1" allowOverlap="1" wp14:anchorId="08ADE92B" wp14:editId="12D6CD8C">
          <wp:simplePos x="0" y="0"/>
          <wp:positionH relativeFrom="column">
            <wp:posOffset>5355590</wp:posOffset>
          </wp:positionH>
          <wp:positionV relativeFrom="paragraph">
            <wp:posOffset>-79375</wp:posOffset>
          </wp:positionV>
          <wp:extent cx="977265" cy="671195"/>
          <wp:effectExtent l="0" t="0" r="0" b="0"/>
          <wp:wrapSquare wrapText="bothSides"/>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B5B59" w14:textId="77777777" w:rsidR="006A33B3" w:rsidRPr="001D2E25" w:rsidRDefault="006A33B3" w:rsidP="00EE6118">
    <w:pPr>
      <w:pStyle w:val="Cabealho"/>
      <w:pBdr>
        <w:bottom w:val="single" w:sz="4" w:space="0" w:color="auto"/>
      </w:pBdr>
      <w:tabs>
        <w:tab w:val="clear" w:pos="8504"/>
        <w:tab w:val="right" w:pos="8789"/>
      </w:tabs>
      <w:rPr>
        <w:sz w:val="20"/>
        <w:szCs w:val="20"/>
      </w:rPr>
    </w:pPr>
    <w:r>
      <w:rPr>
        <w:sz w:val="18"/>
        <w:szCs w:val="18"/>
      </w:rPr>
      <w:t>Contrato de Gestão IGAM nº 003/2017 - Ato C</w:t>
    </w:r>
    <w:r w:rsidRPr="00CC5074">
      <w:rPr>
        <w:sz w:val="18"/>
        <w:szCs w:val="18"/>
      </w:rPr>
      <w:t xml:space="preserve">onvocatório nº </w:t>
    </w:r>
    <w:r>
      <w:rPr>
        <w:sz w:val="18"/>
        <w:szCs w:val="18"/>
      </w:rPr>
      <w:t xml:space="preserve">XX/2020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44</w:t>
    </w:r>
    <w:r w:rsidRPr="00BA5F0F">
      <w:rPr>
        <w:sz w:val="18"/>
        <w:szCs w:val="18"/>
      </w:rPr>
      <w:fldChar w:fldCharType="end"/>
    </w:r>
    <w:r>
      <w:rPr>
        <w:sz w:val="18"/>
        <w:szCs w:val="18"/>
      </w:rPr>
      <w:t xml:space="preserve"> </w:t>
    </w:r>
  </w:p>
  <w:p w14:paraId="7D8C4131" w14:textId="77777777" w:rsidR="006A33B3" w:rsidRPr="00E90C8C" w:rsidRDefault="006A33B3" w:rsidP="00EE6118">
    <w:pPr>
      <w:pStyle w:val="Cabealho"/>
    </w:pPr>
  </w:p>
  <w:p w14:paraId="27E9B4A9" w14:textId="77777777" w:rsidR="006A33B3" w:rsidRPr="00EE6118" w:rsidRDefault="006A33B3" w:rsidP="00EE6118">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EE3D3" w14:textId="17E509DA" w:rsidR="006A33B3" w:rsidRDefault="006A33B3" w:rsidP="007A327F">
    <w:pPr>
      <w:pStyle w:val="Cabealho"/>
      <w:pBdr>
        <w:bottom w:val="single" w:sz="4" w:space="0" w:color="auto"/>
      </w:pBdr>
      <w:tabs>
        <w:tab w:val="clear" w:pos="8504"/>
        <w:tab w:val="right" w:pos="8789"/>
      </w:tabs>
      <w:rPr>
        <w:sz w:val="18"/>
        <w:szCs w:val="18"/>
      </w:rPr>
    </w:pPr>
    <w:r>
      <w:rPr>
        <w:rFonts w:eastAsia="Times New Roman"/>
        <w:noProof/>
        <w:sz w:val="18"/>
        <w:szCs w:val="18"/>
        <w:lang w:eastAsia="pt-BR"/>
      </w:rPr>
      <w:drawing>
        <wp:anchor distT="0" distB="0" distL="114300" distR="114300" simplePos="0" relativeHeight="251687424" behindDoc="0" locked="0" layoutInCell="1" allowOverlap="1" wp14:anchorId="4E02697A" wp14:editId="48B79B94">
          <wp:simplePos x="0" y="0"/>
          <wp:positionH relativeFrom="column">
            <wp:posOffset>5355590</wp:posOffset>
          </wp:positionH>
          <wp:positionV relativeFrom="paragraph">
            <wp:posOffset>-79375</wp:posOffset>
          </wp:positionV>
          <wp:extent cx="977265" cy="671195"/>
          <wp:effectExtent l="0" t="0" r="0" b="0"/>
          <wp:wrapSquare wrapText="bothSides"/>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70047" w14:textId="261B7EE0" w:rsidR="006A33B3" w:rsidRPr="001D2E25" w:rsidRDefault="006A33B3" w:rsidP="007A327F">
    <w:pPr>
      <w:pStyle w:val="Cabealho"/>
      <w:pBdr>
        <w:bottom w:val="single" w:sz="4" w:space="0" w:color="auto"/>
      </w:pBdr>
      <w:tabs>
        <w:tab w:val="clear" w:pos="8504"/>
        <w:tab w:val="right" w:pos="8789"/>
      </w:tabs>
      <w:rPr>
        <w:sz w:val="20"/>
        <w:szCs w:val="20"/>
      </w:rPr>
    </w:pPr>
    <w:r>
      <w:rPr>
        <w:sz w:val="18"/>
        <w:szCs w:val="18"/>
      </w:rPr>
      <w:t>Contrato de Gestão IGAM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53</w:t>
    </w:r>
    <w:r w:rsidRPr="00BA5F0F">
      <w:rPr>
        <w:sz w:val="18"/>
        <w:szCs w:val="18"/>
      </w:rPr>
      <w:fldChar w:fldCharType="end"/>
    </w:r>
    <w:r>
      <w:rPr>
        <w:sz w:val="18"/>
        <w:szCs w:val="18"/>
      </w:rPr>
      <w:t xml:space="preserve"> </w:t>
    </w:r>
  </w:p>
  <w:p w14:paraId="6E4227D6" w14:textId="77777777" w:rsidR="006A33B3" w:rsidRPr="00E90C8C" w:rsidRDefault="006A33B3" w:rsidP="00E90C8C">
    <w:pPr>
      <w:pStyle w:val="Cabealh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0300F" w14:textId="77777777" w:rsidR="006A33B3" w:rsidRDefault="006A33B3" w:rsidP="000A1C97">
    <w:pPr>
      <w:pStyle w:val="Cabealho"/>
      <w:pBdr>
        <w:bottom w:val="single" w:sz="4" w:space="0" w:color="auto"/>
      </w:pBdr>
      <w:tabs>
        <w:tab w:val="clear" w:pos="8504"/>
        <w:tab w:val="right" w:pos="8789"/>
      </w:tabs>
      <w:rPr>
        <w:sz w:val="18"/>
        <w:szCs w:val="18"/>
      </w:rPr>
    </w:pPr>
  </w:p>
  <w:p w14:paraId="597093B4" w14:textId="311CA62B" w:rsidR="006A33B3" w:rsidRPr="001D2E25" w:rsidRDefault="006A33B3" w:rsidP="000A1C97">
    <w:pPr>
      <w:pStyle w:val="Cabealho"/>
      <w:pBdr>
        <w:bottom w:val="single" w:sz="4" w:space="0" w:color="auto"/>
      </w:pBdr>
      <w:tabs>
        <w:tab w:val="clear" w:pos="8504"/>
        <w:tab w:val="right" w:pos="8789"/>
      </w:tabs>
      <w:rPr>
        <w:sz w:val="20"/>
        <w:szCs w:val="20"/>
      </w:rPr>
    </w:pPr>
    <w:r>
      <w:rPr>
        <w:sz w:val="18"/>
        <w:szCs w:val="18"/>
      </w:rPr>
      <w:t>Contrato de Gestão IGAM</w:t>
    </w:r>
    <w:r>
      <w:rPr>
        <w:rFonts w:eastAsia="Times New Roman"/>
        <w:noProof/>
        <w:sz w:val="18"/>
        <w:szCs w:val="18"/>
        <w:lang w:eastAsia="pt-BR"/>
      </w:rPr>
      <w:drawing>
        <wp:anchor distT="0" distB="0" distL="114300" distR="114300" simplePos="0" relativeHeight="251705856" behindDoc="0" locked="0" layoutInCell="1" allowOverlap="1" wp14:anchorId="4EDF3B94" wp14:editId="64FD78C7">
          <wp:simplePos x="0" y="0"/>
          <wp:positionH relativeFrom="column">
            <wp:posOffset>5345430</wp:posOffset>
          </wp:positionH>
          <wp:positionV relativeFrom="paragraph">
            <wp:posOffset>-58420</wp:posOffset>
          </wp:positionV>
          <wp:extent cx="977265" cy="671195"/>
          <wp:effectExtent l="0" t="0" r="0" b="0"/>
          <wp:wrapSquare wrapText="bothSides"/>
          <wp:docPr id="1664" name="Imagem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 xml:space="preserve">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72</w:t>
    </w:r>
    <w:r w:rsidRPr="00BA5F0F">
      <w:rPr>
        <w:sz w:val="18"/>
        <w:szCs w:val="18"/>
      </w:rPr>
      <w:fldChar w:fldCharType="end"/>
    </w:r>
    <w:r>
      <w:rPr>
        <w:sz w:val="18"/>
        <w:szCs w:val="18"/>
      </w:rPr>
      <w:t xml:space="preserve"> </w:t>
    </w:r>
  </w:p>
  <w:p w14:paraId="1ACEA6EE" w14:textId="77777777" w:rsidR="006A33B3" w:rsidRPr="007A327F" w:rsidRDefault="006A33B3" w:rsidP="007A327F">
    <w:pPr>
      <w:pStyle w:val="Cabealh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49145" w14:textId="77777777" w:rsidR="006A33B3" w:rsidRDefault="006A33B3" w:rsidP="000A1C97">
    <w:pPr>
      <w:pStyle w:val="Cabealho"/>
      <w:pBdr>
        <w:bottom w:val="single" w:sz="4" w:space="0" w:color="auto"/>
      </w:pBdr>
      <w:tabs>
        <w:tab w:val="clear" w:pos="8504"/>
        <w:tab w:val="right" w:pos="8789"/>
      </w:tabs>
      <w:rPr>
        <w:sz w:val="18"/>
        <w:szCs w:val="18"/>
      </w:rPr>
    </w:pPr>
  </w:p>
  <w:p w14:paraId="6245FDAC" w14:textId="70C7E3BB" w:rsidR="006A33B3" w:rsidRPr="001D2E25" w:rsidRDefault="006A33B3" w:rsidP="000A1C97">
    <w:pPr>
      <w:pStyle w:val="Cabealho"/>
      <w:pBdr>
        <w:bottom w:val="single" w:sz="4" w:space="0" w:color="auto"/>
      </w:pBdr>
      <w:tabs>
        <w:tab w:val="clear" w:pos="8504"/>
        <w:tab w:val="right" w:pos="8789"/>
      </w:tabs>
      <w:rPr>
        <w:sz w:val="20"/>
        <w:szCs w:val="20"/>
      </w:rPr>
    </w:pPr>
    <w:r>
      <w:rPr>
        <w:sz w:val="18"/>
        <w:szCs w:val="18"/>
      </w:rPr>
      <w:t>Contrato de Gestão IGAM</w:t>
    </w:r>
    <w:r>
      <w:rPr>
        <w:rFonts w:eastAsia="Times New Roman"/>
        <w:noProof/>
        <w:sz w:val="18"/>
        <w:szCs w:val="18"/>
        <w:lang w:eastAsia="pt-BR"/>
      </w:rPr>
      <w:drawing>
        <wp:anchor distT="0" distB="0" distL="114300" distR="114300" simplePos="0" relativeHeight="251712000" behindDoc="0" locked="0" layoutInCell="1" allowOverlap="1" wp14:anchorId="3221A832" wp14:editId="503E518B">
          <wp:simplePos x="0" y="0"/>
          <wp:positionH relativeFrom="column">
            <wp:posOffset>5345430</wp:posOffset>
          </wp:positionH>
          <wp:positionV relativeFrom="paragraph">
            <wp:posOffset>-58420</wp:posOffset>
          </wp:positionV>
          <wp:extent cx="977265" cy="671195"/>
          <wp:effectExtent l="0" t="0" r="0" b="0"/>
          <wp:wrapSquare wrapText="bothSides"/>
          <wp:docPr id="1691" name="Imagem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 xml:space="preserve">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75</w:t>
    </w:r>
    <w:r w:rsidRPr="00BA5F0F">
      <w:rPr>
        <w:sz w:val="18"/>
        <w:szCs w:val="18"/>
      </w:rPr>
      <w:fldChar w:fldCharType="end"/>
    </w:r>
    <w:r>
      <w:rPr>
        <w:sz w:val="18"/>
        <w:szCs w:val="18"/>
      </w:rPr>
      <w:t xml:space="preserve"> </w:t>
    </w:r>
  </w:p>
  <w:p w14:paraId="12451095" w14:textId="77777777" w:rsidR="006A33B3" w:rsidRPr="000A1C97" w:rsidRDefault="006A33B3" w:rsidP="000A1C97">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ECBC8" w14:textId="25E3E940" w:rsidR="006A33B3" w:rsidRDefault="006A33B3" w:rsidP="000A1C97">
    <w:pPr>
      <w:pStyle w:val="Cabealho"/>
      <w:pBdr>
        <w:bottom w:val="single" w:sz="4" w:space="0" w:color="auto"/>
      </w:pBdr>
      <w:tabs>
        <w:tab w:val="clear" w:pos="8504"/>
        <w:tab w:val="right" w:pos="8789"/>
      </w:tabs>
      <w:rPr>
        <w:sz w:val="18"/>
        <w:szCs w:val="18"/>
      </w:rPr>
    </w:pPr>
    <w:r>
      <w:rPr>
        <w:rFonts w:eastAsia="Times New Roman"/>
        <w:noProof/>
        <w:sz w:val="18"/>
        <w:szCs w:val="18"/>
        <w:lang w:eastAsia="pt-BR"/>
      </w:rPr>
      <w:drawing>
        <wp:anchor distT="0" distB="0" distL="114300" distR="114300" simplePos="0" relativeHeight="251716096" behindDoc="0" locked="0" layoutInCell="1" allowOverlap="1" wp14:anchorId="5AA7C1C8" wp14:editId="3377FB31">
          <wp:simplePos x="0" y="0"/>
          <wp:positionH relativeFrom="column">
            <wp:posOffset>6974840</wp:posOffset>
          </wp:positionH>
          <wp:positionV relativeFrom="paragraph">
            <wp:posOffset>73025</wp:posOffset>
          </wp:positionV>
          <wp:extent cx="977265" cy="671195"/>
          <wp:effectExtent l="0" t="0" r="0" b="0"/>
          <wp:wrapSquare wrapText="bothSides"/>
          <wp:docPr id="1693" name="Imagem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6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9159C" w14:textId="7AE07BC0" w:rsidR="006A33B3" w:rsidRPr="003967F0" w:rsidRDefault="006A33B3" w:rsidP="003967F0">
    <w:pPr>
      <w:pStyle w:val="Cabealho"/>
      <w:pBdr>
        <w:bottom w:val="single" w:sz="4" w:space="0" w:color="auto"/>
      </w:pBdr>
      <w:tabs>
        <w:tab w:val="clear" w:pos="8504"/>
        <w:tab w:val="right" w:pos="8789"/>
      </w:tabs>
      <w:rPr>
        <w:sz w:val="20"/>
        <w:szCs w:val="20"/>
      </w:rPr>
    </w:pPr>
    <w:r>
      <w:rPr>
        <w:sz w:val="18"/>
        <w:szCs w:val="18"/>
      </w:rPr>
      <w:t>Contrato de Gestão IGAM nº 003/2017 - Ato C</w:t>
    </w:r>
    <w:r w:rsidRPr="00CC5074">
      <w:rPr>
        <w:sz w:val="18"/>
        <w:szCs w:val="18"/>
      </w:rPr>
      <w:t xml:space="preserve">onvocatório nº </w:t>
    </w:r>
    <w:r w:rsidR="0080040E">
      <w:rPr>
        <w:sz w:val="18"/>
        <w:szCs w:val="18"/>
      </w:rPr>
      <w:t>005</w:t>
    </w:r>
    <w:r>
      <w:rPr>
        <w:sz w:val="18"/>
        <w:szCs w:val="18"/>
      </w:rPr>
      <w:t xml:space="preserve">/2020                                          </w:t>
    </w:r>
    <w:r w:rsidRPr="00BA5F0F">
      <w:rPr>
        <w:sz w:val="18"/>
        <w:szCs w:val="18"/>
      </w:rPr>
      <w:fldChar w:fldCharType="begin"/>
    </w:r>
    <w:r w:rsidRPr="00BA5F0F">
      <w:rPr>
        <w:sz w:val="18"/>
        <w:szCs w:val="18"/>
      </w:rPr>
      <w:instrText>PAGE   \* MERGEFORMAT</w:instrText>
    </w:r>
    <w:r w:rsidRPr="00BA5F0F">
      <w:rPr>
        <w:sz w:val="18"/>
        <w:szCs w:val="18"/>
      </w:rPr>
      <w:fldChar w:fldCharType="separate"/>
    </w:r>
    <w:r w:rsidR="00405778">
      <w:rPr>
        <w:noProof/>
        <w:sz w:val="18"/>
        <w:szCs w:val="18"/>
      </w:rPr>
      <w:t>80</w:t>
    </w:r>
    <w:r w:rsidRPr="00BA5F0F">
      <w:rPr>
        <w:sz w:val="18"/>
        <w:szCs w:val="18"/>
      </w:rPr>
      <w:fldChar w:fldCharType="end"/>
    </w:r>
    <w:r>
      <w:rPr>
        <w:sz w:val="18"/>
        <w:szCs w:val="1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numFmt w:val="bullet"/>
      <w:lvlText w:val="-"/>
      <w:lvlJc w:val="left"/>
      <w:pPr>
        <w:ind w:left="122" w:hanging="123"/>
      </w:pPr>
      <w:rPr>
        <w:rFonts w:ascii="Arial" w:hAnsi="Arial" w:cs="Arial"/>
        <w:b w:val="0"/>
        <w:bCs w:val="0"/>
        <w:w w:val="99"/>
        <w:sz w:val="20"/>
        <w:szCs w:val="20"/>
      </w:rPr>
    </w:lvl>
    <w:lvl w:ilvl="1">
      <w:numFmt w:val="bullet"/>
      <w:lvlText w:val="•"/>
      <w:lvlJc w:val="left"/>
      <w:pPr>
        <w:ind w:left="1019" w:hanging="123"/>
      </w:pPr>
    </w:lvl>
    <w:lvl w:ilvl="2">
      <w:numFmt w:val="bullet"/>
      <w:lvlText w:val="•"/>
      <w:lvlJc w:val="left"/>
      <w:pPr>
        <w:ind w:left="1918" w:hanging="123"/>
      </w:pPr>
    </w:lvl>
    <w:lvl w:ilvl="3">
      <w:numFmt w:val="bullet"/>
      <w:lvlText w:val="•"/>
      <w:lvlJc w:val="left"/>
      <w:pPr>
        <w:ind w:left="2817" w:hanging="123"/>
      </w:pPr>
    </w:lvl>
    <w:lvl w:ilvl="4">
      <w:numFmt w:val="bullet"/>
      <w:lvlText w:val="•"/>
      <w:lvlJc w:val="left"/>
      <w:pPr>
        <w:ind w:left="3716" w:hanging="123"/>
      </w:pPr>
    </w:lvl>
    <w:lvl w:ilvl="5">
      <w:numFmt w:val="bullet"/>
      <w:lvlText w:val="•"/>
      <w:lvlJc w:val="left"/>
      <w:pPr>
        <w:ind w:left="4615" w:hanging="123"/>
      </w:pPr>
    </w:lvl>
    <w:lvl w:ilvl="6">
      <w:numFmt w:val="bullet"/>
      <w:lvlText w:val="•"/>
      <w:lvlJc w:val="left"/>
      <w:pPr>
        <w:ind w:left="5514" w:hanging="123"/>
      </w:pPr>
    </w:lvl>
    <w:lvl w:ilvl="7">
      <w:numFmt w:val="bullet"/>
      <w:lvlText w:val="•"/>
      <w:lvlJc w:val="left"/>
      <w:pPr>
        <w:ind w:left="6413" w:hanging="123"/>
      </w:pPr>
    </w:lvl>
    <w:lvl w:ilvl="8">
      <w:numFmt w:val="bullet"/>
      <w:lvlText w:val="•"/>
      <w:lvlJc w:val="left"/>
      <w:pPr>
        <w:ind w:left="7312" w:hanging="123"/>
      </w:pPr>
    </w:lvl>
  </w:abstractNum>
  <w:abstractNum w:abstractNumId="1">
    <w:nsid w:val="00E34197"/>
    <w:multiLevelType w:val="hybridMultilevel"/>
    <w:tmpl w:val="BC2C7876"/>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
    <w:nsid w:val="03631A3B"/>
    <w:multiLevelType w:val="hybridMultilevel"/>
    <w:tmpl w:val="7FC29EF4"/>
    <w:lvl w:ilvl="0" w:tplc="8EEEA9D2">
      <w:start w:val="7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522112F"/>
    <w:multiLevelType w:val="hybridMultilevel"/>
    <w:tmpl w:val="B58436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94F5584"/>
    <w:multiLevelType w:val="multilevel"/>
    <w:tmpl w:val="390837B6"/>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A201BC9"/>
    <w:multiLevelType w:val="hybridMultilevel"/>
    <w:tmpl w:val="4128F6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0B450F09"/>
    <w:multiLevelType w:val="hybridMultilevel"/>
    <w:tmpl w:val="15302F1A"/>
    <w:lvl w:ilvl="0" w:tplc="04160001">
      <w:start w:val="1"/>
      <w:numFmt w:val="bullet"/>
      <w:lvlText w:val=""/>
      <w:lvlJc w:val="left"/>
      <w:pPr>
        <w:ind w:left="787" w:hanging="360"/>
      </w:pPr>
      <w:rPr>
        <w:rFonts w:ascii="Symbol" w:hAnsi="Symbol" w:hint="default"/>
      </w:rPr>
    </w:lvl>
    <w:lvl w:ilvl="1" w:tplc="04160003" w:tentative="1">
      <w:start w:val="1"/>
      <w:numFmt w:val="bullet"/>
      <w:lvlText w:val="o"/>
      <w:lvlJc w:val="left"/>
      <w:pPr>
        <w:ind w:left="1507" w:hanging="360"/>
      </w:pPr>
      <w:rPr>
        <w:rFonts w:ascii="Courier New" w:hAnsi="Courier New" w:cs="Courier New" w:hint="default"/>
      </w:rPr>
    </w:lvl>
    <w:lvl w:ilvl="2" w:tplc="04160005" w:tentative="1">
      <w:start w:val="1"/>
      <w:numFmt w:val="bullet"/>
      <w:lvlText w:val=""/>
      <w:lvlJc w:val="left"/>
      <w:pPr>
        <w:ind w:left="2227" w:hanging="360"/>
      </w:pPr>
      <w:rPr>
        <w:rFonts w:ascii="Wingdings" w:hAnsi="Wingdings" w:hint="default"/>
      </w:rPr>
    </w:lvl>
    <w:lvl w:ilvl="3" w:tplc="04160001" w:tentative="1">
      <w:start w:val="1"/>
      <w:numFmt w:val="bullet"/>
      <w:lvlText w:val=""/>
      <w:lvlJc w:val="left"/>
      <w:pPr>
        <w:ind w:left="2947" w:hanging="360"/>
      </w:pPr>
      <w:rPr>
        <w:rFonts w:ascii="Symbol" w:hAnsi="Symbol" w:hint="default"/>
      </w:rPr>
    </w:lvl>
    <w:lvl w:ilvl="4" w:tplc="04160003" w:tentative="1">
      <w:start w:val="1"/>
      <w:numFmt w:val="bullet"/>
      <w:lvlText w:val="o"/>
      <w:lvlJc w:val="left"/>
      <w:pPr>
        <w:ind w:left="3667" w:hanging="360"/>
      </w:pPr>
      <w:rPr>
        <w:rFonts w:ascii="Courier New" w:hAnsi="Courier New" w:cs="Courier New" w:hint="default"/>
      </w:rPr>
    </w:lvl>
    <w:lvl w:ilvl="5" w:tplc="04160005" w:tentative="1">
      <w:start w:val="1"/>
      <w:numFmt w:val="bullet"/>
      <w:lvlText w:val=""/>
      <w:lvlJc w:val="left"/>
      <w:pPr>
        <w:ind w:left="4387" w:hanging="360"/>
      </w:pPr>
      <w:rPr>
        <w:rFonts w:ascii="Wingdings" w:hAnsi="Wingdings" w:hint="default"/>
      </w:rPr>
    </w:lvl>
    <w:lvl w:ilvl="6" w:tplc="04160001" w:tentative="1">
      <w:start w:val="1"/>
      <w:numFmt w:val="bullet"/>
      <w:lvlText w:val=""/>
      <w:lvlJc w:val="left"/>
      <w:pPr>
        <w:ind w:left="5107" w:hanging="360"/>
      </w:pPr>
      <w:rPr>
        <w:rFonts w:ascii="Symbol" w:hAnsi="Symbol" w:hint="default"/>
      </w:rPr>
    </w:lvl>
    <w:lvl w:ilvl="7" w:tplc="04160003" w:tentative="1">
      <w:start w:val="1"/>
      <w:numFmt w:val="bullet"/>
      <w:lvlText w:val="o"/>
      <w:lvlJc w:val="left"/>
      <w:pPr>
        <w:ind w:left="5827" w:hanging="360"/>
      </w:pPr>
      <w:rPr>
        <w:rFonts w:ascii="Courier New" w:hAnsi="Courier New" w:cs="Courier New" w:hint="default"/>
      </w:rPr>
    </w:lvl>
    <w:lvl w:ilvl="8" w:tplc="04160005" w:tentative="1">
      <w:start w:val="1"/>
      <w:numFmt w:val="bullet"/>
      <w:lvlText w:val=""/>
      <w:lvlJc w:val="left"/>
      <w:pPr>
        <w:ind w:left="6547" w:hanging="360"/>
      </w:pPr>
      <w:rPr>
        <w:rFonts w:ascii="Wingdings" w:hAnsi="Wingdings" w:hint="default"/>
      </w:rPr>
    </w:lvl>
  </w:abstractNum>
  <w:abstractNum w:abstractNumId="7">
    <w:nsid w:val="133937E2"/>
    <w:multiLevelType w:val="hybridMultilevel"/>
    <w:tmpl w:val="0A1E7C8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8">
    <w:nsid w:val="14386B4D"/>
    <w:multiLevelType w:val="hybridMultilevel"/>
    <w:tmpl w:val="6210580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4AF4389"/>
    <w:multiLevelType w:val="hybridMultilevel"/>
    <w:tmpl w:val="2CFAE45E"/>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0">
    <w:nsid w:val="1AA016E2"/>
    <w:multiLevelType w:val="hybridMultilevel"/>
    <w:tmpl w:val="FCF4A3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1C1C08DF"/>
    <w:multiLevelType w:val="hybridMultilevel"/>
    <w:tmpl w:val="12B86B60"/>
    <w:lvl w:ilvl="0" w:tplc="45F2AA9E">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3012837"/>
    <w:multiLevelType w:val="hybridMultilevel"/>
    <w:tmpl w:val="0694C6F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nsid w:val="29FA2207"/>
    <w:multiLevelType w:val="hybridMultilevel"/>
    <w:tmpl w:val="2C2E50F8"/>
    <w:lvl w:ilvl="0" w:tplc="8EEEA9D2">
      <w:start w:val="31"/>
      <w:numFmt w:val="decimal"/>
      <w:lvlText w:val="%1"/>
      <w:lvlJc w:val="left"/>
      <w:pPr>
        <w:ind w:left="1777" w:hanging="360"/>
      </w:pPr>
      <w:rPr>
        <w:rFonts w:hint="default"/>
      </w:rPr>
    </w:lvl>
    <w:lvl w:ilvl="1" w:tplc="04160019" w:tentative="1">
      <w:start w:val="1"/>
      <w:numFmt w:val="lowerLetter"/>
      <w:lvlText w:val="%2."/>
      <w:lvlJc w:val="left"/>
      <w:pPr>
        <w:ind w:left="2497" w:hanging="360"/>
      </w:pPr>
    </w:lvl>
    <w:lvl w:ilvl="2" w:tplc="0416001B" w:tentative="1">
      <w:start w:val="1"/>
      <w:numFmt w:val="lowerRoman"/>
      <w:lvlText w:val="%3."/>
      <w:lvlJc w:val="right"/>
      <w:pPr>
        <w:ind w:left="3217" w:hanging="180"/>
      </w:pPr>
    </w:lvl>
    <w:lvl w:ilvl="3" w:tplc="0416000F" w:tentative="1">
      <w:start w:val="1"/>
      <w:numFmt w:val="decimal"/>
      <w:lvlText w:val="%4."/>
      <w:lvlJc w:val="left"/>
      <w:pPr>
        <w:ind w:left="3937" w:hanging="360"/>
      </w:pPr>
    </w:lvl>
    <w:lvl w:ilvl="4" w:tplc="04160019" w:tentative="1">
      <w:start w:val="1"/>
      <w:numFmt w:val="lowerLetter"/>
      <w:lvlText w:val="%5."/>
      <w:lvlJc w:val="left"/>
      <w:pPr>
        <w:ind w:left="4657" w:hanging="360"/>
      </w:pPr>
    </w:lvl>
    <w:lvl w:ilvl="5" w:tplc="0416001B" w:tentative="1">
      <w:start w:val="1"/>
      <w:numFmt w:val="lowerRoman"/>
      <w:lvlText w:val="%6."/>
      <w:lvlJc w:val="right"/>
      <w:pPr>
        <w:ind w:left="5377" w:hanging="180"/>
      </w:pPr>
    </w:lvl>
    <w:lvl w:ilvl="6" w:tplc="0416000F" w:tentative="1">
      <w:start w:val="1"/>
      <w:numFmt w:val="decimal"/>
      <w:lvlText w:val="%7."/>
      <w:lvlJc w:val="left"/>
      <w:pPr>
        <w:ind w:left="6097" w:hanging="360"/>
      </w:pPr>
    </w:lvl>
    <w:lvl w:ilvl="7" w:tplc="04160019" w:tentative="1">
      <w:start w:val="1"/>
      <w:numFmt w:val="lowerLetter"/>
      <w:lvlText w:val="%8."/>
      <w:lvlJc w:val="left"/>
      <w:pPr>
        <w:ind w:left="6817" w:hanging="360"/>
      </w:pPr>
    </w:lvl>
    <w:lvl w:ilvl="8" w:tplc="0416001B" w:tentative="1">
      <w:start w:val="1"/>
      <w:numFmt w:val="lowerRoman"/>
      <w:lvlText w:val="%9."/>
      <w:lvlJc w:val="right"/>
      <w:pPr>
        <w:ind w:left="7537" w:hanging="180"/>
      </w:pPr>
    </w:lvl>
  </w:abstractNum>
  <w:abstractNum w:abstractNumId="14">
    <w:nsid w:val="2C5A441B"/>
    <w:multiLevelType w:val="multilevel"/>
    <w:tmpl w:val="A4FCD9A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C696BEC"/>
    <w:multiLevelType w:val="hybridMultilevel"/>
    <w:tmpl w:val="6930B536"/>
    <w:lvl w:ilvl="0" w:tplc="04160001">
      <w:start w:val="1"/>
      <w:numFmt w:val="bullet"/>
      <w:lvlText w:val=""/>
      <w:lvlJc w:val="left"/>
      <w:pPr>
        <w:ind w:left="360" w:hanging="360"/>
      </w:pPr>
      <w:rPr>
        <w:rFonts w:ascii="Symbol" w:hAnsi="Symbol"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6">
    <w:nsid w:val="30B964DF"/>
    <w:multiLevelType w:val="multilevel"/>
    <w:tmpl w:val="F1247738"/>
    <w:lvl w:ilvl="0">
      <w:start w:val="7"/>
      <w:numFmt w:val="decimal"/>
      <w:lvlText w:val="%1."/>
      <w:lvlJc w:val="left"/>
      <w:pPr>
        <w:ind w:left="585" w:hanging="585"/>
      </w:pPr>
      <w:rPr>
        <w:rFonts w:hint="default"/>
        <w:i/>
      </w:rPr>
    </w:lvl>
    <w:lvl w:ilvl="1">
      <w:start w:val="7"/>
      <w:numFmt w:val="decimal"/>
      <w:lvlText w:val="%1.%2."/>
      <w:lvlJc w:val="left"/>
      <w:pPr>
        <w:ind w:left="720" w:hanging="72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2160" w:hanging="2160"/>
      </w:pPr>
      <w:rPr>
        <w:rFonts w:hint="default"/>
        <w:i/>
      </w:rPr>
    </w:lvl>
  </w:abstractNum>
  <w:abstractNum w:abstractNumId="17">
    <w:nsid w:val="31597120"/>
    <w:multiLevelType w:val="hybridMultilevel"/>
    <w:tmpl w:val="3E5821EE"/>
    <w:lvl w:ilvl="0" w:tplc="45F2AA9E">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3CB94CC6"/>
    <w:multiLevelType w:val="hybridMultilevel"/>
    <w:tmpl w:val="624EC2BA"/>
    <w:lvl w:ilvl="0" w:tplc="45F2AA9E">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22972D8"/>
    <w:multiLevelType w:val="multilevel"/>
    <w:tmpl w:val="512450CE"/>
    <w:lvl w:ilvl="0">
      <w:start w:val="1"/>
      <w:numFmt w:val="decimal"/>
      <w:pStyle w:val="Nvel1"/>
      <w:lvlText w:val="%1."/>
      <w:lvlJc w:val="left"/>
      <w:pPr>
        <w:ind w:left="720" w:hanging="360"/>
      </w:pPr>
      <w:rPr>
        <w:rFonts w:hint="default"/>
      </w:rPr>
    </w:lvl>
    <w:lvl w:ilvl="1">
      <w:start w:val="1"/>
      <w:numFmt w:val="decimal"/>
      <w:pStyle w:val="Nvel2"/>
      <w:isLgl/>
      <w:lvlText w:val="%1.%2."/>
      <w:lvlJc w:val="left"/>
      <w:pPr>
        <w:ind w:left="78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4E348A49"/>
    <w:multiLevelType w:val="hybridMultilevel"/>
    <w:tmpl w:val="4C7002A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589A5459"/>
    <w:multiLevelType w:val="hybridMultilevel"/>
    <w:tmpl w:val="CB1438F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2">
    <w:nsid w:val="65552E55"/>
    <w:multiLevelType w:val="hybridMultilevel"/>
    <w:tmpl w:val="BA2A5E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6A3B3796"/>
    <w:multiLevelType w:val="hybridMultilevel"/>
    <w:tmpl w:val="7FC29EF4"/>
    <w:lvl w:ilvl="0" w:tplc="8EEEA9D2">
      <w:start w:val="7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6ED07BE3"/>
    <w:multiLevelType w:val="hybridMultilevel"/>
    <w:tmpl w:val="0E8EA7C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5">
    <w:nsid w:val="70EC6E26"/>
    <w:multiLevelType w:val="hybridMultilevel"/>
    <w:tmpl w:val="60563A7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767835D8"/>
    <w:multiLevelType w:val="hybridMultilevel"/>
    <w:tmpl w:val="6A62C8C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7">
    <w:nsid w:val="787209BD"/>
    <w:multiLevelType w:val="hybridMultilevel"/>
    <w:tmpl w:val="D50822D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8">
    <w:nsid w:val="7E6E1C0F"/>
    <w:multiLevelType w:val="hybridMultilevel"/>
    <w:tmpl w:val="B26EBF44"/>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start w:val="1"/>
      <w:numFmt w:val="bullet"/>
      <w:lvlText w:val=""/>
      <w:lvlJc w:val="left"/>
      <w:pPr>
        <w:ind w:left="2520" w:hanging="360"/>
      </w:pPr>
      <w:rPr>
        <w:rFonts w:ascii="Symbol" w:hAnsi="Symbol" w:hint="default"/>
      </w:rPr>
    </w:lvl>
    <w:lvl w:ilvl="4" w:tplc="04160003">
      <w:start w:val="1"/>
      <w:numFmt w:val="bullet"/>
      <w:lvlText w:val="o"/>
      <w:lvlJc w:val="left"/>
      <w:pPr>
        <w:ind w:left="3240" w:hanging="360"/>
      </w:pPr>
      <w:rPr>
        <w:rFonts w:ascii="Courier New" w:hAnsi="Courier New" w:cs="Courier New" w:hint="default"/>
      </w:rPr>
    </w:lvl>
    <w:lvl w:ilvl="5" w:tplc="04160005">
      <w:start w:val="1"/>
      <w:numFmt w:val="bullet"/>
      <w:lvlText w:val=""/>
      <w:lvlJc w:val="left"/>
      <w:pPr>
        <w:ind w:left="3960" w:hanging="360"/>
      </w:pPr>
      <w:rPr>
        <w:rFonts w:ascii="Wingdings" w:hAnsi="Wingdings" w:hint="default"/>
      </w:rPr>
    </w:lvl>
    <w:lvl w:ilvl="6" w:tplc="04160001">
      <w:start w:val="1"/>
      <w:numFmt w:val="bullet"/>
      <w:lvlText w:val=""/>
      <w:lvlJc w:val="left"/>
      <w:pPr>
        <w:ind w:left="4680" w:hanging="360"/>
      </w:pPr>
      <w:rPr>
        <w:rFonts w:ascii="Symbol" w:hAnsi="Symbol" w:hint="default"/>
      </w:rPr>
    </w:lvl>
    <w:lvl w:ilvl="7" w:tplc="04160003">
      <w:start w:val="1"/>
      <w:numFmt w:val="bullet"/>
      <w:lvlText w:val="o"/>
      <w:lvlJc w:val="left"/>
      <w:pPr>
        <w:ind w:left="5400" w:hanging="360"/>
      </w:pPr>
      <w:rPr>
        <w:rFonts w:ascii="Courier New" w:hAnsi="Courier New" w:cs="Courier New" w:hint="default"/>
      </w:rPr>
    </w:lvl>
    <w:lvl w:ilvl="8" w:tplc="04160005">
      <w:start w:val="1"/>
      <w:numFmt w:val="bullet"/>
      <w:lvlText w:val=""/>
      <w:lvlJc w:val="left"/>
      <w:pPr>
        <w:ind w:left="6120" w:hanging="360"/>
      </w:pPr>
      <w:rPr>
        <w:rFonts w:ascii="Wingdings" w:hAnsi="Wingdings" w:hint="default"/>
      </w:rPr>
    </w:lvl>
  </w:abstractNum>
  <w:abstractNum w:abstractNumId="29">
    <w:nsid w:val="7F3F777C"/>
    <w:multiLevelType w:val="multilevel"/>
    <w:tmpl w:val="F3186F66"/>
    <w:lvl w:ilvl="0">
      <w:start w:val="7"/>
      <w:numFmt w:val="decimal"/>
      <w:lvlText w:val="%1."/>
      <w:lvlJc w:val="left"/>
      <w:pPr>
        <w:ind w:left="585" w:hanging="585"/>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num w:numId="1">
    <w:abstractNumId w:val="19"/>
  </w:num>
  <w:num w:numId="2">
    <w:abstractNumId w:val="9"/>
  </w:num>
  <w:num w:numId="3">
    <w:abstractNumId w:val="14"/>
  </w:num>
  <w:num w:numId="4">
    <w:abstractNumId w:val="1"/>
  </w:num>
  <w:num w:numId="5">
    <w:abstractNumId w:val="11"/>
  </w:num>
  <w:num w:numId="6">
    <w:abstractNumId w:val="24"/>
  </w:num>
  <w:num w:numId="7">
    <w:abstractNumId w:val="15"/>
  </w:num>
  <w:num w:numId="8">
    <w:abstractNumId w:val="25"/>
  </w:num>
  <w:num w:numId="9">
    <w:abstractNumId w:val="4"/>
  </w:num>
  <w:num w:numId="10">
    <w:abstractNumId w:val="0"/>
  </w:num>
  <w:num w:numId="11">
    <w:abstractNumId w:val="23"/>
  </w:num>
  <w:num w:numId="12">
    <w:abstractNumId w:val="8"/>
  </w:num>
  <w:num w:numId="13">
    <w:abstractNumId w:val="2"/>
  </w:num>
  <w:num w:numId="14">
    <w:abstractNumId w:val="13"/>
  </w:num>
  <w:num w:numId="15">
    <w:abstractNumId w:val="20"/>
  </w:num>
  <w:num w:numId="16">
    <w:abstractNumId w:val="26"/>
  </w:num>
  <w:num w:numId="17">
    <w:abstractNumId w:val="6"/>
  </w:num>
  <w:num w:numId="18">
    <w:abstractNumId w:val="7"/>
  </w:num>
  <w:num w:numId="19">
    <w:abstractNumId w:val="28"/>
  </w:num>
  <w:num w:numId="20">
    <w:abstractNumId w:val="17"/>
  </w:num>
  <w:num w:numId="21">
    <w:abstractNumId w:val="21"/>
  </w:num>
  <w:num w:numId="22">
    <w:abstractNumId w:val="22"/>
  </w:num>
  <w:num w:numId="23">
    <w:abstractNumId w:val="5"/>
  </w:num>
  <w:num w:numId="24">
    <w:abstractNumId w:val="27"/>
  </w:num>
  <w:num w:numId="25">
    <w:abstractNumId w:val="3"/>
  </w:num>
  <w:num w:numId="26">
    <w:abstractNumId w:val="10"/>
  </w:num>
  <w:num w:numId="27">
    <w:abstractNumId w:val="12"/>
  </w:num>
  <w:num w:numId="28">
    <w:abstractNumId w:val="29"/>
  </w:num>
  <w:num w:numId="29">
    <w:abstractNumId w:val="16"/>
  </w:num>
  <w:num w:numId="30">
    <w:abstractNumId w:val="1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pt-BR" w:vendorID="64" w:dllVersion="6" w:nlCheck="1" w:checkStyle="0"/>
  <w:activeWritingStyle w:appName="MSWord" w:lang="pt-BR" w:vendorID="64" w:dllVersion="4096" w:nlCheck="1" w:checkStyle="0"/>
  <w:activeWritingStyle w:appName="MSWord" w:lang="en-US" w:vendorID="64" w:dllVersion="6" w:nlCheck="1" w:checkStyle="1"/>
  <w:activeWritingStyle w:appName="MSWord" w:lang="pt-BR" w:vendorID="64" w:dllVersion="131078" w:nlCheck="1" w:checkStyle="0"/>
  <w:defaultTabStop w:val="708"/>
  <w:hyphenationZone w:val="425"/>
  <w:drawingGridHorizontalSpacing w:val="120"/>
  <w:displayHorizont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EEB"/>
    <w:rsid w:val="00000082"/>
    <w:rsid w:val="000008DB"/>
    <w:rsid w:val="00000A74"/>
    <w:rsid w:val="00000BAE"/>
    <w:rsid w:val="000012C2"/>
    <w:rsid w:val="00001409"/>
    <w:rsid w:val="0000141A"/>
    <w:rsid w:val="00001450"/>
    <w:rsid w:val="000017A1"/>
    <w:rsid w:val="0000181D"/>
    <w:rsid w:val="000019C4"/>
    <w:rsid w:val="00002029"/>
    <w:rsid w:val="0000277E"/>
    <w:rsid w:val="00002C1F"/>
    <w:rsid w:val="00002F19"/>
    <w:rsid w:val="00002FD3"/>
    <w:rsid w:val="000030B8"/>
    <w:rsid w:val="0000391D"/>
    <w:rsid w:val="00003C4E"/>
    <w:rsid w:val="00003E30"/>
    <w:rsid w:val="0000464E"/>
    <w:rsid w:val="00004FA2"/>
    <w:rsid w:val="00005521"/>
    <w:rsid w:val="000056E6"/>
    <w:rsid w:val="00005760"/>
    <w:rsid w:val="00005F41"/>
    <w:rsid w:val="00006085"/>
    <w:rsid w:val="0000665E"/>
    <w:rsid w:val="00006E96"/>
    <w:rsid w:val="00007B6E"/>
    <w:rsid w:val="00007D79"/>
    <w:rsid w:val="00007DBE"/>
    <w:rsid w:val="00007E71"/>
    <w:rsid w:val="00007EA7"/>
    <w:rsid w:val="000102E7"/>
    <w:rsid w:val="00010776"/>
    <w:rsid w:val="00010C9E"/>
    <w:rsid w:val="00011228"/>
    <w:rsid w:val="0001156D"/>
    <w:rsid w:val="000118FE"/>
    <w:rsid w:val="00011FC9"/>
    <w:rsid w:val="0001268E"/>
    <w:rsid w:val="00012854"/>
    <w:rsid w:val="00012D22"/>
    <w:rsid w:val="00012DD2"/>
    <w:rsid w:val="0001335B"/>
    <w:rsid w:val="000133B3"/>
    <w:rsid w:val="0001374F"/>
    <w:rsid w:val="00013A59"/>
    <w:rsid w:val="00014734"/>
    <w:rsid w:val="00014912"/>
    <w:rsid w:val="00015119"/>
    <w:rsid w:val="000151F1"/>
    <w:rsid w:val="0001552B"/>
    <w:rsid w:val="00016555"/>
    <w:rsid w:val="0001664F"/>
    <w:rsid w:val="00016EC8"/>
    <w:rsid w:val="0001708C"/>
    <w:rsid w:val="0001772A"/>
    <w:rsid w:val="00017A67"/>
    <w:rsid w:val="00020048"/>
    <w:rsid w:val="00020FA4"/>
    <w:rsid w:val="00021515"/>
    <w:rsid w:val="000215FB"/>
    <w:rsid w:val="00021C62"/>
    <w:rsid w:val="00021E13"/>
    <w:rsid w:val="00022909"/>
    <w:rsid w:val="00022EF4"/>
    <w:rsid w:val="000232C8"/>
    <w:rsid w:val="000236D2"/>
    <w:rsid w:val="0002381D"/>
    <w:rsid w:val="00023953"/>
    <w:rsid w:val="00023C1E"/>
    <w:rsid w:val="00025408"/>
    <w:rsid w:val="00025436"/>
    <w:rsid w:val="00025FEE"/>
    <w:rsid w:val="00026284"/>
    <w:rsid w:val="000263DC"/>
    <w:rsid w:val="000265CF"/>
    <w:rsid w:val="00026646"/>
    <w:rsid w:val="00026758"/>
    <w:rsid w:val="0002690E"/>
    <w:rsid w:val="00026B3D"/>
    <w:rsid w:val="000275D7"/>
    <w:rsid w:val="00027FDD"/>
    <w:rsid w:val="000303C0"/>
    <w:rsid w:val="00030420"/>
    <w:rsid w:val="000305C9"/>
    <w:rsid w:val="0003062A"/>
    <w:rsid w:val="00030B69"/>
    <w:rsid w:val="00030C28"/>
    <w:rsid w:val="00031214"/>
    <w:rsid w:val="00031379"/>
    <w:rsid w:val="00032960"/>
    <w:rsid w:val="00032B1D"/>
    <w:rsid w:val="00032DB3"/>
    <w:rsid w:val="00032EA7"/>
    <w:rsid w:val="00034112"/>
    <w:rsid w:val="0003456E"/>
    <w:rsid w:val="0003496C"/>
    <w:rsid w:val="00034D73"/>
    <w:rsid w:val="00035037"/>
    <w:rsid w:val="00035630"/>
    <w:rsid w:val="0003565D"/>
    <w:rsid w:val="000357EA"/>
    <w:rsid w:val="00035B10"/>
    <w:rsid w:val="00035E6F"/>
    <w:rsid w:val="000360CC"/>
    <w:rsid w:val="00036228"/>
    <w:rsid w:val="00036516"/>
    <w:rsid w:val="000368F6"/>
    <w:rsid w:val="000369D2"/>
    <w:rsid w:val="00037A05"/>
    <w:rsid w:val="00037D6D"/>
    <w:rsid w:val="000405D4"/>
    <w:rsid w:val="000408A7"/>
    <w:rsid w:val="0004114A"/>
    <w:rsid w:val="000413F5"/>
    <w:rsid w:val="00041445"/>
    <w:rsid w:val="00041918"/>
    <w:rsid w:val="000419E8"/>
    <w:rsid w:val="0004292B"/>
    <w:rsid w:val="00042982"/>
    <w:rsid w:val="00042C8B"/>
    <w:rsid w:val="00043A4C"/>
    <w:rsid w:val="00043B4E"/>
    <w:rsid w:val="00043D43"/>
    <w:rsid w:val="00043D46"/>
    <w:rsid w:val="00043E48"/>
    <w:rsid w:val="0004412C"/>
    <w:rsid w:val="000441C0"/>
    <w:rsid w:val="000449E9"/>
    <w:rsid w:val="00044F36"/>
    <w:rsid w:val="0004530A"/>
    <w:rsid w:val="000458C4"/>
    <w:rsid w:val="00045EC5"/>
    <w:rsid w:val="00046170"/>
    <w:rsid w:val="000463E9"/>
    <w:rsid w:val="0004653D"/>
    <w:rsid w:val="00046BDA"/>
    <w:rsid w:val="000472BA"/>
    <w:rsid w:val="00050096"/>
    <w:rsid w:val="00050176"/>
    <w:rsid w:val="000501C3"/>
    <w:rsid w:val="000502DE"/>
    <w:rsid w:val="00050B28"/>
    <w:rsid w:val="00050CAA"/>
    <w:rsid w:val="00051000"/>
    <w:rsid w:val="000510C6"/>
    <w:rsid w:val="00051732"/>
    <w:rsid w:val="00051A6C"/>
    <w:rsid w:val="00051B98"/>
    <w:rsid w:val="000520B3"/>
    <w:rsid w:val="000528F7"/>
    <w:rsid w:val="00052972"/>
    <w:rsid w:val="00052AF3"/>
    <w:rsid w:val="00053374"/>
    <w:rsid w:val="00053448"/>
    <w:rsid w:val="00053478"/>
    <w:rsid w:val="0005370C"/>
    <w:rsid w:val="00053E71"/>
    <w:rsid w:val="00053FD9"/>
    <w:rsid w:val="0005403D"/>
    <w:rsid w:val="00054426"/>
    <w:rsid w:val="00054485"/>
    <w:rsid w:val="00054864"/>
    <w:rsid w:val="00054A10"/>
    <w:rsid w:val="00054A14"/>
    <w:rsid w:val="00054F7E"/>
    <w:rsid w:val="00055155"/>
    <w:rsid w:val="00056AC9"/>
    <w:rsid w:val="00057602"/>
    <w:rsid w:val="00057AB2"/>
    <w:rsid w:val="00057B1B"/>
    <w:rsid w:val="00057B2C"/>
    <w:rsid w:val="00057C01"/>
    <w:rsid w:val="00057D8F"/>
    <w:rsid w:val="00060B26"/>
    <w:rsid w:val="00060F71"/>
    <w:rsid w:val="00061551"/>
    <w:rsid w:val="00061557"/>
    <w:rsid w:val="00061597"/>
    <w:rsid w:val="0006190A"/>
    <w:rsid w:val="00061F6E"/>
    <w:rsid w:val="000622AF"/>
    <w:rsid w:val="00062AD6"/>
    <w:rsid w:val="000633B7"/>
    <w:rsid w:val="000633F1"/>
    <w:rsid w:val="000644B6"/>
    <w:rsid w:val="000645D2"/>
    <w:rsid w:val="00064732"/>
    <w:rsid w:val="00064951"/>
    <w:rsid w:val="00064B8F"/>
    <w:rsid w:val="00064D37"/>
    <w:rsid w:val="00064E45"/>
    <w:rsid w:val="000653F1"/>
    <w:rsid w:val="00065520"/>
    <w:rsid w:val="000656F4"/>
    <w:rsid w:val="000669C3"/>
    <w:rsid w:val="00066B79"/>
    <w:rsid w:val="00066CC6"/>
    <w:rsid w:val="000677A4"/>
    <w:rsid w:val="00067F96"/>
    <w:rsid w:val="000700AD"/>
    <w:rsid w:val="00071140"/>
    <w:rsid w:val="00071449"/>
    <w:rsid w:val="00071EF4"/>
    <w:rsid w:val="00072030"/>
    <w:rsid w:val="00072C16"/>
    <w:rsid w:val="00072EAA"/>
    <w:rsid w:val="000730D2"/>
    <w:rsid w:val="00073525"/>
    <w:rsid w:val="000739A4"/>
    <w:rsid w:val="00073A14"/>
    <w:rsid w:val="000744E2"/>
    <w:rsid w:val="000750C5"/>
    <w:rsid w:val="0007534C"/>
    <w:rsid w:val="0007597C"/>
    <w:rsid w:val="00076765"/>
    <w:rsid w:val="00076E6E"/>
    <w:rsid w:val="00077332"/>
    <w:rsid w:val="00077BA1"/>
    <w:rsid w:val="00077ECF"/>
    <w:rsid w:val="000806AD"/>
    <w:rsid w:val="00080B2F"/>
    <w:rsid w:val="00080F8A"/>
    <w:rsid w:val="000813B2"/>
    <w:rsid w:val="00081F25"/>
    <w:rsid w:val="000821AF"/>
    <w:rsid w:val="0008247D"/>
    <w:rsid w:val="00082505"/>
    <w:rsid w:val="000828EF"/>
    <w:rsid w:val="00082DE6"/>
    <w:rsid w:val="000830AF"/>
    <w:rsid w:val="000832C0"/>
    <w:rsid w:val="00083C54"/>
    <w:rsid w:val="00083EEF"/>
    <w:rsid w:val="00084771"/>
    <w:rsid w:val="00085034"/>
    <w:rsid w:val="000852EB"/>
    <w:rsid w:val="000857AF"/>
    <w:rsid w:val="00085A38"/>
    <w:rsid w:val="00086DC4"/>
    <w:rsid w:val="00087217"/>
    <w:rsid w:val="00087BDF"/>
    <w:rsid w:val="00090204"/>
    <w:rsid w:val="00090256"/>
    <w:rsid w:val="000906B2"/>
    <w:rsid w:val="00090985"/>
    <w:rsid w:val="00090F1B"/>
    <w:rsid w:val="000910D1"/>
    <w:rsid w:val="000910EE"/>
    <w:rsid w:val="00091643"/>
    <w:rsid w:val="00091BFE"/>
    <w:rsid w:val="00091E29"/>
    <w:rsid w:val="00091EB6"/>
    <w:rsid w:val="00092462"/>
    <w:rsid w:val="000925D0"/>
    <w:rsid w:val="000928F1"/>
    <w:rsid w:val="00092D7C"/>
    <w:rsid w:val="000935E4"/>
    <w:rsid w:val="00093C7A"/>
    <w:rsid w:val="00093E39"/>
    <w:rsid w:val="00094B99"/>
    <w:rsid w:val="00094BB6"/>
    <w:rsid w:val="0009529D"/>
    <w:rsid w:val="000952C3"/>
    <w:rsid w:val="0009581D"/>
    <w:rsid w:val="00095C96"/>
    <w:rsid w:val="00095E44"/>
    <w:rsid w:val="0009665B"/>
    <w:rsid w:val="000968E5"/>
    <w:rsid w:val="000969ED"/>
    <w:rsid w:val="00096FD3"/>
    <w:rsid w:val="00096FDD"/>
    <w:rsid w:val="000971D6"/>
    <w:rsid w:val="000972FC"/>
    <w:rsid w:val="0009781B"/>
    <w:rsid w:val="00097BE1"/>
    <w:rsid w:val="00097C3F"/>
    <w:rsid w:val="00097CCE"/>
    <w:rsid w:val="000A066D"/>
    <w:rsid w:val="000A0A0F"/>
    <w:rsid w:val="000A110F"/>
    <w:rsid w:val="000A125B"/>
    <w:rsid w:val="000A1C97"/>
    <w:rsid w:val="000A1D2E"/>
    <w:rsid w:val="000A1DDB"/>
    <w:rsid w:val="000A2063"/>
    <w:rsid w:val="000A2711"/>
    <w:rsid w:val="000A2D3C"/>
    <w:rsid w:val="000A386F"/>
    <w:rsid w:val="000A4477"/>
    <w:rsid w:val="000A49DF"/>
    <w:rsid w:val="000A4AF0"/>
    <w:rsid w:val="000A4C4F"/>
    <w:rsid w:val="000A4D15"/>
    <w:rsid w:val="000A4DAA"/>
    <w:rsid w:val="000A4E2F"/>
    <w:rsid w:val="000A5036"/>
    <w:rsid w:val="000A507F"/>
    <w:rsid w:val="000A53FC"/>
    <w:rsid w:val="000A5E51"/>
    <w:rsid w:val="000A60FC"/>
    <w:rsid w:val="000A611F"/>
    <w:rsid w:val="000A6661"/>
    <w:rsid w:val="000A77F7"/>
    <w:rsid w:val="000A7A18"/>
    <w:rsid w:val="000B0D15"/>
    <w:rsid w:val="000B0D4A"/>
    <w:rsid w:val="000B0EE2"/>
    <w:rsid w:val="000B141E"/>
    <w:rsid w:val="000B18FF"/>
    <w:rsid w:val="000B191F"/>
    <w:rsid w:val="000B1ABA"/>
    <w:rsid w:val="000B2249"/>
    <w:rsid w:val="000B26DB"/>
    <w:rsid w:val="000B2D41"/>
    <w:rsid w:val="000B37BF"/>
    <w:rsid w:val="000B3A15"/>
    <w:rsid w:val="000B3EDB"/>
    <w:rsid w:val="000B458D"/>
    <w:rsid w:val="000B4DF2"/>
    <w:rsid w:val="000B4F57"/>
    <w:rsid w:val="000B51D2"/>
    <w:rsid w:val="000B5327"/>
    <w:rsid w:val="000B577E"/>
    <w:rsid w:val="000B59D8"/>
    <w:rsid w:val="000B5E73"/>
    <w:rsid w:val="000B600B"/>
    <w:rsid w:val="000B67ED"/>
    <w:rsid w:val="000B74D9"/>
    <w:rsid w:val="000B7787"/>
    <w:rsid w:val="000B7F78"/>
    <w:rsid w:val="000C05CC"/>
    <w:rsid w:val="000C06C0"/>
    <w:rsid w:val="000C117B"/>
    <w:rsid w:val="000C12C3"/>
    <w:rsid w:val="000C1348"/>
    <w:rsid w:val="000C1EF8"/>
    <w:rsid w:val="000C1FB0"/>
    <w:rsid w:val="000C21BE"/>
    <w:rsid w:val="000C229B"/>
    <w:rsid w:val="000C2E3C"/>
    <w:rsid w:val="000C327E"/>
    <w:rsid w:val="000C370C"/>
    <w:rsid w:val="000C3B28"/>
    <w:rsid w:val="000C3C8D"/>
    <w:rsid w:val="000C3DC9"/>
    <w:rsid w:val="000C43D9"/>
    <w:rsid w:val="000C4698"/>
    <w:rsid w:val="000C4C77"/>
    <w:rsid w:val="000C4D8B"/>
    <w:rsid w:val="000C4F41"/>
    <w:rsid w:val="000C507C"/>
    <w:rsid w:val="000C51E7"/>
    <w:rsid w:val="000C5C19"/>
    <w:rsid w:val="000C652D"/>
    <w:rsid w:val="000C695D"/>
    <w:rsid w:val="000C6B63"/>
    <w:rsid w:val="000C7421"/>
    <w:rsid w:val="000C772B"/>
    <w:rsid w:val="000C7FE3"/>
    <w:rsid w:val="000D018F"/>
    <w:rsid w:val="000D032E"/>
    <w:rsid w:val="000D0772"/>
    <w:rsid w:val="000D0A3A"/>
    <w:rsid w:val="000D0E18"/>
    <w:rsid w:val="000D0E42"/>
    <w:rsid w:val="000D12A8"/>
    <w:rsid w:val="000D1583"/>
    <w:rsid w:val="000D1CD9"/>
    <w:rsid w:val="000D2656"/>
    <w:rsid w:val="000D27C5"/>
    <w:rsid w:val="000D294F"/>
    <w:rsid w:val="000D2987"/>
    <w:rsid w:val="000D324F"/>
    <w:rsid w:val="000D376A"/>
    <w:rsid w:val="000D3C77"/>
    <w:rsid w:val="000D3D99"/>
    <w:rsid w:val="000D3EB1"/>
    <w:rsid w:val="000D3FD9"/>
    <w:rsid w:val="000D4187"/>
    <w:rsid w:val="000D4FF3"/>
    <w:rsid w:val="000D506C"/>
    <w:rsid w:val="000D5D60"/>
    <w:rsid w:val="000D5F67"/>
    <w:rsid w:val="000D636A"/>
    <w:rsid w:val="000D6AD1"/>
    <w:rsid w:val="000D7041"/>
    <w:rsid w:val="000D746A"/>
    <w:rsid w:val="000D7C17"/>
    <w:rsid w:val="000E0442"/>
    <w:rsid w:val="000E0563"/>
    <w:rsid w:val="000E08DB"/>
    <w:rsid w:val="000E08DF"/>
    <w:rsid w:val="000E1225"/>
    <w:rsid w:val="000E1723"/>
    <w:rsid w:val="000E18DF"/>
    <w:rsid w:val="000E1900"/>
    <w:rsid w:val="000E1D11"/>
    <w:rsid w:val="000E2B01"/>
    <w:rsid w:val="000E3185"/>
    <w:rsid w:val="000E3409"/>
    <w:rsid w:val="000E34BB"/>
    <w:rsid w:val="000E3CD6"/>
    <w:rsid w:val="000E42EF"/>
    <w:rsid w:val="000E45EC"/>
    <w:rsid w:val="000E4B43"/>
    <w:rsid w:val="000E543C"/>
    <w:rsid w:val="000E5644"/>
    <w:rsid w:val="000E571E"/>
    <w:rsid w:val="000E5BAE"/>
    <w:rsid w:val="000E6C36"/>
    <w:rsid w:val="000E6E51"/>
    <w:rsid w:val="000E713E"/>
    <w:rsid w:val="000E7353"/>
    <w:rsid w:val="000E7A40"/>
    <w:rsid w:val="000E7DD2"/>
    <w:rsid w:val="000F0773"/>
    <w:rsid w:val="000F1FA3"/>
    <w:rsid w:val="000F2C5A"/>
    <w:rsid w:val="000F343B"/>
    <w:rsid w:val="000F3632"/>
    <w:rsid w:val="000F36F2"/>
    <w:rsid w:val="000F426E"/>
    <w:rsid w:val="000F4702"/>
    <w:rsid w:val="000F47C2"/>
    <w:rsid w:val="000F47F3"/>
    <w:rsid w:val="000F4F24"/>
    <w:rsid w:val="000F51A2"/>
    <w:rsid w:val="000F52EF"/>
    <w:rsid w:val="000F5A9E"/>
    <w:rsid w:val="000F64AE"/>
    <w:rsid w:val="000F6C7D"/>
    <w:rsid w:val="000F6FCA"/>
    <w:rsid w:val="000F73F6"/>
    <w:rsid w:val="000F776C"/>
    <w:rsid w:val="000F7A8C"/>
    <w:rsid w:val="00100011"/>
    <w:rsid w:val="0010040C"/>
    <w:rsid w:val="00100445"/>
    <w:rsid w:val="00100CAB"/>
    <w:rsid w:val="00100D9D"/>
    <w:rsid w:val="00101434"/>
    <w:rsid w:val="001015B4"/>
    <w:rsid w:val="001019C8"/>
    <w:rsid w:val="00101A83"/>
    <w:rsid w:val="00101D8C"/>
    <w:rsid w:val="00101F72"/>
    <w:rsid w:val="001024B0"/>
    <w:rsid w:val="001026F8"/>
    <w:rsid w:val="00102FA8"/>
    <w:rsid w:val="001036C8"/>
    <w:rsid w:val="00103F44"/>
    <w:rsid w:val="00104316"/>
    <w:rsid w:val="001048D3"/>
    <w:rsid w:val="00104D71"/>
    <w:rsid w:val="00104F69"/>
    <w:rsid w:val="00105433"/>
    <w:rsid w:val="001054C1"/>
    <w:rsid w:val="00105DBB"/>
    <w:rsid w:val="00105E95"/>
    <w:rsid w:val="00105FEE"/>
    <w:rsid w:val="00106696"/>
    <w:rsid w:val="001066E2"/>
    <w:rsid w:val="00106792"/>
    <w:rsid w:val="0010685E"/>
    <w:rsid w:val="001102EB"/>
    <w:rsid w:val="00110744"/>
    <w:rsid w:val="00111081"/>
    <w:rsid w:val="00111602"/>
    <w:rsid w:val="0011176D"/>
    <w:rsid w:val="00111F6E"/>
    <w:rsid w:val="0011201C"/>
    <w:rsid w:val="001128D2"/>
    <w:rsid w:val="00112A97"/>
    <w:rsid w:val="00112F4B"/>
    <w:rsid w:val="0011417B"/>
    <w:rsid w:val="001142B9"/>
    <w:rsid w:val="00114BBF"/>
    <w:rsid w:val="0011551D"/>
    <w:rsid w:val="001159ED"/>
    <w:rsid w:val="00116210"/>
    <w:rsid w:val="0011651D"/>
    <w:rsid w:val="00116C25"/>
    <w:rsid w:val="001172EA"/>
    <w:rsid w:val="00117551"/>
    <w:rsid w:val="001175D1"/>
    <w:rsid w:val="001177BE"/>
    <w:rsid w:val="00117A27"/>
    <w:rsid w:val="00117AF0"/>
    <w:rsid w:val="00117DB2"/>
    <w:rsid w:val="00117F29"/>
    <w:rsid w:val="00117F48"/>
    <w:rsid w:val="00120826"/>
    <w:rsid w:val="00120D3E"/>
    <w:rsid w:val="0012105B"/>
    <w:rsid w:val="00121CC2"/>
    <w:rsid w:val="001224E8"/>
    <w:rsid w:val="00123070"/>
    <w:rsid w:val="00123082"/>
    <w:rsid w:val="00123B30"/>
    <w:rsid w:val="00124017"/>
    <w:rsid w:val="00124188"/>
    <w:rsid w:val="0012484E"/>
    <w:rsid w:val="00124D8D"/>
    <w:rsid w:val="00126370"/>
    <w:rsid w:val="00126748"/>
    <w:rsid w:val="00126AD7"/>
    <w:rsid w:val="00130084"/>
    <w:rsid w:val="00130B4D"/>
    <w:rsid w:val="00131252"/>
    <w:rsid w:val="001317F3"/>
    <w:rsid w:val="00131AB3"/>
    <w:rsid w:val="00131DFE"/>
    <w:rsid w:val="00131F8C"/>
    <w:rsid w:val="00131FE3"/>
    <w:rsid w:val="001321C8"/>
    <w:rsid w:val="00132324"/>
    <w:rsid w:val="0013239B"/>
    <w:rsid w:val="001323C1"/>
    <w:rsid w:val="00132849"/>
    <w:rsid w:val="00133807"/>
    <w:rsid w:val="00133C9D"/>
    <w:rsid w:val="00133CDF"/>
    <w:rsid w:val="001349C7"/>
    <w:rsid w:val="00134CD5"/>
    <w:rsid w:val="00135026"/>
    <w:rsid w:val="00135782"/>
    <w:rsid w:val="00135CA7"/>
    <w:rsid w:val="00135EFF"/>
    <w:rsid w:val="00136771"/>
    <w:rsid w:val="0013699C"/>
    <w:rsid w:val="001377D1"/>
    <w:rsid w:val="00140E79"/>
    <w:rsid w:val="00140E85"/>
    <w:rsid w:val="00141773"/>
    <w:rsid w:val="00141897"/>
    <w:rsid w:val="00141970"/>
    <w:rsid w:val="00141AA4"/>
    <w:rsid w:val="00141D3E"/>
    <w:rsid w:val="00141E10"/>
    <w:rsid w:val="00142433"/>
    <w:rsid w:val="001427A8"/>
    <w:rsid w:val="00142FEB"/>
    <w:rsid w:val="00143067"/>
    <w:rsid w:val="0014309F"/>
    <w:rsid w:val="001430F6"/>
    <w:rsid w:val="00143330"/>
    <w:rsid w:val="001439E1"/>
    <w:rsid w:val="00144051"/>
    <w:rsid w:val="001446EC"/>
    <w:rsid w:val="001447D8"/>
    <w:rsid w:val="0014532E"/>
    <w:rsid w:val="0014563E"/>
    <w:rsid w:val="0014569C"/>
    <w:rsid w:val="00145C04"/>
    <w:rsid w:val="00145E39"/>
    <w:rsid w:val="00146470"/>
    <w:rsid w:val="001464AF"/>
    <w:rsid w:val="001464B8"/>
    <w:rsid w:val="001464BA"/>
    <w:rsid w:val="00146C25"/>
    <w:rsid w:val="00147585"/>
    <w:rsid w:val="00147D77"/>
    <w:rsid w:val="00147F55"/>
    <w:rsid w:val="00150BA3"/>
    <w:rsid w:val="00151137"/>
    <w:rsid w:val="0015198D"/>
    <w:rsid w:val="00152181"/>
    <w:rsid w:val="0015248A"/>
    <w:rsid w:val="00152853"/>
    <w:rsid w:val="00152E18"/>
    <w:rsid w:val="00153426"/>
    <w:rsid w:val="00153B76"/>
    <w:rsid w:val="001544C4"/>
    <w:rsid w:val="0015467E"/>
    <w:rsid w:val="00154DF3"/>
    <w:rsid w:val="001551A1"/>
    <w:rsid w:val="001552A7"/>
    <w:rsid w:val="0015576D"/>
    <w:rsid w:val="00155B53"/>
    <w:rsid w:val="00156683"/>
    <w:rsid w:val="001572C5"/>
    <w:rsid w:val="00157716"/>
    <w:rsid w:val="00157A30"/>
    <w:rsid w:val="0016062C"/>
    <w:rsid w:val="00161AE0"/>
    <w:rsid w:val="001623B7"/>
    <w:rsid w:val="0016279C"/>
    <w:rsid w:val="00162B1E"/>
    <w:rsid w:val="0016348E"/>
    <w:rsid w:val="00164053"/>
    <w:rsid w:val="0016469A"/>
    <w:rsid w:val="00164FFB"/>
    <w:rsid w:val="001650A2"/>
    <w:rsid w:val="0016554D"/>
    <w:rsid w:val="00166110"/>
    <w:rsid w:val="001661C9"/>
    <w:rsid w:val="0016648E"/>
    <w:rsid w:val="00166D8B"/>
    <w:rsid w:val="00166D9D"/>
    <w:rsid w:val="00167049"/>
    <w:rsid w:val="001677F3"/>
    <w:rsid w:val="00170CC4"/>
    <w:rsid w:val="00170E54"/>
    <w:rsid w:val="001712AB"/>
    <w:rsid w:val="001712B1"/>
    <w:rsid w:val="001719CD"/>
    <w:rsid w:val="00171D17"/>
    <w:rsid w:val="00171E02"/>
    <w:rsid w:val="00171EBA"/>
    <w:rsid w:val="001721FD"/>
    <w:rsid w:val="0017281B"/>
    <w:rsid w:val="00172E54"/>
    <w:rsid w:val="00172EDE"/>
    <w:rsid w:val="00173096"/>
    <w:rsid w:val="00173247"/>
    <w:rsid w:val="00173D5C"/>
    <w:rsid w:val="0017438D"/>
    <w:rsid w:val="001748A0"/>
    <w:rsid w:val="001750F0"/>
    <w:rsid w:val="00175383"/>
    <w:rsid w:val="0017559A"/>
    <w:rsid w:val="00175B6A"/>
    <w:rsid w:val="001765B6"/>
    <w:rsid w:val="0017667F"/>
    <w:rsid w:val="0017691B"/>
    <w:rsid w:val="00176A2D"/>
    <w:rsid w:val="00177147"/>
    <w:rsid w:val="001777FD"/>
    <w:rsid w:val="00177B5E"/>
    <w:rsid w:val="00177F2E"/>
    <w:rsid w:val="00180AEC"/>
    <w:rsid w:val="00180B16"/>
    <w:rsid w:val="00180D7B"/>
    <w:rsid w:val="00180EC9"/>
    <w:rsid w:val="00180FD6"/>
    <w:rsid w:val="001810FB"/>
    <w:rsid w:val="0018177B"/>
    <w:rsid w:val="00181960"/>
    <w:rsid w:val="00181A81"/>
    <w:rsid w:val="001820A0"/>
    <w:rsid w:val="00182556"/>
    <w:rsid w:val="0018269A"/>
    <w:rsid w:val="00182E1B"/>
    <w:rsid w:val="00183186"/>
    <w:rsid w:val="00183D67"/>
    <w:rsid w:val="00184195"/>
    <w:rsid w:val="001844F8"/>
    <w:rsid w:val="00184A14"/>
    <w:rsid w:val="00184ABA"/>
    <w:rsid w:val="00185299"/>
    <w:rsid w:val="00185575"/>
    <w:rsid w:val="00185B1B"/>
    <w:rsid w:val="00185D6A"/>
    <w:rsid w:val="0018602C"/>
    <w:rsid w:val="001865AA"/>
    <w:rsid w:val="00186C0A"/>
    <w:rsid w:val="001878AC"/>
    <w:rsid w:val="0019062A"/>
    <w:rsid w:val="00191209"/>
    <w:rsid w:val="001912BA"/>
    <w:rsid w:val="0019163D"/>
    <w:rsid w:val="00191B6A"/>
    <w:rsid w:val="00191FF9"/>
    <w:rsid w:val="00192A08"/>
    <w:rsid w:val="00192B29"/>
    <w:rsid w:val="00192C0C"/>
    <w:rsid w:val="001939CA"/>
    <w:rsid w:val="001939EB"/>
    <w:rsid w:val="00193C49"/>
    <w:rsid w:val="0019433D"/>
    <w:rsid w:val="00194575"/>
    <w:rsid w:val="0019462F"/>
    <w:rsid w:val="00194DA6"/>
    <w:rsid w:val="0019593B"/>
    <w:rsid w:val="00195ADA"/>
    <w:rsid w:val="00195B4A"/>
    <w:rsid w:val="00195F91"/>
    <w:rsid w:val="0019608F"/>
    <w:rsid w:val="0019661F"/>
    <w:rsid w:val="00196B06"/>
    <w:rsid w:val="001970C4"/>
    <w:rsid w:val="0019716E"/>
    <w:rsid w:val="00197FA2"/>
    <w:rsid w:val="001A1A63"/>
    <w:rsid w:val="001A1FDF"/>
    <w:rsid w:val="001A2055"/>
    <w:rsid w:val="001A246B"/>
    <w:rsid w:val="001A3164"/>
    <w:rsid w:val="001A32B7"/>
    <w:rsid w:val="001A350A"/>
    <w:rsid w:val="001A3A5C"/>
    <w:rsid w:val="001A4A07"/>
    <w:rsid w:val="001A4D89"/>
    <w:rsid w:val="001A5390"/>
    <w:rsid w:val="001A6AAF"/>
    <w:rsid w:val="001A7225"/>
    <w:rsid w:val="001A740A"/>
    <w:rsid w:val="001A7433"/>
    <w:rsid w:val="001A74E3"/>
    <w:rsid w:val="001A7A4E"/>
    <w:rsid w:val="001A7ACD"/>
    <w:rsid w:val="001A7CCA"/>
    <w:rsid w:val="001A7D2D"/>
    <w:rsid w:val="001A7E19"/>
    <w:rsid w:val="001B0000"/>
    <w:rsid w:val="001B0138"/>
    <w:rsid w:val="001B074D"/>
    <w:rsid w:val="001B0862"/>
    <w:rsid w:val="001B08A2"/>
    <w:rsid w:val="001B0BD0"/>
    <w:rsid w:val="001B0E33"/>
    <w:rsid w:val="001B21D0"/>
    <w:rsid w:val="001B2819"/>
    <w:rsid w:val="001B2DE0"/>
    <w:rsid w:val="001B3C3A"/>
    <w:rsid w:val="001B3CAD"/>
    <w:rsid w:val="001B442F"/>
    <w:rsid w:val="001B4530"/>
    <w:rsid w:val="001B45FC"/>
    <w:rsid w:val="001B4947"/>
    <w:rsid w:val="001B57B4"/>
    <w:rsid w:val="001B5EC6"/>
    <w:rsid w:val="001B5FE9"/>
    <w:rsid w:val="001B613A"/>
    <w:rsid w:val="001B6778"/>
    <w:rsid w:val="001B683B"/>
    <w:rsid w:val="001B6B29"/>
    <w:rsid w:val="001B6C15"/>
    <w:rsid w:val="001B79BC"/>
    <w:rsid w:val="001B7B67"/>
    <w:rsid w:val="001B7BBD"/>
    <w:rsid w:val="001B7CD8"/>
    <w:rsid w:val="001B7E0C"/>
    <w:rsid w:val="001C12EF"/>
    <w:rsid w:val="001C141A"/>
    <w:rsid w:val="001C1C96"/>
    <w:rsid w:val="001C1E5F"/>
    <w:rsid w:val="001C1E7C"/>
    <w:rsid w:val="001C1FAF"/>
    <w:rsid w:val="001C2B99"/>
    <w:rsid w:val="001C37BA"/>
    <w:rsid w:val="001C39AB"/>
    <w:rsid w:val="001C4578"/>
    <w:rsid w:val="001C5E9A"/>
    <w:rsid w:val="001C69DB"/>
    <w:rsid w:val="001C7466"/>
    <w:rsid w:val="001C77D0"/>
    <w:rsid w:val="001C7A59"/>
    <w:rsid w:val="001C7B8F"/>
    <w:rsid w:val="001C7F8C"/>
    <w:rsid w:val="001D0D35"/>
    <w:rsid w:val="001D0F6C"/>
    <w:rsid w:val="001D10DF"/>
    <w:rsid w:val="001D1DF6"/>
    <w:rsid w:val="001D273E"/>
    <w:rsid w:val="001D2F82"/>
    <w:rsid w:val="001D42F7"/>
    <w:rsid w:val="001D46EA"/>
    <w:rsid w:val="001D4996"/>
    <w:rsid w:val="001D5583"/>
    <w:rsid w:val="001D5824"/>
    <w:rsid w:val="001D5844"/>
    <w:rsid w:val="001D5BDA"/>
    <w:rsid w:val="001D6395"/>
    <w:rsid w:val="001D641E"/>
    <w:rsid w:val="001D652C"/>
    <w:rsid w:val="001D65B8"/>
    <w:rsid w:val="001D6616"/>
    <w:rsid w:val="001D6D11"/>
    <w:rsid w:val="001D7244"/>
    <w:rsid w:val="001D7DD1"/>
    <w:rsid w:val="001D7EEF"/>
    <w:rsid w:val="001E0975"/>
    <w:rsid w:val="001E09AF"/>
    <w:rsid w:val="001E0A05"/>
    <w:rsid w:val="001E0A10"/>
    <w:rsid w:val="001E0AF9"/>
    <w:rsid w:val="001E0BCB"/>
    <w:rsid w:val="001E0D56"/>
    <w:rsid w:val="001E1276"/>
    <w:rsid w:val="001E13AA"/>
    <w:rsid w:val="001E15DD"/>
    <w:rsid w:val="001E1734"/>
    <w:rsid w:val="001E18C5"/>
    <w:rsid w:val="001E2294"/>
    <w:rsid w:val="001E230D"/>
    <w:rsid w:val="001E25BC"/>
    <w:rsid w:val="001E2632"/>
    <w:rsid w:val="001E2CAE"/>
    <w:rsid w:val="001E3948"/>
    <w:rsid w:val="001E407C"/>
    <w:rsid w:val="001E40AB"/>
    <w:rsid w:val="001E462C"/>
    <w:rsid w:val="001E4B09"/>
    <w:rsid w:val="001E4FD3"/>
    <w:rsid w:val="001E50EE"/>
    <w:rsid w:val="001E527C"/>
    <w:rsid w:val="001E5F93"/>
    <w:rsid w:val="001E645F"/>
    <w:rsid w:val="001E6B65"/>
    <w:rsid w:val="001E6F1F"/>
    <w:rsid w:val="001E73F5"/>
    <w:rsid w:val="001E7415"/>
    <w:rsid w:val="001E756B"/>
    <w:rsid w:val="001E76BE"/>
    <w:rsid w:val="001E7C38"/>
    <w:rsid w:val="001E7E8C"/>
    <w:rsid w:val="001F02EC"/>
    <w:rsid w:val="001F04D5"/>
    <w:rsid w:val="001F0677"/>
    <w:rsid w:val="001F09E7"/>
    <w:rsid w:val="001F09F1"/>
    <w:rsid w:val="001F1332"/>
    <w:rsid w:val="001F1550"/>
    <w:rsid w:val="001F1C06"/>
    <w:rsid w:val="001F26E5"/>
    <w:rsid w:val="001F2F1B"/>
    <w:rsid w:val="001F45D4"/>
    <w:rsid w:val="001F4CC5"/>
    <w:rsid w:val="001F4D14"/>
    <w:rsid w:val="001F5DC4"/>
    <w:rsid w:val="001F5DE9"/>
    <w:rsid w:val="001F5E0D"/>
    <w:rsid w:val="001F690A"/>
    <w:rsid w:val="001F6972"/>
    <w:rsid w:val="001F7BC5"/>
    <w:rsid w:val="002000D0"/>
    <w:rsid w:val="0020046E"/>
    <w:rsid w:val="00200A96"/>
    <w:rsid w:val="00200BCA"/>
    <w:rsid w:val="00201D1D"/>
    <w:rsid w:val="00201D98"/>
    <w:rsid w:val="00202583"/>
    <w:rsid w:val="00202A79"/>
    <w:rsid w:val="00202AFC"/>
    <w:rsid w:val="00203094"/>
    <w:rsid w:val="0020327C"/>
    <w:rsid w:val="002032CA"/>
    <w:rsid w:val="0020330A"/>
    <w:rsid w:val="00203FAF"/>
    <w:rsid w:val="0020459F"/>
    <w:rsid w:val="00205457"/>
    <w:rsid w:val="002054B9"/>
    <w:rsid w:val="0020566E"/>
    <w:rsid w:val="00205862"/>
    <w:rsid w:val="00205926"/>
    <w:rsid w:val="00205D54"/>
    <w:rsid w:val="00206732"/>
    <w:rsid w:val="00206A77"/>
    <w:rsid w:val="00207667"/>
    <w:rsid w:val="00207730"/>
    <w:rsid w:val="00207E66"/>
    <w:rsid w:val="0021004C"/>
    <w:rsid w:val="002100F3"/>
    <w:rsid w:val="00210CA9"/>
    <w:rsid w:val="002115CC"/>
    <w:rsid w:val="0021187C"/>
    <w:rsid w:val="00211934"/>
    <w:rsid w:val="00211990"/>
    <w:rsid w:val="00211B62"/>
    <w:rsid w:val="00212A07"/>
    <w:rsid w:val="00212CFA"/>
    <w:rsid w:val="00213394"/>
    <w:rsid w:val="00214061"/>
    <w:rsid w:val="00214269"/>
    <w:rsid w:val="0021460F"/>
    <w:rsid w:val="00214768"/>
    <w:rsid w:val="00214A38"/>
    <w:rsid w:val="00214D3D"/>
    <w:rsid w:val="00214FBD"/>
    <w:rsid w:val="002153E2"/>
    <w:rsid w:val="00215937"/>
    <w:rsid w:val="00215B7D"/>
    <w:rsid w:val="002160DA"/>
    <w:rsid w:val="00216509"/>
    <w:rsid w:val="0021694A"/>
    <w:rsid w:val="002169F8"/>
    <w:rsid w:val="00216E5C"/>
    <w:rsid w:val="0021748C"/>
    <w:rsid w:val="00217656"/>
    <w:rsid w:val="00217863"/>
    <w:rsid w:val="00217A32"/>
    <w:rsid w:val="002205CD"/>
    <w:rsid w:val="00220989"/>
    <w:rsid w:val="002210CC"/>
    <w:rsid w:val="0022140B"/>
    <w:rsid w:val="0022192D"/>
    <w:rsid w:val="00221B2A"/>
    <w:rsid w:val="002222B9"/>
    <w:rsid w:val="00222306"/>
    <w:rsid w:val="0022237D"/>
    <w:rsid w:val="00222F4C"/>
    <w:rsid w:val="002231EA"/>
    <w:rsid w:val="00223BE0"/>
    <w:rsid w:val="00223EE5"/>
    <w:rsid w:val="002241A7"/>
    <w:rsid w:val="0022426E"/>
    <w:rsid w:val="002245F3"/>
    <w:rsid w:val="00224618"/>
    <w:rsid w:val="002247BE"/>
    <w:rsid w:val="00224859"/>
    <w:rsid w:val="002249EB"/>
    <w:rsid w:val="00224D7B"/>
    <w:rsid w:val="002251B3"/>
    <w:rsid w:val="00225C2E"/>
    <w:rsid w:val="00225D1A"/>
    <w:rsid w:val="00225EBE"/>
    <w:rsid w:val="00227B77"/>
    <w:rsid w:val="0023006A"/>
    <w:rsid w:val="0023096E"/>
    <w:rsid w:val="002309CA"/>
    <w:rsid w:val="00230A64"/>
    <w:rsid w:val="00230DCD"/>
    <w:rsid w:val="002311C3"/>
    <w:rsid w:val="0023224F"/>
    <w:rsid w:val="002329E0"/>
    <w:rsid w:val="00232E18"/>
    <w:rsid w:val="00233DC1"/>
    <w:rsid w:val="002341C1"/>
    <w:rsid w:val="0023483A"/>
    <w:rsid w:val="00234871"/>
    <w:rsid w:val="00234EC9"/>
    <w:rsid w:val="00235B91"/>
    <w:rsid w:val="00236463"/>
    <w:rsid w:val="002365EA"/>
    <w:rsid w:val="00236620"/>
    <w:rsid w:val="00236ADA"/>
    <w:rsid w:val="00236D88"/>
    <w:rsid w:val="00237415"/>
    <w:rsid w:val="002374FB"/>
    <w:rsid w:val="00237703"/>
    <w:rsid w:val="00237F4C"/>
    <w:rsid w:val="002404D4"/>
    <w:rsid w:val="00240512"/>
    <w:rsid w:val="002405C2"/>
    <w:rsid w:val="00240614"/>
    <w:rsid w:val="0024067A"/>
    <w:rsid w:val="00240AF2"/>
    <w:rsid w:val="002410A1"/>
    <w:rsid w:val="0024170F"/>
    <w:rsid w:val="002418CB"/>
    <w:rsid w:val="00241AA0"/>
    <w:rsid w:val="00241B84"/>
    <w:rsid w:val="00241DB9"/>
    <w:rsid w:val="002422E8"/>
    <w:rsid w:val="002423AF"/>
    <w:rsid w:val="002427C2"/>
    <w:rsid w:val="00243463"/>
    <w:rsid w:val="00243836"/>
    <w:rsid w:val="00244DE8"/>
    <w:rsid w:val="00244E3E"/>
    <w:rsid w:val="00244F2D"/>
    <w:rsid w:val="00244F53"/>
    <w:rsid w:val="00245641"/>
    <w:rsid w:val="00245C84"/>
    <w:rsid w:val="00245CD1"/>
    <w:rsid w:val="002462DB"/>
    <w:rsid w:val="00246402"/>
    <w:rsid w:val="00246777"/>
    <w:rsid w:val="00246F9F"/>
    <w:rsid w:val="0024712A"/>
    <w:rsid w:val="002474D8"/>
    <w:rsid w:val="002500D4"/>
    <w:rsid w:val="0025071B"/>
    <w:rsid w:val="0025080B"/>
    <w:rsid w:val="00250ADD"/>
    <w:rsid w:val="00251A7A"/>
    <w:rsid w:val="00251EA3"/>
    <w:rsid w:val="00252C6A"/>
    <w:rsid w:val="0025333F"/>
    <w:rsid w:val="0025362A"/>
    <w:rsid w:val="00253A52"/>
    <w:rsid w:val="00253F4C"/>
    <w:rsid w:val="00254B0F"/>
    <w:rsid w:val="00254C9A"/>
    <w:rsid w:val="002558CC"/>
    <w:rsid w:val="00256246"/>
    <w:rsid w:val="0025625B"/>
    <w:rsid w:val="002563DB"/>
    <w:rsid w:val="00256730"/>
    <w:rsid w:val="00256F5E"/>
    <w:rsid w:val="00257BF9"/>
    <w:rsid w:val="00257D0A"/>
    <w:rsid w:val="00260393"/>
    <w:rsid w:val="002606A6"/>
    <w:rsid w:val="00260A98"/>
    <w:rsid w:val="00260E7F"/>
    <w:rsid w:val="00260EA4"/>
    <w:rsid w:val="002623FA"/>
    <w:rsid w:val="002629F0"/>
    <w:rsid w:val="00262F7C"/>
    <w:rsid w:val="00263A94"/>
    <w:rsid w:val="00263AA4"/>
    <w:rsid w:val="00263F5B"/>
    <w:rsid w:val="0026430A"/>
    <w:rsid w:val="0026438E"/>
    <w:rsid w:val="00265534"/>
    <w:rsid w:val="0026556C"/>
    <w:rsid w:val="002655E4"/>
    <w:rsid w:val="00265858"/>
    <w:rsid w:val="00265A1C"/>
    <w:rsid w:val="00266342"/>
    <w:rsid w:val="002668CE"/>
    <w:rsid w:val="0026723F"/>
    <w:rsid w:val="00267339"/>
    <w:rsid w:val="00267543"/>
    <w:rsid w:val="00267940"/>
    <w:rsid w:val="00267B96"/>
    <w:rsid w:val="00267F8C"/>
    <w:rsid w:val="00270568"/>
    <w:rsid w:val="00270A43"/>
    <w:rsid w:val="00271560"/>
    <w:rsid w:val="002720C8"/>
    <w:rsid w:val="002724E0"/>
    <w:rsid w:val="00272CE7"/>
    <w:rsid w:val="002732D5"/>
    <w:rsid w:val="0027370F"/>
    <w:rsid w:val="002739A3"/>
    <w:rsid w:val="002739DF"/>
    <w:rsid w:val="00273CCC"/>
    <w:rsid w:val="00274189"/>
    <w:rsid w:val="00274396"/>
    <w:rsid w:val="00274DFF"/>
    <w:rsid w:val="00274EA1"/>
    <w:rsid w:val="00275A79"/>
    <w:rsid w:val="00276530"/>
    <w:rsid w:val="002769DF"/>
    <w:rsid w:val="00276AAF"/>
    <w:rsid w:val="00276CD7"/>
    <w:rsid w:val="00276ED6"/>
    <w:rsid w:val="002773BD"/>
    <w:rsid w:val="0027794C"/>
    <w:rsid w:val="00277D85"/>
    <w:rsid w:val="00277F57"/>
    <w:rsid w:val="002801FC"/>
    <w:rsid w:val="00280521"/>
    <w:rsid w:val="00280741"/>
    <w:rsid w:val="0028089A"/>
    <w:rsid w:val="002809C4"/>
    <w:rsid w:val="00280D21"/>
    <w:rsid w:val="0028184E"/>
    <w:rsid w:val="00281AD8"/>
    <w:rsid w:val="00281E20"/>
    <w:rsid w:val="00281E52"/>
    <w:rsid w:val="002822C2"/>
    <w:rsid w:val="0028250B"/>
    <w:rsid w:val="0028254B"/>
    <w:rsid w:val="00282F34"/>
    <w:rsid w:val="0028319C"/>
    <w:rsid w:val="002834A1"/>
    <w:rsid w:val="00283584"/>
    <w:rsid w:val="00283983"/>
    <w:rsid w:val="00283C3F"/>
    <w:rsid w:val="00283C90"/>
    <w:rsid w:val="00284EAE"/>
    <w:rsid w:val="002853E3"/>
    <w:rsid w:val="00285F88"/>
    <w:rsid w:val="00286065"/>
    <w:rsid w:val="002862BD"/>
    <w:rsid w:val="0028630C"/>
    <w:rsid w:val="0028646D"/>
    <w:rsid w:val="0028651B"/>
    <w:rsid w:val="00286ACD"/>
    <w:rsid w:val="0028707F"/>
    <w:rsid w:val="00287452"/>
    <w:rsid w:val="002875B4"/>
    <w:rsid w:val="002876AA"/>
    <w:rsid w:val="00287901"/>
    <w:rsid w:val="00287977"/>
    <w:rsid w:val="0029053A"/>
    <w:rsid w:val="002908F2"/>
    <w:rsid w:val="00290C35"/>
    <w:rsid w:val="002919B1"/>
    <w:rsid w:val="00291A3E"/>
    <w:rsid w:val="00291DC2"/>
    <w:rsid w:val="00291DDA"/>
    <w:rsid w:val="0029329F"/>
    <w:rsid w:val="00293C4F"/>
    <w:rsid w:val="0029402A"/>
    <w:rsid w:val="0029403B"/>
    <w:rsid w:val="00294D25"/>
    <w:rsid w:val="00295065"/>
    <w:rsid w:val="00295253"/>
    <w:rsid w:val="00295680"/>
    <w:rsid w:val="00295A6C"/>
    <w:rsid w:val="00295A77"/>
    <w:rsid w:val="00295CB2"/>
    <w:rsid w:val="00297DE5"/>
    <w:rsid w:val="00297EC6"/>
    <w:rsid w:val="002A0455"/>
    <w:rsid w:val="002A07A4"/>
    <w:rsid w:val="002A0AC1"/>
    <w:rsid w:val="002A1582"/>
    <w:rsid w:val="002A1BE1"/>
    <w:rsid w:val="002A212C"/>
    <w:rsid w:val="002A21E6"/>
    <w:rsid w:val="002A254D"/>
    <w:rsid w:val="002A2599"/>
    <w:rsid w:val="002A2A6A"/>
    <w:rsid w:val="002A2A7E"/>
    <w:rsid w:val="002A2B84"/>
    <w:rsid w:val="002A2C6E"/>
    <w:rsid w:val="002A2D27"/>
    <w:rsid w:val="002A31BC"/>
    <w:rsid w:val="002A35E3"/>
    <w:rsid w:val="002A3AC7"/>
    <w:rsid w:val="002A537A"/>
    <w:rsid w:val="002A58B4"/>
    <w:rsid w:val="002A58D1"/>
    <w:rsid w:val="002A5B68"/>
    <w:rsid w:val="002A5BE4"/>
    <w:rsid w:val="002A60A1"/>
    <w:rsid w:val="002A67EF"/>
    <w:rsid w:val="002A76DE"/>
    <w:rsid w:val="002A7C57"/>
    <w:rsid w:val="002A7F43"/>
    <w:rsid w:val="002B00D8"/>
    <w:rsid w:val="002B00E7"/>
    <w:rsid w:val="002B05CE"/>
    <w:rsid w:val="002B0AB0"/>
    <w:rsid w:val="002B0D80"/>
    <w:rsid w:val="002B0ED3"/>
    <w:rsid w:val="002B0F09"/>
    <w:rsid w:val="002B1048"/>
    <w:rsid w:val="002B123A"/>
    <w:rsid w:val="002B1257"/>
    <w:rsid w:val="002B146C"/>
    <w:rsid w:val="002B1571"/>
    <w:rsid w:val="002B1718"/>
    <w:rsid w:val="002B1E98"/>
    <w:rsid w:val="002B1FD2"/>
    <w:rsid w:val="002B2F69"/>
    <w:rsid w:val="002B2F79"/>
    <w:rsid w:val="002B2F9A"/>
    <w:rsid w:val="002B3B1F"/>
    <w:rsid w:val="002B3C44"/>
    <w:rsid w:val="002B53B9"/>
    <w:rsid w:val="002B569A"/>
    <w:rsid w:val="002B5AE4"/>
    <w:rsid w:val="002B6C07"/>
    <w:rsid w:val="002B71CE"/>
    <w:rsid w:val="002B721A"/>
    <w:rsid w:val="002B7A4E"/>
    <w:rsid w:val="002C0047"/>
    <w:rsid w:val="002C02AE"/>
    <w:rsid w:val="002C0878"/>
    <w:rsid w:val="002C0D75"/>
    <w:rsid w:val="002C0D9E"/>
    <w:rsid w:val="002C0DE6"/>
    <w:rsid w:val="002C1225"/>
    <w:rsid w:val="002C1D6A"/>
    <w:rsid w:val="002C24A6"/>
    <w:rsid w:val="002C29FD"/>
    <w:rsid w:val="002C308A"/>
    <w:rsid w:val="002C3422"/>
    <w:rsid w:val="002C344D"/>
    <w:rsid w:val="002C34FC"/>
    <w:rsid w:val="002C3B30"/>
    <w:rsid w:val="002C4391"/>
    <w:rsid w:val="002C43F1"/>
    <w:rsid w:val="002C4C12"/>
    <w:rsid w:val="002C510C"/>
    <w:rsid w:val="002C549B"/>
    <w:rsid w:val="002C5D0A"/>
    <w:rsid w:val="002C615A"/>
    <w:rsid w:val="002C6BEE"/>
    <w:rsid w:val="002C711B"/>
    <w:rsid w:val="002C7AA2"/>
    <w:rsid w:val="002C7C44"/>
    <w:rsid w:val="002C7D03"/>
    <w:rsid w:val="002D005D"/>
    <w:rsid w:val="002D09D7"/>
    <w:rsid w:val="002D0E76"/>
    <w:rsid w:val="002D0F6D"/>
    <w:rsid w:val="002D1059"/>
    <w:rsid w:val="002D12F5"/>
    <w:rsid w:val="002D1707"/>
    <w:rsid w:val="002D1A01"/>
    <w:rsid w:val="002D222E"/>
    <w:rsid w:val="002D23DD"/>
    <w:rsid w:val="002D25C2"/>
    <w:rsid w:val="002D2725"/>
    <w:rsid w:val="002D287C"/>
    <w:rsid w:val="002D2907"/>
    <w:rsid w:val="002D3687"/>
    <w:rsid w:val="002D3738"/>
    <w:rsid w:val="002D4541"/>
    <w:rsid w:val="002D4F3C"/>
    <w:rsid w:val="002D4FA1"/>
    <w:rsid w:val="002D575D"/>
    <w:rsid w:val="002D59F5"/>
    <w:rsid w:val="002D5C48"/>
    <w:rsid w:val="002D6938"/>
    <w:rsid w:val="002E015D"/>
    <w:rsid w:val="002E0226"/>
    <w:rsid w:val="002E0853"/>
    <w:rsid w:val="002E115B"/>
    <w:rsid w:val="002E1402"/>
    <w:rsid w:val="002E14D4"/>
    <w:rsid w:val="002E1528"/>
    <w:rsid w:val="002E1702"/>
    <w:rsid w:val="002E1AC0"/>
    <w:rsid w:val="002E2262"/>
    <w:rsid w:val="002E240D"/>
    <w:rsid w:val="002E25C9"/>
    <w:rsid w:val="002E266A"/>
    <w:rsid w:val="002E26A0"/>
    <w:rsid w:val="002E2817"/>
    <w:rsid w:val="002E2A11"/>
    <w:rsid w:val="002E2AC0"/>
    <w:rsid w:val="002E30BB"/>
    <w:rsid w:val="002E3920"/>
    <w:rsid w:val="002E4562"/>
    <w:rsid w:val="002E5182"/>
    <w:rsid w:val="002E5A7A"/>
    <w:rsid w:val="002E5CB8"/>
    <w:rsid w:val="002E5F0C"/>
    <w:rsid w:val="002E6A62"/>
    <w:rsid w:val="002E6B12"/>
    <w:rsid w:val="002E6D0F"/>
    <w:rsid w:val="002E7171"/>
    <w:rsid w:val="002E7608"/>
    <w:rsid w:val="002E7797"/>
    <w:rsid w:val="002E7FE9"/>
    <w:rsid w:val="002F04F3"/>
    <w:rsid w:val="002F0AD2"/>
    <w:rsid w:val="002F1029"/>
    <w:rsid w:val="002F1666"/>
    <w:rsid w:val="002F1686"/>
    <w:rsid w:val="002F21A0"/>
    <w:rsid w:val="002F25CC"/>
    <w:rsid w:val="002F27FB"/>
    <w:rsid w:val="002F2969"/>
    <w:rsid w:val="002F3213"/>
    <w:rsid w:val="002F35AC"/>
    <w:rsid w:val="002F3CF7"/>
    <w:rsid w:val="002F470F"/>
    <w:rsid w:val="002F5012"/>
    <w:rsid w:val="002F5AE6"/>
    <w:rsid w:val="002F5C53"/>
    <w:rsid w:val="002F5C85"/>
    <w:rsid w:val="002F5DDB"/>
    <w:rsid w:val="002F6A9D"/>
    <w:rsid w:val="002F6C39"/>
    <w:rsid w:val="002F704E"/>
    <w:rsid w:val="002F7361"/>
    <w:rsid w:val="002F7578"/>
    <w:rsid w:val="002F7635"/>
    <w:rsid w:val="002F7D32"/>
    <w:rsid w:val="002F7D87"/>
    <w:rsid w:val="002F7DAB"/>
    <w:rsid w:val="002F7FA4"/>
    <w:rsid w:val="0030066E"/>
    <w:rsid w:val="00300911"/>
    <w:rsid w:val="00301696"/>
    <w:rsid w:val="00301B1E"/>
    <w:rsid w:val="00301E2A"/>
    <w:rsid w:val="003024F1"/>
    <w:rsid w:val="00302534"/>
    <w:rsid w:val="00302D1E"/>
    <w:rsid w:val="003031D3"/>
    <w:rsid w:val="00303C85"/>
    <w:rsid w:val="0030435F"/>
    <w:rsid w:val="0030437A"/>
    <w:rsid w:val="0030457D"/>
    <w:rsid w:val="003045CB"/>
    <w:rsid w:val="00304F81"/>
    <w:rsid w:val="0030523F"/>
    <w:rsid w:val="003053F9"/>
    <w:rsid w:val="00305B19"/>
    <w:rsid w:val="00305BCE"/>
    <w:rsid w:val="00305D5A"/>
    <w:rsid w:val="00305FD7"/>
    <w:rsid w:val="00306AC8"/>
    <w:rsid w:val="00306B37"/>
    <w:rsid w:val="00307075"/>
    <w:rsid w:val="00307103"/>
    <w:rsid w:val="003073CB"/>
    <w:rsid w:val="003074ED"/>
    <w:rsid w:val="003109C4"/>
    <w:rsid w:val="003110F3"/>
    <w:rsid w:val="00312402"/>
    <w:rsid w:val="00312DB4"/>
    <w:rsid w:val="003132F9"/>
    <w:rsid w:val="00313312"/>
    <w:rsid w:val="00313363"/>
    <w:rsid w:val="003138C0"/>
    <w:rsid w:val="003139D3"/>
    <w:rsid w:val="00313D5D"/>
    <w:rsid w:val="00313FA0"/>
    <w:rsid w:val="0031414B"/>
    <w:rsid w:val="00314867"/>
    <w:rsid w:val="00314D14"/>
    <w:rsid w:val="00315443"/>
    <w:rsid w:val="00315B9D"/>
    <w:rsid w:val="00316984"/>
    <w:rsid w:val="00316BDD"/>
    <w:rsid w:val="0031726D"/>
    <w:rsid w:val="003174A5"/>
    <w:rsid w:val="00317567"/>
    <w:rsid w:val="00317FC0"/>
    <w:rsid w:val="003200DA"/>
    <w:rsid w:val="003206DB"/>
    <w:rsid w:val="00320969"/>
    <w:rsid w:val="00320C86"/>
    <w:rsid w:val="00320E8B"/>
    <w:rsid w:val="0032101F"/>
    <w:rsid w:val="00321168"/>
    <w:rsid w:val="0032125E"/>
    <w:rsid w:val="003215B6"/>
    <w:rsid w:val="0032165E"/>
    <w:rsid w:val="0032187D"/>
    <w:rsid w:val="00321AC1"/>
    <w:rsid w:val="00321E16"/>
    <w:rsid w:val="00322F8A"/>
    <w:rsid w:val="00323592"/>
    <w:rsid w:val="003240A8"/>
    <w:rsid w:val="0032431A"/>
    <w:rsid w:val="0032432E"/>
    <w:rsid w:val="0032501F"/>
    <w:rsid w:val="00325165"/>
    <w:rsid w:val="003254F5"/>
    <w:rsid w:val="00325EDC"/>
    <w:rsid w:val="00325FF2"/>
    <w:rsid w:val="0032620B"/>
    <w:rsid w:val="0032674A"/>
    <w:rsid w:val="00326D32"/>
    <w:rsid w:val="003270E7"/>
    <w:rsid w:val="00327141"/>
    <w:rsid w:val="0032759D"/>
    <w:rsid w:val="0032789B"/>
    <w:rsid w:val="00327D4C"/>
    <w:rsid w:val="00331647"/>
    <w:rsid w:val="00331ACF"/>
    <w:rsid w:val="00331B82"/>
    <w:rsid w:val="00331C28"/>
    <w:rsid w:val="00331EB9"/>
    <w:rsid w:val="00332D75"/>
    <w:rsid w:val="003334AF"/>
    <w:rsid w:val="00333CC7"/>
    <w:rsid w:val="00333D34"/>
    <w:rsid w:val="00333E3C"/>
    <w:rsid w:val="00333EAF"/>
    <w:rsid w:val="00333FD2"/>
    <w:rsid w:val="00334298"/>
    <w:rsid w:val="00335505"/>
    <w:rsid w:val="00335633"/>
    <w:rsid w:val="00335894"/>
    <w:rsid w:val="00335A9C"/>
    <w:rsid w:val="00335CF9"/>
    <w:rsid w:val="00335E72"/>
    <w:rsid w:val="00336136"/>
    <w:rsid w:val="003361B2"/>
    <w:rsid w:val="00337027"/>
    <w:rsid w:val="0033707F"/>
    <w:rsid w:val="00337845"/>
    <w:rsid w:val="00337C77"/>
    <w:rsid w:val="00337CCA"/>
    <w:rsid w:val="0034087D"/>
    <w:rsid w:val="00340B7C"/>
    <w:rsid w:val="00341165"/>
    <w:rsid w:val="003412AD"/>
    <w:rsid w:val="00341D94"/>
    <w:rsid w:val="00342616"/>
    <w:rsid w:val="00342725"/>
    <w:rsid w:val="0034318A"/>
    <w:rsid w:val="0034318B"/>
    <w:rsid w:val="0034378F"/>
    <w:rsid w:val="003438FD"/>
    <w:rsid w:val="00343919"/>
    <w:rsid w:val="00343BA6"/>
    <w:rsid w:val="00344009"/>
    <w:rsid w:val="003445BE"/>
    <w:rsid w:val="0034490E"/>
    <w:rsid w:val="00345024"/>
    <w:rsid w:val="003456C5"/>
    <w:rsid w:val="00345849"/>
    <w:rsid w:val="00346DC4"/>
    <w:rsid w:val="00346FA1"/>
    <w:rsid w:val="0034756E"/>
    <w:rsid w:val="003479B4"/>
    <w:rsid w:val="00347F21"/>
    <w:rsid w:val="0035060E"/>
    <w:rsid w:val="0035084B"/>
    <w:rsid w:val="003508E0"/>
    <w:rsid w:val="00350C66"/>
    <w:rsid w:val="003514AD"/>
    <w:rsid w:val="003515D0"/>
    <w:rsid w:val="00351640"/>
    <w:rsid w:val="00352271"/>
    <w:rsid w:val="003524FD"/>
    <w:rsid w:val="0035298E"/>
    <w:rsid w:val="00352FEC"/>
    <w:rsid w:val="0035309F"/>
    <w:rsid w:val="00353122"/>
    <w:rsid w:val="00353841"/>
    <w:rsid w:val="00353F5A"/>
    <w:rsid w:val="003540AD"/>
    <w:rsid w:val="00354543"/>
    <w:rsid w:val="003545B1"/>
    <w:rsid w:val="00354A2B"/>
    <w:rsid w:val="00355173"/>
    <w:rsid w:val="00355CBD"/>
    <w:rsid w:val="00355F83"/>
    <w:rsid w:val="003563D9"/>
    <w:rsid w:val="003566B3"/>
    <w:rsid w:val="003566BE"/>
    <w:rsid w:val="00356765"/>
    <w:rsid w:val="0035709B"/>
    <w:rsid w:val="00357129"/>
    <w:rsid w:val="003575C2"/>
    <w:rsid w:val="003575D4"/>
    <w:rsid w:val="0035776E"/>
    <w:rsid w:val="003601AB"/>
    <w:rsid w:val="003603FD"/>
    <w:rsid w:val="00360736"/>
    <w:rsid w:val="0036077D"/>
    <w:rsid w:val="0036082A"/>
    <w:rsid w:val="0036088E"/>
    <w:rsid w:val="00361236"/>
    <w:rsid w:val="00361413"/>
    <w:rsid w:val="003615C7"/>
    <w:rsid w:val="003615D3"/>
    <w:rsid w:val="00361A23"/>
    <w:rsid w:val="00361A7D"/>
    <w:rsid w:val="00361B2B"/>
    <w:rsid w:val="00361B5B"/>
    <w:rsid w:val="00362112"/>
    <w:rsid w:val="003622CA"/>
    <w:rsid w:val="003626EC"/>
    <w:rsid w:val="00362869"/>
    <w:rsid w:val="00362A50"/>
    <w:rsid w:val="00362B93"/>
    <w:rsid w:val="00363285"/>
    <w:rsid w:val="003632B5"/>
    <w:rsid w:val="003634AF"/>
    <w:rsid w:val="003635B8"/>
    <w:rsid w:val="0036365D"/>
    <w:rsid w:val="00363E12"/>
    <w:rsid w:val="00364929"/>
    <w:rsid w:val="003649EB"/>
    <w:rsid w:val="003659A2"/>
    <w:rsid w:val="003662ED"/>
    <w:rsid w:val="003666AE"/>
    <w:rsid w:val="003667C1"/>
    <w:rsid w:val="00366CE8"/>
    <w:rsid w:val="00366E63"/>
    <w:rsid w:val="00367A95"/>
    <w:rsid w:val="00367E58"/>
    <w:rsid w:val="00367F36"/>
    <w:rsid w:val="00367FC4"/>
    <w:rsid w:val="00370220"/>
    <w:rsid w:val="00370933"/>
    <w:rsid w:val="00370D4B"/>
    <w:rsid w:val="00370EAD"/>
    <w:rsid w:val="00372454"/>
    <w:rsid w:val="00372586"/>
    <w:rsid w:val="00372651"/>
    <w:rsid w:val="00372BAE"/>
    <w:rsid w:val="00373217"/>
    <w:rsid w:val="00373339"/>
    <w:rsid w:val="00373CF1"/>
    <w:rsid w:val="00373F41"/>
    <w:rsid w:val="0037427B"/>
    <w:rsid w:val="003748F3"/>
    <w:rsid w:val="00374DCE"/>
    <w:rsid w:val="003759CF"/>
    <w:rsid w:val="003768AE"/>
    <w:rsid w:val="00376B44"/>
    <w:rsid w:val="003778EB"/>
    <w:rsid w:val="00377BCF"/>
    <w:rsid w:val="00377C1C"/>
    <w:rsid w:val="003800F0"/>
    <w:rsid w:val="003802B4"/>
    <w:rsid w:val="0038037E"/>
    <w:rsid w:val="00380393"/>
    <w:rsid w:val="0038039B"/>
    <w:rsid w:val="00380C3A"/>
    <w:rsid w:val="00380CF6"/>
    <w:rsid w:val="003814CF"/>
    <w:rsid w:val="003816BC"/>
    <w:rsid w:val="00381973"/>
    <w:rsid w:val="00381C13"/>
    <w:rsid w:val="00381EA7"/>
    <w:rsid w:val="00382477"/>
    <w:rsid w:val="00382AE3"/>
    <w:rsid w:val="00382BE9"/>
    <w:rsid w:val="00383730"/>
    <w:rsid w:val="00383F53"/>
    <w:rsid w:val="0038416B"/>
    <w:rsid w:val="00384482"/>
    <w:rsid w:val="003848D8"/>
    <w:rsid w:val="00384D5C"/>
    <w:rsid w:val="00384F7D"/>
    <w:rsid w:val="003850D5"/>
    <w:rsid w:val="00385182"/>
    <w:rsid w:val="00385742"/>
    <w:rsid w:val="0038585B"/>
    <w:rsid w:val="003860A4"/>
    <w:rsid w:val="00386180"/>
    <w:rsid w:val="003865BC"/>
    <w:rsid w:val="00387911"/>
    <w:rsid w:val="00387984"/>
    <w:rsid w:val="003901A6"/>
    <w:rsid w:val="0039051C"/>
    <w:rsid w:val="003908DB"/>
    <w:rsid w:val="00390A29"/>
    <w:rsid w:val="00391BED"/>
    <w:rsid w:val="00391E9F"/>
    <w:rsid w:val="00392F08"/>
    <w:rsid w:val="0039398A"/>
    <w:rsid w:val="00393DC8"/>
    <w:rsid w:val="003945A6"/>
    <w:rsid w:val="00394855"/>
    <w:rsid w:val="00394B3C"/>
    <w:rsid w:val="00394B7F"/>
    <w:rsid w:val="00394C36"/>
    <w:rsid w:val="00394F02"/>
    <w:rsid w:val="0039522A"/>
    <w:rsid w:val="00395463"/>
    <w:rsid w:val="003954E4"/>
    <w:rsid w:val="00395A96"/>
    <w:rsid w:val="00395DF8"/>
    <w:rsid w:val="003967F0"/>
    <w:rsid w:val="00397204"/>
    <w:rsid w:val="0039759D"/>
    <w:rsid w:val="00397953"/>
    <w:rsid w:val="003979F0"/>
    <w:rsid w:val="00397B7C"/>
    <w:rsid w:val="00397FE5"/>
    <w:rsid w:val="003A07FA"/>
    <w:rsid w:val="003A11EA"/>
    <w:rsid w:val="003A1572"/>
    <w:rsid w:val="003A1A36"/>
    <w:rsid w:val="003A1B73"/>
    <w:rsid w:val="003A1BD7"/>
    <w:rsid w:val="003A1E5D"/>
    <w:rsid w:val="003A2E54"/>
    <w:rsid w:val="003A3752"/>
    <w:rsid w:val="003A39A6"/>
    <w:rsid w:val="003A3F6F"/>
    <w:rsid w:val="003A4DBD"/>
    <w:rsid w:val="003A5046"/>
    <w:rsid w:val="003A53AD"/>
    <w:rsid w:val="003A5890"/>
    <w:rsid w:val="003A58AB"/>
    <w:rsid w:val="003A5C45"/>
    <w:rsid w:val="003A656A"/>
    <w:rsid w:val="003A6B1D"/>
    <w:rsid w:val="003A6C21"/>
    <w:rsid w:val="003B04F1"/>
    <w:rsid w:val="003B0581"/>
    <w:rsid w:val="003B0D2E"/>
    <w:rsid w:val="003B13D6"/>
    <w:rsid w:val="003B165C"/>
    <w:rsid w:val="003B1772"/>
    <w:rsid w:val="003B250A"/>
    <w:rsid w:val="003B2B36"/>
    <w:rsid w:val="003B2FAC"/>
    <w:rsid w:val="003B36A0"/>
    <w:rsid w:val="003B376B"/>
    <w:rsid w:val="003B5F77"/>
    <w:rsid w:val="003B5F83"/>
    <w:rsid w:val="003B6067"/>
    <w:rsid w:val="003B6C66"/>
    <w:rsid w:val="003B6E31"/>
    <w:rsid w:val="003B6F4A"/>
    <w:rsid w:val="003B72D2"/>
    <w:rsid w:val="003B7DD7"/>
    <w:rsid w:val="003B7DE6"/>
    <w:rsid w:val="003B7E9E"/>
    <w:rsid w:val="003B7F61"/>
    <w:rsid w:val="003C0C3F"/>
    <w:rsid w:val="003C1A22"/>
    <w:rsid w:val="003C1D18"/>
    <w:rsid w:val="003C270A"/>
    <w:rsid w:val="003C27D9"/>
    <w:rsid w:val="003C3922"/>
    <w:rsid w:val="003C3FB0"/>
    <w:rsid w:val="003C4568"/>
    <w:rsid w:val="003C511C"/>
    <w:rsid w:val="003C5DD6"/>
    <w:rsid w:val="003C6C43"/>
    <w:rsid w:val="003C708E"/>
    <w:rsid w:val="003C72CD"/>
    <w:rsid w:val="003C79B5"/>
    <w:rsid w:val="003C7A15"/>
    <w:rsid w:val="003C7B63"/>
    <w:rsid w:val="003C7D58"/>
    <w:rsid w:val="003C7E8E"/>
    <w:rsid w:val="003D03C2"/>
    <w:rsid w:val="003D1B8B"/>
    <w:rsid w:val="003D1C0D"/>
    <w:rsid w:val="003D1F38"/>
    <w:rsid w:val="003D2393"/>
    <w:rsid w:val="003D25BA"/>
    <w:rsid w:val="003D267F"/>
    <w:rsid w:val="003D32F9"/>
    <w:rsid w:val="003D3320"/>
    <w:rsid w:val="003D4953"/>
    <w:rsid w:val="003D498E"/>
    <w:rsid w:val="003D49C1"/>
    <w:rsid w:val="003D57B5"/>
    <w:rsid w:val="003D5B6E"/>
    <w:rsid w:val="003D5C48"/>
    <w:rsid w:val="003D62BC"/>
    <w:rsid w:val="003D66EA"/>
    <w:rsid w:val="003E08BA"/>
    <w:rsid w:val="003E10FD"/>
    <w:rsid w:val="003E11D3"/>
    <w:rsid w:val="003E1622"/>
    <w:rsid w:val="003E1AA1"/>
    <w:rsid w:val="003E1BD0"/>
    <w:rsid w:val="003E1C7D"/>
    <w:rsid w:val="003E1DDC"/>
    <w:rsid w:val="003E2037"/>
    <w:rsid w:val="003E2062"/>
    <w:rsid w:val="003E206F"/>
    <w:rsid w:val="003E2394"/>
    <w:rsid w:val="003E26BA"/>
    <w:rsid w:val="003E2A24"/>
    <w:rsid w:val="003E2AC5"/>
    <w:rsid w:val="003E30DA"/>
    <w:rsid w:val="003E34CD"/>
    <w:rsid w:val="003E38A0"/>
    <w:rsid w:val="003E491F"/>
    <w:rsid w:val="003E5563"/>
    <w:rsid w:val="003E5941"/>
    <w:rsid w:val="003E5B0B"/>
    <w:rsid w:val="003E6531"/>
    <w:rsid w:val="003E659F"/>
    <w:rsid w:val="003E65E0"/>
    <w:rsid w:val="003E6CF5"/>
    <w:rsid w:val="003E7259"/>
    <w:rsid w:val="003E7881"/>
    <w:rsid w:val="003E7CF2"/>
    <w:rsid w:val="003E7FD0"/>
    <w:rsid w:val="003F060E"/>
    <w:rsid w:val="003F0C5E"/>
    <w:rsid w:val="003F0D75"/>
    <w:rsid w:val="003F10CC"/>
    <w:rsid w:val="003F1306"/>
    <w:rsid w:val="003F1431"/>
    <w:rsid w:val="003F1AE0"/>
    <w:rsid w:val="003F214A"/>
    <w:rsid w:val="003F21A7"/>
    <w:rsid w:val="003F299E"/>
    <w:rsid w:val="003F29E9"/>
    <w:rsid w:val="003F2AEE"/>
    <w:rsid w:val="003F321D"/>
    <w:rsid w:val="003F3267"/>
    <w:rsid w:val="003F331D"/>
    <w:rsid w:val="003F3742"/>
    <w:rsid w:val="003F3F1D"/>
    <w:rsid w:val="003F42E2"/>
    <w:rsid w:val="003F4663"/>
    <w:rsid w:val="003F481F"/>
    <w:rsid w:val="003F5B98"/>
    <w:rsid w:val="003F618D"/>
    <w:rsid w:val="003F61F4"/>
    <w:rsid w:val="003F654C"/>
    <w:rsid w:val="003F6C4B"/>
    <w:rsid w:val="003F71A2"/>
    <w:rsid w:val="003F71BD"/>
    <w:rsid w:val="003F71CD"/>
    <w:rsid w:val="003F7BBD"/>
    <w:rsid w:val="003F7CD1"/>
    <w:rsid w:val="004009C6"/>
    <w:rsid w:val="00400A75"/>
    <w:rsid w:val="004013EA"/>
    <w:rsid w:val="00401A32"/>
    <w:rsid w:val="00401AA6"/>
    <w:rsid w:val="00401E0A"/>
    <w:rsid w:val="00401E25"/>
    <w:rsid w:val="004020AC"/>
    <w:rsid w:val="004026AA"/>
    <w:rsid w:val="00402714"/>
    <w:rsid w:val="00402EA1"/>
    <w:rsid w:val="00403A17"/>
    <w:rsid w:val="00403B2E"/>
    <w:rsid w:val="0040414C"/>
    <w:rsid w:val="0040484A"/>
    <w:rsid w:val="0040485C"/>
    <w:rsid w:val="00404B3F"/>
    <w:rsid w:val="00404BAB"/>
    <w:rsid w:val="004051AE"/>
    <w:rsid w:val="00405778"/>
    <w:rsid w:val="0040581D"/>
    <w:rsid w:val="00405A1C"/>
    <w:rsid w:val="00406664"/>
    <w:rsid w:val="004067E2"/>
    <w:rsid w:val="0040682F"/>
    <w:rsid w:val="00406952"/>
    <w:rsid w:val="00406E4E"/>
    <w:rsid w:val="00407A3E"/>
    <w:rsid w:val="00407D53"/>
    <w:rsid w:val="00410B58"/>
    <w:rsid w:val="00410FF5"/>
    <w:rsid w:val="0041108F"/>
    <w:rsid w:val="004129D2"/>
    <w:rsid w:val="00412A23"/>
    <w:rsid w:val="00412B5A"/>
    <w:rsid w:val="004131E4"/>
    <w:rsid w:val="00414556"/>
    <w:rsid w:val="00414C67"/>
    <w:rsid w:val="00415922"/>
    <w:rsid w:val="00415DD5"/>
    <w:rsid w:val="00415F08"/>
    <w:rsid w:val="004160B8"/>
    <w:rsid w:val="004165A0"/>
    <w:rsid w:val="00416883"/>
    <w:rsid w:val="00416B3A"/>
    <w:rsid w:val="00417682"/>
    <w:rsid w:val="00417D4F"/>
    <w:rsid w:val="00417E11"/>
    <w:rsid w:val="004201F6"/>
    <w:rsid w:val="00420CF1"/>
    <w:rsid w:val="00422672"/>
    <w:rsid w:val="00422834"/>
    <w:rsid w:val="00422C5C"/>
    <w:rsid w:val="00422D9A"/>
    <w:rsid w:val="004235AE"/>
    <w:rsid w:val="00424967"/>
    <w:rsid w:val="004249A0"/>
    <w:rsid w:val="004252F2"/>
    <w:rsid w:val="00425715"/>
    <w:rsid w:val="004257E2"/>
    <w:rsid w:val="00425CD8"/>
    <w:rsid w:val="00426D82"/>
    <w:rsid w:val="00426FF8"/>
    <w:rsid w:val="00427639"/>
    <w:rsid w:val="00427730"/>
    <w:rsid w:val="00427BA9"/>
    <w:rsid w:val="00427E10"/>
    <w:rsid w:val="00430771"/>
    <w:rsid w:val="00430FF9"/>
    <w:rsid w:val="00431608"/>
    <w:rsid w:val="00431703"/>
    <w:rsid w:val="00431C82"/>
    <w:rsid w:val="004334E7"/>
    <w:rsid w:val="00433516"/>
    <w:rsid w:val="00433613"/>
    <w:rsid w:val="0043381D"/>
    <w:rsid w:val="00433937"/>
    <w:rsid w:val="00433CD2"/>
    <w:rsid w:val="00433E8B"/>
    <w:rsid w:val="004340F1"/>
    <w:rsid w:val="0043415A"/>
    <w:rsid w:val="00434910"/>
    <w:rsid w:val="00434C12"/>
    <w:rsid w:val="004353B2"/>
    <w:rsid w:val="00435B01"/>
    <w:rsid w:val="00435B09"/>
    <w:rsid w:val="00435E6A"/>
    <w:rsid w:val="0043646D"/>
    <w:rsid w:val="00437938"/>
    <w:rsid w:val="00440913"/>
    <w:rsid w:val="004409A6"/>
    <w:rsid w:val="00440CAA"/>
    <w:rsid w:val="00441791"/>
    <w:rsid w:val="00441943"/>
    <w:rsid w:val="00441ABA"/>
    <w:rsid w:val="00441AC1"/>
    <w:rsid w:val="00441B35"/>
    <w:rsid w:val="00441CD8"/>
    <w:rsid w:val="00441D98"/>
    <w:rsid w:val="0044204F"/>
    <w:rsid w:val="0044240E"/>
    <w:rsid w:val="004425B2"/>
    <w:rsid w:val="004426C5"/>
    <w:rsid w:val="00442E85"/>
    <w:rsid w:val="004433FE"/>
    <w:rsid w:val="004438B1"/>
    <w:rsid w:val="004438DD"/>
    <w:rsid w:val="00443CFC"/>
    <w:rsid w:val="0044448D"/>
    <w:rsid w:val="0044456C"/>
    <w:rsid w:val="00444829"/>
    <w:rsid w:val="00444D2B"/>
    <w:rsid w:val="004450C8"/>
    <w:rsid w:val="0044524B"/>
    <w:rsid w:val="0044576F"/>
    <w:rsid w:val="00445BC1"/>
    <w:rsid w:val="00445CFC"/>
    <w:rsid w:val="0044662E"/>
    <w:rsid w:val="00447149"/>
    <w:rsid w:val="004474E7"/>
    <w:rsid w:val="004476AF"/>
    <w:rsid w:val="00447892"/>
    <w:rsid w:val="00450A25"/>
    <w:rsid w:val="00450BD0"/>
    <w:rsid w:val="00450D5D"/>
    <w:rsid w:val="00451250"/>
    <w:rsid w:val="004515A9"/>
    <w:rsid w:val="00451B8A"/>
    <w:rsid w:val="00451BC4"/>
    <w:rsid w:val="00452439"/>
    <w:rsid w:val="00452559"/>
    <w:rsid w:val="004530B0"/>
    <w:rsid w:val="004532A5"/>
    <w:rsid w:val="00454109"/>
    <w:rsid w:val="004549D7"/>
    <w:rsid w:val="00454C38"/>
    <w:rsid w:val="0045522C"/>
    <w:rsid w:val="00455799"/>
    <w:rsid w:val="00455AB7"/>
    <w:rsid w:val="00455C67"/>
    <w:rsid w:val="004560A1"/>
    <w:rsid w:val="004565DD"/>
    <w:rsid w:val="00456655"/>
    <w:rsid w:val="00456B29"/>
    <w:rsid w:val="004572CA"/>
    <w:rsid w:val="00457A90"/>
    <w:rsid w:val="00460145"/>
    <w:rsid w:val="0046147D"/>
    <w:rsid w:val="00463442"/>
    <w:rsid w:val="00463A6B"/>
    <w:rsid w:val="0046417C"/>
    <w:rsid w:val="00464B1B"/>
    <w:rsid w:val="00464D8B"/>
    <w:rsid w:val="004652E8"/>
    <w:rsid w:val="00465527"/>
    <w:rsid w:val="00465813"/>
    <w:rsid w:val="00465B4B"/>
    <w:rsid w:val="00465C87"/>
    <w:rsid w:val="00465E43"/>
    <w:rsid w:val="00466576"/>
    <w:rsid w:val="00466772"/>
    <w:rsid w:val="00466FAD"/>
    <w:rsid w:val="004675E6"/>
    <w:rsid w:val="00467D77"/>
    <w:rsid w:val="00467FC8"/>
    <w:rsid w:val="00470243"/>
    <w:rsid w:val="00470804"/>
    <w:rsid w:val="00471058"/>
    <w:rsid w:val="0047115C"/>
    <w:rsid w:val="004728AD"/>
    <w:rsid w:val="004729D2"/>
    <w:rsid w:val="00472B1F"/>
    <w:rsid w:val="00472C85"/>
    <w:rsid w:val="0047328C"/>
    <w:rsid w:val="00473A32"/>
    <w:rsid w:val="00473D21"/>
    <w:rsid w:val="00474337"/>
    <w:rsid w:val="0047493A"/>
    <w:rsid w:val="0047521E"/>
    <w:rsid w:val="00475EC9"/>
    <w:rsid w:val="0047654D"/>
    <w:rsid w:val="0047664E"/>
    <w:rsid w:val="004767EE"/>
    <w:rsid w:val="00476E42"/>
    <w:rsid w:val="00480C37"/>
    <w:rsid w:val="0048134B"/>
    <w:rsid w:val="00481870"/>
    <w:rsid w:val="00481BD8"/>
    <w:rsid w:val="00481CA8"/>
    <w:rsid w:val="00481CC5"/>
    <w:rsid w:val="00481D08"/>
    <w:rsid w:val="004820CE"/>
    <w:rsid w:val="004823FD"/>
    <w:rsid w:val="00482457"/>
    <w:rsid w:val="004826A2"/>
    <w:rsid w:val="00482C63"/>
    <w:rsid w:val="0048324A"/>
    <w:rsid w:val="0048334F"/>
    <w:rsid w:val="004834ED"/>
    <w:rsid w:val="00483D46"/>
    <w:rsid w:val="004842F3"/>
    <w:rsid w:val="004848F5"/>
    <w:rsid w:val="004848FA"/>
    <w:rsid w:val="00484929"/>
    <w:rsid w:val="00485B4F"/>
    <w:rsid w:val="00485E2D"/>
    <w:rsid w:val="004861CE"/>
    <w:rsid w:val="00486BAA"/>
    <w:rsid w:val="0048735C"/>
    <w:rsid w:val="004873D4"/>
    <w:rsid w:val="00487C20"/>
    <w:rsid w:val="00487D54"/>
    <w:rsid w:val="004906A5"/>
    <w:rsid w:val="00490ADA"/>
    <w:rsid w:val="004912CB"/>
    <w:rsid w:val="00491308"/>
    <w:rsid w:val="00491342"/>
    <w:rsid w:val="0049145F"/>
    <w:rsid w:val="00491886"/>
    <w:rsid w:val="004922C0"/>
    <w:rsid w:val="004924C6"/>
    <w:rsid w:val="0049295C"/>
    <w:rsid w:val="00492CEE"/>
    <w:rsid w:val="0049348F"/>
    <w:rsid w:val="0049372A"/>
    <w:rsid w:val="004938A2"/>
    <w:rsid w:val="00493A5A"/>
    <w:rsid w:val="00493FED"/>
    <w:rsid w:val="00494027"/>
    <w:rsid w:val="00494343"/>
    <w:rsid w:val="004944A4"/>
    <w:rsid w:val="00494979"/>
    <w:rsid w:val="004951AC"/>
    <w:rsid w:val="004954AA"/>
    <w:rsid w:val="004959CA"/>
    <w:rsid w:val="00495F89"/>
    <w:rsid w:val="00496618"/>
    <w:rsid w:val="00496686"/>
    <w:rsid w:val="00496960"/>
    <w:rsid w:val="00497249"/>
    <w:rsid w:val="004974AB"/>
    <w:rsid w:val="00497582"/>
    <w:rsid w:val="004976C5"/>
    <w:rsid w:val="004979ED"/>
    <w:rsid w:val="004A03CB"/>
    <w:rsid w:val="004A0CC7"/>
    <w:rsid w:val="004A11EA"/>
    <w:rsid w:val="004A15A8"/>
    <w:rsid w:val="004A1AA6"/>
    <w:rsid w:val="004A20A8"/>
    <w:rsid w:val="004A20AC"/>
    <w:rsid w:val="004A2AFE"/>
    <w:rsid w:val="004A311D"/>
    <w:rsid w:val="004A31B4"/>
    <w:rsid w:val="004A3B24"/>
    <w:rsid w:val="004A3BA7"/>
    <w:rsid w:val="004A3C95"/>
    <w:rsid w:val="004A3F60"/>
    <w:rsid w:val="004A3FBB"/>
    <w:rsid w:val="004A4476"/>
    <w:rsid w:val="004A44D7"/>
    <w:rsid w:val="004A47CA"/>
    <w:rsid w:val="004A482A"/>
    <w:rsid w:val="004A518B"/>
    <w:rsid w:val="004A5886"/>
    <w:rsid w:val="004A62D9"/>
    <w:rsid w:val="004A64CF"/>
    <w:rsid w:val="004A67BF"/>
    <w:rsid w:val="004A69D5"/>
    <w:rsid w:val="004A70B2"/>
    <w:rsid w:val="004A78EE"/>
    <w:rsid w:val="004B047D"/>
    <w:rsid w:val="004B055F"/>
    <w:rsid w:val="004B07AC"/>
    <w:rsid w:val="004B0AAB"/>
    <w:rsid w:val="004B0B71"/>
    <w:rsid w:val="004B0D0D"/>
    <w:rsid w:val="004B1031"/>
    <w:rsid w:val="004B179E"/>
    <w:rsid w:val="004B1AEE"/>
    <w:rsid w:val="004B236F"/>
    <w:rsid w:val="004B2754"/>
    <w:rsid w:val="004B29EB"/>
    <w:rsid w:val="004B39AD"/>
    <w:rsid w:val="004B4199"/>
    <w:rsid w:val="004B45E4"/>
    <w:rsid w:val="004B48C5"/>
    <w:rsid w:val="004B492E"/>
    <w:rsid w:val="004B5AE2"/>
    <w:rsid w:val="004B5E6E"/>
    <w:rsid w:val="004B6D18"/>
    <w:rsid w:val="004B7652"/>
    <w:rsid w:val="004B771D"/>
    <w:rsid w:val="004B79E3"/>
    <w:rsid w:val="004B7C97"/>
    <w:rsid w:val="004C0228"/>
    <w:rsid w:val="004C070D"/>
    <w:rsid w:val="004C09EF"/>
    <w:rsid w:val="004C0D4D"/>
    <w:rsid w:val="004C0DE5"/>
    <w:rsid w:val="004C0F11"/>
    <w:rsid w:val="004C170E"/>
    <w:rsid w:val="004C19AE"/>
    <w:rsid w:val="004C24B0"/>
    <w:rsid w:val="004C2655"/>
    <w:rsid w:val="004C2957"/>
    <w:rsid w:val="004C2A85"/>
    <w:rsid w:val="004C2C2B"/>
    <w:rsid w:val="004C320D"/>
    <w:rsid w:val="004C35AE"/>
    <w:rsid w:val="004C382A"/>
    <w:rsid w:val="004C3867"/>
    <w:rsid w:val="004C3892"/>
    <w:rsid w:val="004C3D08"/>
    <w:rsid w:val="004C40A9"/>
    <w:rsid w:val="004C4697"/>
    <w:rsid w:val="004C46D3"/>
    <w:rsid w:val="004C4896"/>
    <w:rsid w:val="004C49A7"/>
    <w:rsid w:val="004C4A92"/>
    <w:rsid w:val="004C4B09"/>
    <w:rsid w:val="004C4F99"/>
    <w:rsid w:val="004C5124"/>
    <w:rsid w:val="004C5153"/>
    <w:rsid w:val="004C56B9"/>
    <w:rsid w:val="004C5D4C"/>
    <w:rsid w:val="004C6034"/>
    <w:rsid w:val="004C6A7E"/>
    <w:rsid w:val="004C7446"/>
    <w:rsid w:val="004C78AF"/>
    <w:rsid w:val="004D08C7"/>
    <w:rsid w:val="004D0EF1"/>
    <w:rsid w:val="004D1285"/>
    <w:rsid w:val="004D1C94"/>
    <w:rsid w:val="004D1E23"/>
    <w:rsid w:val="004D243D"/>
    <w:rsid w:val="004D26A6"/>
    <w:rsid w:val="004D2A87"/>
    <w:rsid w:val="004D33EA"/>
    <w:rsid w:val="004D382E"/>
    <w:rsid w:val="004D4101"/>
    <w:rsid w:val="004D43C5"/>
    <w:rsid w:val="004D4F17"/>
    <w:rsid w:val="004D51D1"/>
    <w:rsid w:val="004D5411"/>
    <w:rsid w:val="004D57D4"/>
    <w:rsid w:val="004D5F34"/>
    <w:rsid w:val="004D68EA"/>
    <w:rsid w:val="004D6AB0"/>
    <w:rsid w:val="004E0312"/>
    <w:rsid w:val="004E0729"/>
    <w:rsid w:val="004E1196"/>
    <w:rsid w:val="004E16D7"/>
    <w:rsid w:val="004E172F"/>
    <w:rsid w:val="004E255F"/>
    <w:rsid w:val="004E3054"/>
    <w:rsid w:val="004E3477"/>
    <w:rsid w:val="004E3720"/>
    <w:rsid w:val="004E3B1C"/>
    <w:rsid w:val="004E3CF1"/>
    <w:rsid w:val="004E3D8A"/>
    <w:rsid w:val="004E416C"/>
    <w:rsid w:val="004E4C88"/>
    <w:rsid w:val="004E4DA8"/>
    <w:rsid w:val="004E4DB9"/>
    <w:rsid w:val="004E5C4D"/>
    <w:rsid w:val="004E647A"/>
    <w:rsid w:val="004E680D"/>
    <w:rsid w:val="004E6A3C"/>
    <w:rsid w:val="004E6AED"/>
    <w:rsid w:val="004E6D54"/>
    <w:rsid w:val="004E7182"/>
    <w:rsid w:val="004E77ED"/>
    <w:rsid w:val="004E7A6C"/>
    <w:rsid w:val="004F01DA"/>
    <w:rsid w:val="004F0290"/>
    <w:rsid w:val="004F0307"/>
    <w:rsid w:val="004F04C6"/>
    <w:rsid w:val="004F050C"/>
    <w:rsid w:val="004F066B"/>
    <w:rsid w:val="004F0AD9"/>
    <w:rsid w:val="004F0F48"/>
    <w:rsid w:val="004F12A0"/>
    <w:rsid w:val="004F1739"/>
    <w:rsid w:val="004F1FA4"/>
    <w:rsid w:val="004F2412"/>
    <w:rsid w:val="004F27D6"/>
    <w:rsid w:val="004F28B9"/>
    <w:rsid w:val="004F324F"/>
    <w:rsid w:val="004F3289"/>
    <w:rsid w:val="004F337B"/>
    <w:rsid w:val="004F3723"/>
    <w:rsid w:val="004F4017"/>
    <w:rsid w:val="004F4460"/>
    <w:rsid w:val="004F4871"/>
    <w:rsid w:val="004F5067"/>
    <w:rsid w:val="004F60B4"/>
    <w:rsid w:val="004F6652"/>
    <w:rsid w:val="004F6680"/>
    <w:rsid w:val="004F6A6F"/>
    <w:rsid w:val="004F6F2F"/>
    <w:rsid w:val="004F7CBE"/>
    <w:rsid w:val="005002B8"/>
    <w:rsid w:val="005002EF"/>
    <w:rsid w:val="0050070F"/>
    <w:rsid w:val="005009AB"/>
    <w:rsid w:val="00500A3C"/>
    <w:rsid w:val="00500C41"/>
    <w:rsid w:val="00500D0A"/>
    <w:rsid w:val="00500F22"/>
    <w:rsid w:val="00503636"/>
    <w:rsid w:val="005039F3"/>
    <w:rsid w:val="005043C8"/>
    <w:rsid w:val="00504711"/>
    <w:rsid w:val="005049EF"/>
    <w:rsid w:val="00504E50"/>
    <w:rsid w:val="00504E63"/>
    <w:rsid w:val="0050543A"/>
    <w:rsid w:val="00505754"/>
    <w:rsid w:val="0050617D"/>
    <w:rsid w:val="00506BBF"/>
    <w:rsid w:val="00506CFD"/>
    <w:rsid w:val="00506F32"/>
    <w:rsid w:val="00507C67"/>
    <w:rsid w:val="005101CB"/>
    <w:rsid w:val="005101D0"/>
    <w:rsid w:val="00510481"/>
    <w:rsid w:val="00510A81"/>
    <w:rsid w:val="00510F03"/>
    <w:rsid w:val="0051111B"/>
    <w:rsid w:val="00511C55"/>
    <w:rsid w:val="0051226B"/>
    <w:rsid w:val="005125A1"/>
    <w:rsid w:val="00512611"/>
    <w:rsid w:val="00512739"/>
    <w:rsid w:val="00512D99"/>
    <w:rsid w:val="00513111"/>
    <w:rsid w:val="00513356"/>
    <w:rsid w:val="005139F2"/>
    <w:rsid w:val="00514064"/>
    <w:rsid w:val="00515899"/>
    <w:rsid w:val="005159CD"/>
    <w:rsid w:val="00515A55"/>
    <w:rsid w:val="00515B09"/>
    <w:rsid w:val="0051636F"/>
    <w:rsid w:val="005169BB"/>
    <w:rsid w:val="00516DA2"/>
    <w:rsid w:val="0051781B"/>
    <w:rsid w:val="00517FDE"/>
    <w:rsid w:val="00520630"/>
    <w:rsid w:val="0052094F"/>
    <w:rsid w:val="00520A1E"/>
    <w:rsid w:val="00520CCD"/>
    <w:rsid w:val="00520CF0"/>
    <w:rsid w:val="00521497"/>
    <w:rsid w:val="00521801"/>
    <w:rsid w:val="00521831"/>
    <w:rsid w:val="00521A13"/>
    <w:rsid w:val="00521AD1"/>
    <w:rsid w:val="00522BB7"/>
    <w:rsid w:val="00523E44"/>
    <w:rsid w:val="005245A7"/>
    <w:rsid w:val="00524670"/>
    <w:rsid w:val="005249E4"/>
    <w:rsid w:val="00524D59"/>
    <w:rsid w:val="00524F57"/>
    <w:rsid w:val="005253D1"/>
    <w:rsid w:val="00525482"/>
    <w:rsid w:val="005259C4"/>
    <w:rsid w:val="005266E2"/>
    <w:rsid w:val="00526797"/>
    <w:rsid w:val="0052695C"/>
    <w:rsid w:val="00526C48"/>
    <w:rsid w:val="00526D85"/>
    <w:rsid w:val="0052718F"/>
    <w:rsid w:val="005271E1"/>
    <w:rsid w:val="005276FE"/>
    <w:rsid w:val="00527A2F"/>
    <w:rsid w:val="0053016A"/>
    <w:rsid w:val="005303DB"/>
    <w:rsid w:val="00530C8D"/>
    <w:rsid w:val="005315FC"/>
    <w:rsid w:val="0053174D"/>
    <w:rsid w:val="00531CFF"/>
    <w:rsid w:val="00531DA9"/>
    <w:rsid w:val="00532834"/>
    <w:rsid w:val="0053288B"/>
    <w:rsid w:val="0053289A"/>
    <w:rsid w:val="00532A16"/>
    <w:rsid w:val="00533C32"/>
    <w:rsid w:val="00534455"/>
    <w:rsid w:val="005344F9"/>
    <w:rsid w:val="00534F51"/>
    <w:rsid w:val="00535017"/>
    <w:rsid w:val="0053505E"/>
    <w:rsid w:val="00535FC2"/>
    <w:rsid w:val="00536264"/>
    <w:rsid w:val="005368C4"/>
    <w:rsid w:val="00536D91"/>
    <w:rsid w:val="005378DA"/>
    <w:rsid w:val="00537E46"/>
    <w:rsid w:val="00537E8B"/>
    <w:rsid w:val="00537EEA"/>
    <w:rsid w:val="0054016F"/>
    <w:rsid w:val="00540285"/>
    <w:rsid w:val="00540846"/>
    <w:rsid w:val="005411F7"/>
    <w:rsid w:val="0054128C"/>
    <w:rsid w:val="00541841"/>
    <w:rsid w:val="00541B92"/>
    <w:rsid w:val="005424D7"/>
    <w:rsid w:val="00542551"/>
    <w:rsid w:val="00542954"/>
    <w:rsid w:val="00542FCB"/>
    <w:rsid w:val="005431BC"/>
    <w:rsid w:val="00543B35"/>
    <w:rsid w:val="005445A5"/>
    <w:rsid w:val="0054536D"/>
    <w:rsid w:val="00545E10"/>
    <w:rsid w:val="00545E90"/>
    <w:rsid w:val="00546181"/>
    <w:rsid w:val="00546437"/>
    <w:rsid w:val="00546461"/>
    <w:rsid w:val="00546479"/>
    <w:rsid w:val="005466A2"/>
    <w:rsid w:val="00546B18"/>
    <w:rsid w:val="005471D2"/>
    <w:rsid w:val="0054723B"/>
    <w:rsid w:val="0054748A"/>
    <w:rsid w:val="00547635"/>
    <w:rsid w:val="00547B37"/>
    <w:rsid w:val="00547C4C"/>
    <w:rsid w:val="00547CD8"/>
    <w:rsid w:val="00550426"/>
    <w:rsid w:val="005505E4"/>
    <w:rsid w:val="005505E6"/>
    <w:rsid w:val="00550B45"/>
    <w:rsid w:val="005511D7"/>
    <w:rsid w:val="00551355"/>
    <w:rsid w:val="0055150A"/>
    <w:rsid w:val="005517C5"/>
    <w:rsid w:val="005518EB"/>
    <w:rsid w:val="005518F1"/>
    <w:rsid w:val="00551B81"/>
    <w:rsid w:val="00552D48"/>
    <w:rsid w:val="005530CE"/>
    <w:rsid w:val="00553764"/>
    <w:rsid w:val="00553BB8"/>
    <w:rsid w:val="00553F37"/>
    <w:rsid w:val="005548C1"/>
    <w:rsid w:val="005554EA"/>
    <w:rsid w:val="00555745"/>
    <w:rsid w:val="00555B40"/>
    <w:rsid w:val="005567FF"/>
    <w:rsid w:val="005568FB"/>
    <w:rsid w:val="00556C3B"/>
    <w:rsid w:val="00557028"/>
    <w:rsid w:val="005577A6"/>
    <w:rsid w:val="0056017B"/>
    <w:rsid w:val="005603FC"/>
    <w:rsid w:val="00560815"/>
    <w:rsid w:val="00560A4E"/>
    <w:rsid w:val="00560FAF"/>
    <w:rsid w:val="00561144"/>
    <w:rsid w:val="00561328"/>
    <w:rsid w:val="00561AA3"/>
    <w:rsid w:val="00562277"/>
    <w:rsid w:val="005626DE"/>
    <w:rsid w:val="0056338E"/>
    <w:rsid w:val="00564406"/>
    <w:rsid w:val="00564562"/>
    <w:rsid w:val="005645C3"/>
    <w:rsid w:val="00564888"/>
    <w:rsid w:val="00564B15"/>
    <w:rsid w:val="00565559"/>
    <w:rsid w:val="005661B6"/>
    <w:rsid w:val="00566668"/>
    <w:rsid w:val="0056667A"/>
    <w:rsid w:val="00566FB4"/>
    <w:rsid w:val="0057015F"/>
    <w:rsid w:val="0057057C"/>
    <w:rsid w:val="005708B7"/>
    <w:rsid w:val="00570B88"/>
    <w:rsid w:val="00570D07"/>
    <w:rsid w:val="00571ABB"/>
    <w:rsid w:val="00571AF7"/>
    <w:rsid w:val="00572674"/>
    <w:rsid w:val="0057272B"/>
    <w:rsid w:val="0057276D"/>
    <w:rsid w:val="005727C6"/>
    <w:rsid w:val="00572B1D"/>
    <w:rsid w:val="00572DF3"/>
    <w:rsid w:val="00574149"/>
    <w:rsid w:val="005748B5"/>
    <w:rsid w:val="00574D7D"/>
    <w:rsid w:val="00574FE9"/>
    <w:rsid w:val="00575202"/>
    <w:rsid w:val="0057589E"/>
    <w:rsid w:val="00575E56"/>
    <w:rsid w:val="00575FA8"/>
    <w:rsid w:val="00576336"/>
    <w:rsid w:val="00576B2A"/>
    <w:rsid w:val="00576C78"/>
    <w:rsid w:val="00576D94"/>
    <w:rsid w:val="00580D05"/>
    <w:rsid w:val="00581922"/>
    <w:rsid w:val="00581A1E"/>
    <w:rsid w:val="00581BBD"/>
    <w:rsid w:val="005820C0"/>
    <w:rsid w:val="00582460"/>
    <w:rsid w:val="00582BB6"/>
    <w:rsid w:val="00582E6D"/>
    <w:rsid w:val="00582F3B"/>
    <w:rsid w:val="00583288"/>
    <w:rsid w:val="00583AF3"/>
    <w:rsid w:val="0058406B"/>
    <w:rsid w:val="0058407A"/>
    <w:rsid w:val="00584359"/>
    <w:rsid w:val="00584830"/>
    <w:rsid w:val="005849AA"/>
    <w:rsid w:val="005849ED"/>
    <w:rsid w:val="00584B3F"/>
    <w:rsid w:val="00584DB4"/>
    <w:rsid w:val="00584EE0"/>
    <w:rsid w:val="005851B4"/>
    <w:rsid w:val="0058563B"/>
    <w:rsid w:val="00585955"/>
    <w:rsid w:val="00585BEC"/>
    <w:rsid w:val="00585C7F"/>
    <w:rsid w:val="0058627A"/>
    <w:rsid w:val="0058642F"/>
    <w:rsid w:val="005864B7"/>
    <w:rsid w:val="00586923"/>
    <w:rsid w:val="0058751D"/>
    <w:rsid w:val="00590150"/>
    <w:rsid w:val="00590ADE"/>
    <w:rsid w:val="00590B4C"/>
    <w:rsid w:val="00591123"/>
    <w:rsid w:val="00591EE0"/>
    <w:rsid w:val="00592635"/>
    <w:rsid w:val="0059309A"/>
    <w:rsid w:val="00593327"/>
    <w:rsid w:val="00593BCE"/>
    <w:rsid w:val="005945A2"/>
    <w:rsid w:val="00594858"/>
    <w:rsid w:val="00594C57"/>
    <w:rsid w:val="00594D33"/>
    <w:rsid w:val="005950EC"/>
    <w:rsid w:val="0059528E"/>
    <w:rsid w:val="00595BE6"/>
    <w:rsid w:val="00595D2C"/>
    <w:rsid w:val="00596069"/>
    <w:rsid w:val="005973B5"/>
    <w:rsid w:val="00597498"/>
    <w:rsid w:val="00597545"/>
    <w:rsid w:val="005976B8"/>
    <w:rsid w:val="00597C6C"/>
    <w:rsid w:val="00597D4F"/>
    <w:rsid w:val="00597F67"/>
    <w:rsid w:val="005A03D9"/>
    <w:rsid w:val="005A064D"/>
    <w:rsid w:val="005A094F"/>
    <w:rsid w:val="005A09A9"/>
    <w:rsid w:val="005A09F3"/>
    <w:rsid w:val="005A100F"/>
    <w:rsid w:val="005A1277"/>
    <w:rsid w:val="005A1AD4"/>
    <w:rsid w:val="005A1D34"/>
    <w:rsid w:val="005A20D9"/>
    <w:rsid w:val="005A3129"/>
    <w:rsid w:val="005A379F"/>
    <w:rsid w:val="005A3826"/>
    <w:rsid w:val="005A3AB3"/>
    <w:rsid w:val="005A3C43"/>
    <w:rsid w:val="005A447A"/>
    <w:rsid w:val="005A5D33"/>
    <w:rsid w:val="005A6BCF"/>
    <w:rsid w:val="005A6FEE"/>
    <w:rsid w:val="005A7132"/>
    <w:rsid w:val="005A7251"/>
    <w:rsid w:val="005A74DA"/>
    <w:rsid w:val="005A785B"/>
    <w:rsid w:val="005A7982"/>
    <w:rsid w:val="005A7F2C"/>
    <w:rsid w:val="005B044C"/>
    <w:rsid w:val="005B053A"/>
    <w:rsid w:val="005B12E9"/>
    <w:rsid w:val="005B241F"/>
    <w:rsid w:val="005B25D4"/>
    <w:rsid w:val="005B27D5"/>
    <w:rsid w:val="005B2900"/>
    <w:rsid w:val="005B3B29"/>
    <w:rsid w:val="005B3B98"/>
    <w:rsid w:val="005B41FE"/>
    <w:rsid w:val="005B4C00"/>
    <w:rsid w:val="005B5031"/>
    <w:rsid w:val="005B54B1"/>
    <w:rsid w:val="005B56FF"/>
    <w:rsid w:val="005B5FC4"/>
    <w:rsid w:val="005B61AE"/>
    <w:rsid w:val="005B6988"/>
    <w:rsid w:val="005B6A8D"/>
    <w:rsid w:val="005B6B22"/>
    <w:rsid w:val="005B6D64"/>
    <w:rsid w:val="005B7A0A"/>
    <w:rsid w:val="005B7A4C"/>
    <w:rsid w:val="005B7DC3"/>
    <w:rsid w:val="005C0662"/>
    <w:rsid w:val="005C078C"/>
    <w:rsid w:val="005C0B20"/>
    <w:rsid w:val="005C0BCB"/>
    <w:rsid w:val="005C1394"/>
    <w:rsid w:val="005C14F9"/>
    <w:rsid w:val="005C1F9D"/>
    <w:rsid w:val="005C2600"/>
    <w:rsid w:val="005C2CA2"/>
    <w:rsid w:val="005C330F"/>
    <w:rsid w:val="005C34E9"/>
    <w:rsid w:val="005C3B95"/>
    <w:rsid w:val="005C4407"/>
    <w:rsid w:val="005C4B05"/>
    <w:rsid w:val="005C51F1"/>
    <w:rsid w:val="005C5658"/>
    <w:rsid w:val="005C5A59"/>
    <w:rsid w:val="005C5A72"/>
    <w:rsid w:val="005C5E67"/>
    <w:rsid w:val="005C6308"/>
    <w:rsid w:val="005C63BF"/>
    <w:rsid w:val="005C642B"/>
    <w:rsid w:val="005C678A"/>
    <w:rsid w:val="005C6A41"/>
    <w:rsid w:val="005C6C8F"/>
    <w:rsid w:val="005C6F14"/>
    <w:rsid w:val="005C73D6"/>
    <w:rsid w:val="005C73F9"/>
    <w:rsid w:val="005C7F31"/>
    <w:rsid w:val="005D0955"/>
    <w:rsid w:val="005D1B29"/>
    <w:rsid w:val="005D1CB4"/>
    <w:rsid w:val="005D207D"/>
    <w:rsid w:val="005D2B6C"/>
    <w:rsid w:val="005D2C6C"/>
    <w:rsid w:val="005D324A"/>
    <w:rsid w:val="005D333F"/>
    <w:rsid w:val="005D48C1"/>
    <w:rsid w:val="005D4CB4"/>
    <w:rsid w:val="005D58B3"/>
    <w:rsid w:val="005D604D"/>
    <w:rsid w:val="005D6190"/>
    <w:rsid w:val="005D78CD"/>
    <w:rsid w:val="005D7954"/>
    <w:rsid w:val="005E0526"/>
    <w:rsid w:val="005E0642"/>
    <w:rsid w:val="005E06EE"/>
    <w:rsid w:val="005E0AA0"/>
    <w:rsid w:val="005E1167"/>
    <w:rsid w:val="005E1224"/>
    <w:rsid w:val="005E1CD1"/>
    <w:rsid w:val="005E1FA2"/>
    <w:rsid w:val="005E21F9"/>
    <w:rsid w:val="005E226F"/>
    <w:rsid w:val="005E23E6"/>
    <w:rsid w:val="005E2BAA"/>
    <w:rsid w:val="005E2C1F"/>
    <w:rsid w:val="005E2EEA"/>
    <w:rsid w:val="005E32FD"/>
    <w:rsid w:val="005E3772"/>
    <w:rsid w:val="005E3923"/>
    <w:rsid w:val="005E4776"/>
    <w:rsid w:val="005E47F4"/>
    <w:rsid w:val="005E49D6"/>
    <w:rsid w:val="005E572D"/>
    <w:rsid w:val="005E5850"/>
    <w:rsid w:val="005E5852"/>
    <w:rsid w:val="005E5F17"/>
    <w:rsid w:val="005E6C0E"/>
    <w:rsid w:val="005E6D02"/>
    <w:rsid w:val="005E6F8B"/>
    <w:rsid w:val="005E7100"/>
    <w:rsid w:val="005E7672"/>
    <w:rsid w:val="005E781D"/>
    <w:rsid w:val="005F02BB"/>
    <w:rsid w:val="005F0442"/>
    <w:rsid w:val="005F05CB"/>
    <w:rsid w:val="005F0C9F"/>
    <w:rsid w:val="005F1F42"/>
    <w:rsid w:val="005F20CA"/>
    <w:rsid w:val="005F2D7C"/>
    <w:rsid w:val="005F36D6"/>
    <w:rsid w:val="005F3932"/>
    <w:rsid w:val="005F397F"/>
    <w:rsid w:val="005F3A5C"/>
    <w:rsid w:val="005F3C15"/>
    <w:rsid w:val="005F3C48"/>
    <w:rsid w:val="005F3D14"/>
    <w:rsid w:val="005F3FE3"/>
    <w:rsid w:val="005F54A9"/>
    <w:rsid w:val="005F54D6"/>
    <w:rsid w:val="005F5563"/>
    <w:rsid w:val="005F57E0"/>
    <w:rsid w:val="005F5D6D"/>
    <w:rsid w:val="005F6385"/>
    <w:rsid w:val="005F65C2"/>
    <w:rsid w:val="005F663B"/>
    <w:rsid w:val="005F70D1"/>
    <w:rsid w:val="005F7186"/>
    <w:rsid w:val="005F7489"/>
    <w:rsid w:val="005F7669"/>
    <w:rsid w:val="005F77EE"/>
    <w:rsid w:val="005F7F73"/>
    <w:rsid w:val="006000F4"/>
    <w:rsid w:val="00600A4D"/>
    <w:rsid w:val="00600E1F"/>
    <w:rsid w:val="00601142"/>
    <w:rsid w:val="00601369"/>
    <w:rsid w:val="0060162F"/>
    <w:rsid w:val="00601666"/>
    <w:rsid w:val="00601DC9"/>
    <w:rsid w:val="00602369"/>
    <w:rsid w:val="00602D85"/>
    <w:rsid w:val="00603D88"/>
    <w:rsid w:val="00603E47"/>
    <w:rsid w:val="00604400"/>
    <w:rsid w:val="006046B0"/>
    <w:rsid w:val="00604815"/>
    <w:rsid w:val="006050B5"/>
    <w:rsid w:val="0060563E"/>
    <w:rsid w:val="00605BB9"/>
    <w:rsid w:val="00605EDA"/>
    <w:rsid w:val="00606127"/>
    <w:rsid w:val="006068F5"/>
    <w:rsid w:val="00606CBD"/>
    <w:rsid w:val="00607237"/>
    <w:rsid w:val="00607362"/>
    <w:rsid w:val="0060795D"/>
    <w:rsid w:val="00610388"/>
    <w:rsid w:val="00611733"/>
    <w:rsid w:val="00611AB8"/>
    <w:rsid w:val="00611D5E"/>
    <w:rsid w:val="00612000"/>
    <w:rsid w:val="006125CD"/>
    <w:rsid w:val="00613206"/>
    <w:rsid w:val="006132E6"/>
    <w:rsid w:val="0061355F"/>
    <w:rsid w:val="00613AD1"/>
    <w:rsid w:val="006141AD"/>
    <w:rsid w:val="0061445E"/>
    <w:rsid w:val="006145B3"/>
    <w:rsid w:val="006157C2"/>
    <w:rsid w:val="00615CBB"/>
    <w:rsid w:val="00615E75"/>
    <w:rsid w:val="006166DF"/>
    <w:rsid w:val="006168B4"/>
    <w:rsid w:val="00616DEC"/>
    <w:rsid w:val="00617F04"/>
    <w:rsid w:val="0062059C"/>
    <w:rsid w:val="00620C7B"/>
    <w:rsid w:val="00620D57"/>
    <w:rsid w:val="00621002"/>
    <w:rsid w:val="0062113C"/>
    <w:rsid w:val="00621AB3"/>
    <w:rsid w:val="0062266E"/>
    <w:rsid w:val="006238F5"/>
    <w:rsid w:val="00623E7C"/>
    <w:rsid w:val="0062414A"/>
    <w:rsid w:val="00624618"/>
    <w:rsid w:val="00624C93"/>
    <w:rsid w:val="00624CFA"/>
    <w:rsid w:val="00624D56"/>
    <w:rsid w:val="00624EFB"/>
    <w:rsid w:val="00624FF2"/>
    <w:rsid w:val="006250BF"/>
    <w:rsid w:val="00625724"/>
    <w:rsid w:val="006257D3"/>
    <w:rsid w:val="006260B4"/>
    <w:rsid w:val="006265B8"/>
    <w:rsid w:val="0062669B"/>
    <w:rsid w:val="00626E06"/>
    <w:rsid w:val="00626E34"/>
    <w:rsid w:val="00626E5C"/>
    <w:rsid w:val="006279AF"/>
    <w:rsid w:val="00627FA8"/>
    <w:rsid w:val="00630CF6"/>
    <w:rsid w:val="00631AE0"/>
    <w:rsid w:val="00631F92"/>
    <w:rsid w:val="0063236E"/>
    <w:rsid w:val="0063250E"/>
    <w:rsid w:val="0063273D"/>
    <w:rsid w:val="00632AFA"/>
    <w:rsid w:val="00633138"/>
    <w:rsid w:val="00633664"/>
    <w:rsid w:val="006337F2"/>
    <w:rsid w:val="00633C6F"/>
    <w:rsid w:val="0063449B"/>
    <w:rsid w:val="00634563"/>
    <w:rsid w:val="00634906"/>
    <w:rsid w:val="00634A25"/>
    <w:rsid w:val="00634AE0"/>
    <w:rsid w:val="00634D8A"/>
    <w:rsid w:val="0063503B"/>
    <w:rsid w:val="00635158"/>
    <w:rsid w:val="006366D1"/>
    <w:rsid w:val="006366E8"/>
    <w:rsid w:val="006367CB"/>
    <w:rsid w:val="00636B24"/>
    <w:rsid w:val="00636BA7"/>
    <w:rsid w:val="00636C8F"/>
    <w:rsid w:val="00636EFD"/>
    <w:rsid w:val="0063748F"/>
    <w:rsid w:val="006376C1"/>
    <w:rsid w:val="00637F0E"/>
    <w:rsid w:val="0064019F"/>
    <w:rsid w:val="0064085F"/>
    <w:rsid w:val="006409BE"/>
    <w:rsid w:val="00640E37"/>
    <w:rsid w:val="006411B1"/>
    <w:rsid w:val="00641472"/>
    <w:rsid w:val="00641490"/>
    <w:rsid w:val="00641EFD"/>
    <w:rsid w:val="00641FCF"/>
    <w:rsid w:val="006428BA"/>
    <w:rsid w:val="00642AF2"/>
    <w:rsid w:val="00642DD0"/>
    <w:rsid w:val="00642F93"/>
    <w:rsid w:val="00642F99"/>
    <w:rsid w:val="006430DB"/>
    <w:rsid w:val="00643860"/>
    <w:rsid w:val="00643AFF"/>
    <w:rsid w:val="00643EBE"/>
    <w:rsid w:val="00644B22"/>
    <w:rsid w:val="0064506F"/>
    <w:rsid w:val="006453CF"/>
    <w:rsid w:val="00645639"/>
    <w:rsid w:val="00645A7C"/>
    <w:rsid w:val="00645DA8"/>
    <w:rsid w:val="00646952"/>
    <w:rsid w:val="0064728C"/>
    <w:rsid w:val="00647A54"/>
    <w:rsid w:val="00647BB8"/>
    <w:rsid w:val="00647BCA"/>
    <w:rsid w:val="00647D0C"/>
    <w:rsid w:val="00650088"/>
    <w:rsid w:val="00650A55"/>
    <w:rsid w:val="006528BD"/>
    <w:rsid w:val="0065299C"/>
    <w:rsid w:val="00652B6E"/>
    <w:rsid w:val="00652F9D"/>
    <w:rsid w:val="006530F7"/>
    <w:rsid w:val="006531BE"/>
    <w:rsid w:val="006531EC"/>
    <w:rsid w:val="006532B8"/>
    <w:rsid w:val="006538CF"/>
    <w:rsid w:val="00653B33"/>
    <w:rsid w:val="00653C75"/>
    <w:rsid w:val="006540B7"/>
    <w:rsid w:val="006545DA"/>
    <w:rsid w:val="00655504"/>
    <w:rsid w:val="0065599E"/>
    <w:rsid w:val="006559EC"/>
    <w:rsid w:val="00655C0D"/>
    <w:rsid w:val="00655F5E"/>
    <w:rsid w:val="006560C5"/>
    <w:rsid w:val="0065658A"/>
    <w:rsid w:val="0065688F"/>
    <w:rsid w:val="0065703C"/>
    <w:rsid w:val="006570D1"/>
    <w:rsid w:val="00657336"/>
    <w:rsid w:val="00657DF9"/>
    <w:rsid w:val="006604A7"/>
    <w:rsid w:val="0066059C"/>
    <w:rsid w:val="006605D8"/>
    <w:rsid w:val="00660DD0"/>
    <w:rsid w:val="006614AE"/>
    <w:rsid w:val="00661C32"/>
    <w:rsid w:val="00661EF5"/>
    <w:rsid w:val="00661F4C"/>
    <w:rsid w:val="00662027"/>
    <w:rsid w:val="006626DA"/>
    <w:rsid w:val="00662735"/>
    <w:rsid w:val="00662763"/>
    <w:rsid w:val="00662982"/>
    <w:rsid w:val="00662D90"/>
    <w:rsid w:val="00662EFB"/>
    <w:rsid w:val="00662F8A"/>
    <w:rsid w:val="006633C3"/>
    <w:rsid w:val="006636EF"/>
    <w:rsid w:val="00664967"/>
    <w:rsid w:val="00664ADC"/>
    <w:rsid w:val="0066509C"/>
    <w:rsid w:val="0066557C"/>
    <w:rsid w:val="00665DA1"/>
    <w:rsid w:val="00665F0A"/>
    <w:rsid w:val="00666252"/>
    <w:rsid w:val="0066699F"/>
    <w:rsid w:val="00666E5E"/>
    <w:rsid w:val="00667440"/>
    <w:rsid w:val="006676B8"/>
    <w:rsid w:val="006676EC"/>
    <w:rsid w:val="00667811"/>
    <w:rsid w:val="00667943"/>
    <w:rsid w:val="00667A70"/>
    <w:rsid w:val="00667BF7"/>
    <w:rsid w:val="00667D08"/>
    <w:rsid w:val="006702AC"/>
    <w:rsid w:val="00670BB7"/>
    <w:rsid w:val="00670ED6"/>
    <w:rsid w:val="00671B0C"/>
    <w:rsid w:val="00671B51"/>
    <w:rsid w:val="006720FB"/>
    <w:rsid w:val="00672299"/>
    <w:rsid w:val="006723E0"/>
    <w:rsid w:val="006723F4"/>
    <w:rsid w:val="00672A11"/>
    <w:rsid w:val="00672C53"/>
    <w:rsid w:val="00672E95"/>
    <w:rsid w:val="00672FAA"/>
    <w:rsid w:val="00673337"/>
    <w:rsid w:val="00673529"/>
    <w:rsid w:val="006736E6"/>
    <w:rsid w:val="006738BB"/>
    <w:rsid w:val="006738C4"/>
    <w:rsid w:val="00673964"/>
    <w:rsid w:val="00673BE1"/>
    <w:rsid w:val="00673E4E"/>
    <w:rsid w:val="006741B8"/>
    <w:rsid w:val="00674907"/>
    <w:rsid w:val="00674982"/>
    <w:rsid w:val="00676263"/>
    <w:rsid w:val="006767DB"/>
    <w:rsid w:val="0067684B"/>
    <w:rsid w:val="00676C9B"/>
    <w:rsid w:val="00677145"/>
    <w:rsid w:val="0067728D"/>
    <w:rsid w:val="006774BA"/>
    <w:rsid w:val="00677770"/>
    <w:rsid w:val="00677BE1"/>
    <w:rsid w:val="00677EA8"/>
    <w:rsid w:val="00680043"/>
    <w:rsid w:val="0068009E"/>
    <w:rsid w:val="0068012C"/>
    <w:rsid w:val="006801A9"/>
    <w:rsid w:val="00680314"/>
    <w:rsid w:val="0068033E"/>
    <w:rsid w:val="0068117D"/>
    <w:rsid w:val="006814AF"/>
    <w:rsid w:val="006818DD"/>
    <w:rsid w:val="00681C5F"/>
    <w:rsid w:val="00683296"/>
    <w:rsid w:val="00684009"/>
    <w:rsid w:val="00684172"/>
    <w:rsid w:val="006842B3"/>
    <w:rsid w:val="006842D2"/>
    <w:rsid w:val="00684309"/>
    <w:rsid w:val="00684407"/>
    <w:rsid w:val="00684BDE"/>
    <w:rsid w:val="00684C2A"/>
    <w:rsid w:val="00685359"/>
    <w:rsid w:val="006855E2"/>
    <w:rsid w:val="00685629"/>
    <w:rsid w:val="00685781"/>
    <w:rsid w:val="00685A9D"/>
    <w:rsid w:val="00686163"/>
    <w:rsid w:val="00686237"/>
    <w:rsid w:val="006866DE"/>
    <w:rsid w:val="00690BCC"/>
    <w:rsid w:val="00690F85"/>
    <w:rsid w:val="00691314"/>
    <w:rsid w:val="006915F6"/>
    <w:rsid w:val="00691EBB"/>
    <w:rsid w:val="006924D8"/>
    <w:rsid w:val="00692DB2"/>
    <w:rsid w:val="0069309B"/>
    <w:rsid w:val="00693A7E"/>
    <w:rsid w:val="00694B0D"/>
    <w:rsid w:val="006957BC"/>
    <w:rsid w:val="006958D4"/>
    <w:rsid w:val="00695C71"/>
    <w:rsid w:val="00696CE6"/>
    <w:rsid w:val="00696F5A"/>
    <w:rsid w:val="00697144"/>
    <w:rsid w:val="006974A9"/>
    <w:rsid w:val="00697A32"/>
    <w:rsid w:val="00697A9A"/>
    <w:rsid w:val="006A073B"/>
    <w:rsid w:val="006A0F08"/>
    <w:rsid w:val="006A1018"/>
    <w:rsid w:val="006A135B"/>
    <w:rsid w:val="006A1526"/>
    <w:rsid w:val="006A1621"/>
    <w:rsid w:val="006A210E"/>
    <w:rsid w:val="006A2147"/>
    <w:rsid w:val="006A218B"/>
    <w:rsid w:val="006A21FD"/>
    <w:rsid w:val="006A2253"/>
    <w:rsid w:val="006A23EC"/>
    <w:rsid w:val="006A24D3"/>
    <w:rsid w:val="006A28EC"/>
    <w:rsid w:val="006A2CE5"/>
    <w:rsid w:val="006A2DD5"/>
    <w:rsid w:val="006A33B3"/>
    <w:rsid w:val="006A3611"/>
    <w:rsid w:val="006A3A2A"/>
    <w:rsid w:val="006A3AB6"/>
    <w:rsid w:val="006A5021"/>
    <w:rsid w:val="006A5492"/>
    <w:rsid w:val="006A593A"/>
    <w:rsid w:val="006A5B05"/>
    <w:rsid w:val="006A5C28"/>
    <w:rsid w:val="006A6201"/>
    <w:rsid w:val="006A63E1"/>
    <w:rsid w:val="006A6536"/>
    <w:rsid w:val="006A6A12"/>
    <w:rsid w:val="006A7557"/>
    <w:rsid w:val="006A7669"/>
    <w:rsid w:val="006A768D"/>
    <w:rsid w:val="006A793A"/>
    <w:rsid w:val="006A7BD8"/>
    <w:rsid w:val="006A7D7C"/>
    <w:rsid w:val="006B0074"/>
    <w:rsid w:val="006B067E"/>
    <w:rsid w:val="006B0A02"/>
    <w:rsid w:val="006B0AAB"/>
    <w:rsid w:val="006B1364"/>
    <w:rsid w:val="006B1E6B"/>
    <w:rsid w:val="006B2076"/>
    <w:rsid w:val="006B2534"/>
    <w:rsid w:val="006B2639"/>
    <w:rsid w:val="006B284E"/>
    <w:rsid w:val="006B34A8"/>
    <w:rsid w:val="006B3627"/>
    <w:rsid w:val="006B387A"/>
    <w:rsid w:val="006B3884"/>
    <w:rsid w:val="006B411A"/>
    <w:rsid w:val="006B412D"/>
    <w:rsid w:val="006B4AB5"/>
    <w:rsid w:val="006B4F9D"/>
    <w:rsid w:val="006B4FB3"/>
    <w:rsid w:val="006B54C4"/>
    <w:rsid w:val="006B5B47"/>
    <w:rsid w:val="006B5E79"/>
    <w:rsid w:val="006B62A5"/>
    <w:rsid w:val="006B6FBB"/>
    <w:rsid w:val="006B6FEA"/>
    <w:rsid w:val="006B70E0"/>
    <w:rsid w:val="006B74B6"/>
    <w:rsid w:val="006B75A1"/>
    <w:rsid w:val="006B7A49"/>
    <w:rsid w:val="006C0048"/>
    <w:rsid w:val="006C05D7"/>
    <w:rsid w:val="006C08B9"/>
    <w:rsid w:val="006C0D66"/>
    <w:rsid w:val="006C1F93"/>
    <w:rsid w:val="006C20AE"/>
    <w:rsid w:val="006C2994"/>
    <w:rsid w:val="006C2DDA"/>
    <w:rsid w:val="006C3BDA"/>
    <w:rsid w:val="006C3C52"/>
    <w:rsid w:val="006C4BD4"/>
    <w:rsid w:val="006C5218"/>
    <w:rsid w:val="006C56D6"/>
    <w:rsid w:val="006C596A"/>
    <w:rsid w:val="006C59EA"/>
    <w:rsid w:val="006C648D"/>
    <w:rsid w:val="006C68C9"/>
    <w:rsid w:val="006C6994"/>
    <w:rsid w:val="006C71B4"/>
    <w:rsid w:val="006C7BCC"/>
    <w:rsid w:val="006C7CF8"/>
    <w:rsid w:val="006C7E69"/>
    <w:rsid w:val="006D02EC"/>
    <w:rsid w:val="006D0673"/>
    <w:rsid w:val="006D06C4"/>
    <w:rsid w:val="006D0A06"/>
    <w:rsid w:val="006D0E36"/>
    <w:rsid w:val="006D13B2"/>
    <w:rsid w:val="006D1AA5"/>
    <w:rsid w:val="006D1E3F"/>
    <w:rsid w:val="006D1F4A"/>
    <w:rsid w:val="006D29F7"/>
    <w:rsid w:val="006D2BAA"/>
    <w:rsid w:val="006D2BDD"/>
    <w:rsid w:val="006D2C82"/>
    <w:rsid w:val="006D33A8"/>
    <w:rsid w:val="006D3F7F"/>
    <w:rsid w:val="006D4524"/>
    <w:rsid w:val="006D49E2"/>
    <w:rsid w:val="006D5F06"/>
    <w:rsid w:val="006D6820"/>
    <w:rsid w:val="006D6948"/>
    <w:rsid w:val="006D720F"/>
    <w:rsid w:val="006D7394"/>
    <w:rsid w:val="006D7953"/>
    <w:rsid w:val="006D7D1A"/>
    <w:rsid w:val="006D7DC0"/>
    <w:rsid w:val="006E038D"/>
    <w:rsid w:val="006E0B94"/>
    <w:rsid w:val="006E0ED2"/>
    <w:rsid w:val="006E1A06"/>
    <w:rsid w:val="006E1E51"/>
    <w:rsid w:val="006E1EFA"/>
    <w:rsid w:val="006E1F29"/>
    <w:rsid w:val="006E20C9"/>
    <w:rsid w:val="006E271A"/>
    <w:rsid w:val="006E2D4F"/>
    <w:rsid w:val="006E2F6F"/>
    <w:rsid w:val="006E3061"/>
    <w:rsid w:val="006E38EA"/>
    <w:rsid w:val="006E3FF0"/>
    <w:rsid w:val="006E40E2"/>
    <w:rsid w:val="006E418D"/>
    <w:rsid w:val="006E4573"/>
    <w:rsid w:val="006E481C"/>
    <w:rsid w:val="006E4AF2"/>
    <w:rsid w:val="006E4D86"/>
    <w:rsid w:val="006E511D"/>
    <w:rsid w:val="006E52D6"/>
    <w:rsid w:val="006E5BA6"/>
    <w:rsid w:val="006E60DC"/>
    <w:rsid w:val="006E6D37"/>
    <w:rsid w:val="006E726E"/>
    <w:rsid w:val="006F04C1"/>
    <w:rsid w:val="006F0681"/>
    <w:rsid w:val="006F0AF6"/>
    <w:rsid w:val="006F113C"/>
    <w:rsid w:val="006F1395"/>
    <w:rsid w:val="006F157C"/>
    <w:rsid w:val="006F298E"/>
    <w:rsid w:val="006F2AC8"/>
    <w:rsid w:val="006F2B61"/>
    <w:rsid w:val="006F2CA3"/>
    <w:rsid w:val="006F3FB8"/>
    <w:rsid w:val="006F40B9"/>
    <w:rsid w:val="006F450C"/>
    <w:rsid w:val="006F4AA2"/>
    <w:rsid w:val="006F4AE4"/>
    <w:rsid w:val="006F4EDA"/>
    <w:rsid w:val="006F52BE"/>
    <w:rsid w:val="006F633D"/>
    <w:rsid w:val="006F68DB"/>
    <w:rsid w:val="006F6C12"/>
    <w:rsid w:val="006F7956"/>
    <w:rsid w:val="006F7ADF"/>
    <w:rsid w:val="00700060"/>
    <w:rsid w:val="007001BC"/>
    <w:rsid w:val="007004EC"/>
    <w:rsid w:val="0070268A"/>
    <w:rsid w:val="007027C0"/>
    <w:rsid w:val="00703087"/>
    <w:rsid w:val="00703CB5"/>
    <w:rsid w:val="00704736"/>
    <w:rsid w:val="007048F5"/>
    <w:rsid w:val="00704E00"/>
    <w:rsid w:val="00705983"/>
    <w:rsid w:val="00705AB7"/>
    <w:rsid w:val="00705CDA"/>
    <w:rsid w:val="00706294"/>
    <w:rsid w:val="007068E7"/>
    <w:rsid w:val="00706A75"/>
    <w:rsid w:val="00706E10"/>
    <w:rsid w:val="0070716C"/>
    <w:rsid w:val="0071000F"/>
    <w:rsid w:val="0071008C"/>
    <w:rsid w:val="007107F1"/>
    <w:rsid w:val="00711456"/>
    <w:rsid w:val="0071145D"/>
    <w:rsid w:val="007114CC"/>
    <w:rsid w:val="0071159B"/>
    <w:rsid w:val="007118AF"/>
    <w:rsid w:val="00711EF5"/>
    <w:rsid w:val="00712387"/>
    <w:rsid w:val="00712D5D"/>
    <w:rsid w:val="00712E88"/>
    <w:rsid w:val="00713619"/>
    <w:rsid w:val="00713FA8"/>
    <w:rsid w:val="00714302"/>
    <w:rsid w:val="00714959"/>
    <w:rsid w:val="00714F5B"/>
    <w:rsid w:val="007151DC"/>
    <w:rsid w:val="00715C9D"/>
    <w:rsid w:val="0071608C"/>
    <w:rsid w:val="00716796"/>
    <w:rsid w:val="00716AFB"/>
    <w:rsid w:val="00716C15"/>
    <w:rsid w:val="00716E33"/>
    <w:rsid w:val="00716F91"/>
    <w:rsid w:val="007174B3"/>
    <w:rsid w:val="007178F4"/>
    <w:rsid w:val="0072005E"/>
    <w:rsid w:val="0072030C"/>
    <w:rsid w:val="007203D0"/>
    <w:rsid w:val="007209EE"/>
    <w:rsid w:val="00720A95"/>
    <w:rsid w:val="00720F2A"/>
    <w:rsid w:val="007212E3"/>
    <w:rsid w:val="007219C2"/>
    <w:rsid w:val="00721B2D"/>
    <w:rsid w:val="00721D8E"/>
    <w:rsid w:val="0072252D"/>
    <w:rsid w:val="00722540"/>
    <w:rsid w:val="0072275D"/>
    <w:rsid w:val="007227A6"/>
    <w:rsid w:val="00722B73"/>
    <w:rsid w:val="0072313E"/>
    <w:rsid w:val="007231AC"/>
    <w:rsid w:val="007231D1"/>
    <w:rsid w:val="00723450"/>
    <w:rsid w:val="00723DDA"/>
    <w:rsid w:val="00724177"/>
    <w:rsid w:val="00724342"/>
    <w:rsid w:val="0072451F"/>
    <w:rsid w:val="007248D0"/>
    <w:rsid w:val="00724ABF"/>
    <w:rsid w:val="007253F8"/>
    <w:rsid w:val="0072570B"/>
    <w:rsid w:val="0072572C"/>
    <w:rsid w:val="00725829"/>
    <w:rsid w:val="00725BA2"/>
    <w:rsid w:val="00725E26"/>
    <w:rsid w:val="007261BC"/>
    <w:rsid w:val="00726C27"/>
    <w:rsid w:val="00726F1C"/>
    <w:rsid w:val="00727563"/>
    <w:rsid w:val="007276EA"/>
    <w:rsid w:val="007277F7"/>
    <w:rsid w:val="0072780B"/>
    <w:rsid w:val="007279CB"/>
    <w:rsid w:val="00727D6F"/>
    <w:rsid w:val="007305E7"/>
    <w:rsid w:val="007308CE"/>
    <w:rsid w:val="00730A7D"/>
    <w:rsid w:val="0073117E"/>
    <w:rsid w:val="0073119D"/>
    <w:rsid w:val="00731576"/>
    <w:rsid w:val="0073170A"/>
    <w:rsid w:val="00731750"/>
    <w:rsid w:val="007318D8"/>
    <w:rsid w:val="007324ED"/>
    <w:rsid w:val="007325D7"/>
    <w:rsid w:val="00732C88"/>
    <w:rsid w:val="00732E5F"/>
    <w:rsid w:val="007333E9"/>
    <w:rsid w:val="00733930"/>
    <w:rsid w:val="007339FB"/>
    <w:rsid w:val="007341A1"/>
    <w:rsid w:val="0073514B"/>
    <w:rsid w:val="00735290"/>
    <w:rsid w:val="00735483"/>
    <w:rsid w:val="00735855"/>
    <w:rsid w:val="00735871"/>
    <w:rsid w:val="00735F81"/>
    <w:rsid w:val="007364A8"/>
    <w:rsid w:val="007374A9"/>
    <w:rsid w:val="00737611"/>
    <w:rsid w:val="00737850"/>
    <w:rsid w:val="00737A54"/>
    <w:rsid w:val="00737C20"/>
    <w:rsid w:val="00737E4C"/>
    <w:rsid w:val="00737EF7"/>
    <w:rsid w:val="007405C0"/>
    <w:rsid w:val="0074060F"/>
    <w:rsid w:val="00740A22"/>
    <w:rsid w:val="00740F5C"/>
    <w:rsid w:val="00741108"/>
    <w:rsid w:val="00741887"/>
    <w:rsid w:val="00741DF5"/>
    <w:rsid w:val="007420B7"/>
    <w:rsid w:val="007423E9"/>
    <w:rsid w:val="0074251A"/>
    <w:rsid w:val="007427D6"/>
    <w:rsid w:val="0074297C"/>
    <w:rsid w:val="00743652"/>
    <w:rsid w:val="00743BCB"/>
    <w:rsid w:val="0074403C"/>
    <w:rsid w:val="007442B5"/>
    <w:rsid w:val="007446C6"/>
    <w:rsid w:val="0074491D"/>
    <w:rsid w:val="007449FC"/>
    <w:rsid w:val="00744E15"/>
    <w:rsid w:val="007450E2"/>
    <w:rsid w:val="00745DA6"/>
    <w:rsid w:val="00745E33"/>
    <w:rsid w:val="00746795"/>
    <w:rsid w:val="0074679F"/>
    <w:rsid w:val="00746A15"/>
    <w:rsid w:val="00746D89"/>
    <w:rsid w:val="00746E17"/>
    <w:rsid w:val="00746FD9"/>
    <w:rsid w:val="00747303"/>
    <w:rsid w:val="00747454"/>
    <w:rsid w:val="007478BE"/>
    <w:rsid w:val="00747D45"/>
    <w:rsid w:val="00750092"/>
    <w:rsid w:val="00750270"/>
    <w:rsid w:val="00750576"/>
    <w:rsid w:val="007505C2"/>
    <w:rsid w:val="00751981"/>
    <w:rsid w:val="00751D74"/>
    <w:rsid w:val="00752332"/>
    <w:rsid w:val="007525E4"/>
    <w:rsid w:val="0075271C"/>
    <w:rsid w:val="00752990"/>
    <w:rsid w:val="00752D7A"/>
    <w:rsid w:val="007530EF"/>
    <w:rsid w:val="007531A1"/>
    <w:rsid w:val="0075336B"/>
    <w:rsid w:val="0075338C"/>
    <w:rsid w:val="00753E1D"/>
    <w:rsid w:val="0075409C"/>
    <w:rsid w:val="00754373"/>
    <w:rsid w:val="0075506C"/>
    <w:rsid w:val="0075594A"/>
    <w:rsid w:val="00755966"/>
    <w:rsid w:val="00755FBA"/>
    <w:rsid w:val="007560C1"/>
    <w:rsid w:val="0075631B"/>
    <w:rsid w:val="007569DB"/>
    <w:rsid w:val="00756ADF"/>
    <w:rsid w:val="00757D21"/>
    <w:rsid w:val="00757DB9"/>
    <w:rsid w:val="00757FD3"/>
    <w:rsid w:val="00760305"/>
    <w:rsid w:val="0076041B"/>
    <w:rsid w:val="007605F7"/>
    <w:rsid w:val="007609FE"/>
    <w:rsid w:val="007611A9"/>
    <w:rsid w:val="00761AC7"/>
    <w:rsid w:val="00762447"/>
    <w:rsid w:val="0076297E"/>
    <w:rsid w:val="007629E8"/>
    <w:rsid w:val="00762A16"/>
    <w:rsid w:val="00762C80"/>
    <w:rsid w:val="0076322D"/>
    <w:rsid w:val="0076337E"/>
    <w:rsid w:val="00763D38"/>
    <w:rsid w:val="00763ED8"/>
    <w:rsid w:val="0076414B"/>
    <w:rsid w:val="00764945"/>
    <w:rsid w:val="007650BB"/>
    <w:rsid w:val="00765147"/>
    <w:rsid w:val="00765920"/>
    <w:rsid w:val="00766225"/>
    <w:rsid w:val="007663F0"/>
    <w:rsid w:val="007667C4"/>
    <w:rsid w:val="00766DD7"/>
    <w:rsid w:val="007671E5"/>
    <w:rsid w:val="0076740B"/>
    <w:rsid w:val="00767793"/>
    <w:rsid w:val="007678D5"/>
    <w:rsid w:val="007679D3"/>
    <w:rsid w:val="00767B03"/>
    <w:rsid w:val="00767B98"/>
    <w:rsid w:val="00767CC2"/>
    <w:rsid w:val="007702E3"/>
    <w:rsid w:val="0077080D"/>
    <w:rsid w:val="00770D44"/>
    <w:rsid w:val="00770E4A"/>
    <w:rsid w:val="0077138D"/>
    <w:rsid w:val="0077164F"/>
    <w:rsid w:val="00771735"/>
    <w:rsid w:val="00772EAC"/>
    <w:rsid w:val="00772F2A"/>
    <w:rsid w:val="007734D8"/>
    <w:rsid w:val="00773754"/>
    <w:rsid w:val="007737F7"/>
    <w:rsid w:val="00773A06"/>
    <w:rsid w:val="00773E2B"/>
    <w:rsid w:val="00774A31"/>
    <w:rsid w:val="00774A5A"/>
    <w:rsid w:val="00774DF2"/>
    <w:rsid w:val="00774E20"/>
    <w:rsid w:val="00774E8C"/>
    <w:rsid w:val="00774EB4"/>
    <w:rsid w:val="0077550F"/>
    <w:rsid w:val="007757A1"/>
    <w:rsid w:val="00775CEF"/>
    <w:rsid w:val="00775FFD"/>
    <w:rsid w:val="007769CE"/>
    <w:rsid w:val="00776AA8"/>
    <w:rsid w:val="00776BA8"/>
    <w:rsid w:val="00776E92"/>
    <w:rsid w:val="00777222"/>
    <w:rsid w:val="00777308"/>
    <w:rsid w:val="00777357"/>
    <w:rsid w:val="007773BF"/>
    <w:rsid w:val="00777797"/>
    <w:rsid w:val="007800DC"/>
    <w:rsid w:val="007807AF"/>
    <w:rsid w:val="0078091C"/>
    <w:rsid w:val="007815AF"/>
    <w:rsid w:val="007817EF"/>
    <w:rsid w:val="0078218E"/>
    <w:rsid w:val="00782244"/>
    <w:rsid w:val="007825D3"/>
    <w:rsid w:val="0078282D"/>
    <w:rsid w:val="007828B5"/>
    <w:rsid w:val="0078291F"/>
    <w:rsid w:val="00782BEC"/>
    <w:rsid w:val="007834A1"/>
    <w:rsid w:val="00783D33"/>
    <w:rsid w:val="007843B8"/>
    <w:rsid w:val="00784693"/>
    <w:rsid w:val="007847FF"/>
    <w:rsid w:val="0078486D"/>
    <w:rsid w:val="00784D97"/>
    <w:rsid w:val="00784E30"/>
    <w:rsid w:val="007854CD"/>
    <w:rsid w:val="00785596"/>
    <w:rsid w:val="007855DB"/>
    <w:rsid w:val="00786356"/>
    <w:rsid w:val="007868F2"/>
    <w:rsid w:val="00786A61"/>
    <w:rsid w:val="00786B3F"/>
    <w:rsid w:val="00787450"/>
    <w:rsid w:val="0078763E"/>
    <w:rsid w:val="00787C41"/>
    <w:rsid w:val="007904CC"/>
    <w:rsid w:val="00790713"/>
    <w:rsid w:val="00790997"/>
    <w:rsid w:val="00790AF2"/>
    <w:rsid w:val="00790C26"/>
    <w:rsid w:val="00790C79"/>
    <w:rsid w:val="00790D2A"/>
    <w:rsid w:val="0079109E"/>
    <w:rsid w:val="00791218"/>
    <w:rsid w:val="00791685"/>
    <w:rsid w:val="007919AE"/>
    <w:rsid w:val="00791B1D"/>
    <w:rsid w:val="00791B21"/>
    <w:rsid w:val="00791E88"/>
    <w:rsid w:val="00792081"/>
    <w:rsid w:val="007924D9"/>
    <w:rsid w:val="0079267D"/>
    <w:rsid w:val="007928B7"/>
    <w:rsid w:val="007934C8"/>
    <w:rsid w:val="00793950"/>
    <w:rsid w:val="00793B32"/>
    <w:rsid w:val="00793D40"/>
    <w:rsid w:val="00793FE0"/>
    <w:rsid w:val="00794316"/>
    <w:rsid w:val="00794365"/>
    <w:rsid w:val="00795D95"/>
    <w:rsid w:val="00796417"/>
    <w:rsid w:val="007969A8"/>
    <w:rsid w:val="00796C09"/>
    <w:rsid w:val="00796D7E"/>
    <w:rsid w:val="00796E65"/>
    <w:rsid w:val="00796FB8"/>
    <w:rsid w:val="0079774E"/>
    <w:rsid w:val="00797781"/>
    <w:rsid w:val="007A0376"/>
    <w:rsid w:val="007A0585"/>
    <w:rsid w:val="007A0833"/>
    <w:rsid w:val="007A0C17"/>
    <w:rsid w:val="007A1296"/>
    <w:rsid w:val="007A134F"/>
    <w:rsid w:val="007A1374"/>
    <w:rsid w:val="007A13C7"/>
    <w:rsid w:val="007A14AF"/>
    <w:rsid w:val="007A233D"/>
    <w:rsid w:val="007A27ED"/>
    <w:rsid w:val="007A327D"/>
    <w:rsid w:val="007A327F"/>
    <w:rsid w:val="007A373E"/>
    <w:rsid w:val="007A3E06"/>
    <w:rsid w:val="007A5842"/>
    <w:rsid w:val="007A5A80"/>
    <w:rsid w:val="007A6EC9"/>
    <w:rsid w:val="007A7044"/>
    <w:rsid w:val="007A7440"/>
    <w:rsid w:val="007A74EF"/>
    <w:rsid w:val="007A77E5"/>
    <w:rsid w:val="007A7E87"/>
    <w:rsid w:val="007B0034"/>
    <w:rsid w:val="007B0160"/>
    <w:rsid w:val="007B19D2"/>
    <w:rsid w:val="007B1E60"/>
    <w:rsid w:val="007B1FCA"/>
    <w:rsid w:val="007B2305"/>
    <w:rsid w:val="007B2E19"/>
    <w:rsid w:val="007B343B"/>
    <w:rsid w:val="007B48A6"/>
    <w:rsid w:val="007B492C"/>
    <w:rsid w:val="007B4A95"/>
    <w:rsid w:val="007B54FE"/>
    <w:rsid w:val="007B599D"/>
    <w:rsid w:val="007B5F67"/>
    <w:rsid w:val="007B61FC"/>
    <w:rsid w:val="007B67A5"/>
    <w:rsid w:val="007B67F7"/>
    <w:rsid w:val="007B7483"/>
    <w:rsid w:val="007B75E1"/>
    <w:rsid w:val="007B7AF1"/>
    <w:rsid w:val="007C015B"/>
    <w:rsid w:val="007C027C"/>
    <w:rsid w:val="007C08D9"/>
    <w:rsid w:val="007C0C8B"/>
    <w:rsid w:val="007C112D"/>
    <w:rsid w:val="007C118A"/>
    <w:rsid w:val="007C1271"/>
    <w:rsid w:val="007C181D"/>
    <w:rsid w:val="007C1A69"/>
    <w:rsid w:val="007C2091"/>
    <w:rsid w:val="007C26FD"/>
    <w:rsid w:val="007C3922"/>
    <w:rsid w:val="007C3E02"/>
    <w:rsid w:val="007C3FDB"/>
    <w:rsid w:val="007C4009"/>
    <w:rsid w:val="007C4067"/>
    <w:rsid w:val="007C40B2"/>
    <w:rsid w:val="007C4520"/>
    <w:rsid w:val="007C534C"/>
    <w:rsid w:val="007C5609"/>
    <w:rsid w:val="007C561A"/>
    <w:rsid w:val="007C597E"/>
    <w:rsid w:val="007C6188"/>
    <w:rsid w:val="007C6443"/>
    <w:rsid w:val="007C6A0A"/>
    <w:rsid w:val="007C6A3A"/>
    <w:rsid w:val="007C6AFE"/>
    <w:rsid w:val="007C6B00"/>
    <w:rsid w:val="007C6B38"/>
    <w:rsid w:val="007C6B99"/>
    <w:rsid w:val="007C6BCC"/>
    <w:rsid w:val="007C75DF"/>
    <w:rsid w:val="007C7B26"/>
    <w:rsid w:val="007C7E34"/>
    <w:rsid w:val="007C7EB6"/>
    <w:rsid w:val="007D0460"/>
    <w:rsid w:val="007D063A"/>
    <w:rsid w:val="007D0AF7"/>
    <w:rsid w:val="007D0C8C"/>
    <w:rsid w:val="007D1791"/>
    <w:rsid w:val="007D19F8"/>
    <w:rsid w:val="007D1AA5"/>
    <w:rsid w:val="007D1C06"/>
    <w:rsid w:val="007D20F3"/>
    <w:rsid w:val="007D22B3"/>
    <w:rsid w:val="007D2E80"/>
    <w:rsid w:val="007D3B25"/>
    <w:rsid w:val="007D3F10"/>
    <w:rsid w:val="007D4047"/>
    <w:rsid w:val="007D48AB"/>
    <w:rsid w:val="007D55B9"/>
    <w:rsid w:val="007D6484"/>
    <w:rsid w:val="007D6A6F"/>
    <w:rsid w:val="007D6D18"/>
    <w:rsid w:val="007D6F89"/>
    <w:rsid w:val="007D705D"/>
    <w:rsid w:val="007D7487"/>
    <w:rsid w:val="007D7C7F"/>
    <w:rsid w:val="007D7F2A"/>
    <w:rsid w:val="007E07B5"/>
    <w:rsid w:val="007E0A07"/>
    <w:rsid w:val="007E0A09"/>
    <w:rsid w:val="007E0A2F"/>
    <w:rsid w:val="007E0A61"/>
    <w:rsid w:val="007E0C5C"/>
    <w:rsid w:val="007E0CFC"/>
    <w:rsid w:val="007E18D3"/>
    <w:rsid w:val="007E2251"/>
    <w:rsid w:val="007E2977"/>
    <w:rsid w:val="007E34C6"/>
    <w:rsid w:val="007E3A89"/>
    <w:rsid w:val="007E3B8B"/>
    <w:rsid w:val="007E3DFC"/>
    <w:rsid w:val="007E428C"/>
    <w:rsid w:val="007E44D4"/>
    <w:rsid w:val="007E46C9"/>
    <w:rsid w:val="007E4B4F"/>
    <w:rsid w:val="007E5DBC"/>
    <w:rsid w:val="007E6265"/>
    <w:rsid w:val="007E6DF2"/>
    <w:rsid w:val="007E7007"/>
    <w:rsid w:val="007E7142"/>
    <w:rsid w:val="007E71B7"/>
    <w:rsid w:val="007E735A"/>
    <w:rsid w:val="007E7425"/>
    <w:rsid w:val="007E783F"/>
    <w:rsid w:val="007E7ED4"/>
    <w:rsid w:val="007F034D"/>
    <w:rsid w:val="007F040D"/>
    <w:rsid w:val="007F05AA"/>
    <w:rsid w:val="007F069D"/>
    <w:rsid w:val="007F0AA7"/>
    <w:rsid w:val="007F0F88"/>
    <w:rsid w:val="007F1251"/>
    <w:rsid w:val="007F12F3"/>
    <w:rsid w:val="007F22CE"/>
    <w:rsid w:val="007F26B2"/>
    <w:rsid w:val="007F2717"/>
    <w:rsid w:val="007F2A51"/>
    <w:rsid w:val="007F2BB9"/>
    <w:rsid w:val="007F2DBC"/>
    <w:rsid w:val="007F2FDB"/>
    <w:rsid w:val="007F3184"/>
    <w:rsid w:val="007F384C"/>
    <w:rsid w:val="007F39D5"/>
    <w:rsid w:val="007F3DF1"/>
    <w:rsid w:val="007F4555"/>
    <w:rsid w:val="007F485C"/>
    <w:rsid w:val="007F48E7"/>
    <w:rsid w:val="007F5255"/>
    <w:rsid w:val="007F5410"/>
    <w:rsid w:val="007F5766"/>
    <w:rsid w:val="007F5BD2"/>
    <w:rsid w:val="007F5FB5"/>
    <w:rsid w:val="007F61A7"/>
    <w:rsid w:val="007F64A6"/>
    <w:rsid w:val="007F675C"/>
    <w:rsid w:val="007F6908"/>
    <w:rsid w:val="007F696A"/>
    <w:rsid w:val="007F698C"/>
    <w:rsid w:val="007F74D9"/>
    <w:rsid w:val="007F78F2"/>
    <w:rsid w:val="007F7E6A"/>
    <w:rsid w:val="00800160"/>
    <w:rsid w:val="00800234"/>
    <w:rsid w:val="0080040E"/>
    <w:rsid w:val="008005C4"/>
    <w:rsid w:val="00800665"/>
    <w:rsid w:val="00801002"/>
    <w:rsid w:val="00801551"/>
    <w:rsid w:val="0080174F"/>
    <w:rsid w:val="00801806"/>
    <w:rsid w:val="008018AF"/>
    <w:rsid w:val="00801A53"/>
    <w:rsid w:val="00802A27"/>
    <w:rsid w:val="00802AA4"/>
    <w:rsid w:val="008032D9"/>
    <w:rsid w:val="00803E7E"/>
    <w:rsid w:val="0080423E"/>
    <w:rsid w:val="008043EE"/>
    <w:rsid w:val="00804B2D"/>
    <w:rsid w:val="00804EEF"/>
    <w:rsid w:val="0080511D"/>
    <w:rsid w:val="00805364"/>
    <w:rsid w:val="008053C0"/>
    <w:rsid w:val="00805467"/>
    <w:rsid w:val="00805A89"/>
    <w:rsid w:val="00805D45"/>
    <w:rsid w:val="00806ED8"/>
    <w:rsid w:val="00806F87"/>
    <w:rsid w:val="00807F22"/>
    <w:rsid w:val="00807F64"/>
    <w:rsid w:val="008108E3"/>
    <w:rsid w:val="00810BAC"/>
    <w:rsid w:val="0081114D"/>
    <w:rsid w:val="0081122F"/>
    <w:rsid w:val="00811305"/>
    <w:rsid w:val="00811310"/>
    <w:rsid w:val="008113CF"/>
    <w:rsid w:val="00812799"/>
    <w:rsid w:val="008127C7"/>
    <w:rsid w:val="00812DC1"/>
    <w:rsid w:val="008131ED"/>
    <w:rsid w:val="00813207"/>
    <w:rsid w:val="00813B9A"/>
    <w:rsid w:val="00815648"/>
    <w:rsid w:val="00815881"/>
    <w:rsid w:val="008162C3"/>
    <w:rsid w:val="008166C4"/>
    <w:rsid w:val="008169F4"/>
    <w:rsid w:val="008171D6"/>
    <w:rsid w:val="00817483"/>
    <w:rsid w:val="00817523"/>
    <w:rsid w:val="00817808"/>
    <w:rsid w:val="00817E66"/>
    <w:rsid w:val="0082077B"/>
    <w:rsid w:val="008207E6"/>
    <w:rsid w:val="008209E1"/>
    <w:rsid w:val="00820C0E"/>
    <w:rsid w:val="00820D94"/>
    <w:rsid w:val="00820F36"/>
    <w:rsid w:val="00821026"/>
    <w:rsid w:val="008212A6"/>
    <w:rsid w:val="00821AD6"/>
    <w:rsid w:val="00821B41"/>
    <w:rsid w:val="00821E0E"/>
    <w:rsid w:val="008223F6"/>
    <w:rsid w:val="00822E57"/>
    <w:rsid w:val="00823758"/>
    <w:rsid w:val="00823EA8"/>
    <w:rsid w:val="0082465E"/>
    <w:rsid w:val="00824AB6"/>
    <w:rsid w:val="00824C3A"/>
    <w:rsid w:val="00824D61"/>
    <w:rsid w:val="0082524B"/>
    <w:rsid w:val="008254E1"/>
    <w:rsid w:val="00825EE3"/>
    <w:rsid w:val="008260DA"/>
    <w:rsid w:val="0082618F"/>
    <w:rsid w:val="008269DE"/>
    <w:rsid w:val="00826A3C"/>
    <w:rsid w:val="00826EBB"/>
    <w:rsid w:val="00827114"/>
    <w:rsid w:val="00827360"/>
    <w:rsid w:val="00827CB5"/>
    <w:rsid w:val="008302CD"/>
    <w:rsid w:val="00831167"/>
    <w:rsid w:val="008311BB"/>
    <w:rsid w:val="008317DC"/>
    <w:rsid w:val="00831DBF"/>
    <w:rsid w:val="00832192"/>
    <w:rsid w:val="0083290E"/>
    <w:rsid w:val="008329BD"/>
    <w:rsid w:val="0083329D"/>
    <w:rsid w:val="00833816"/>
    <w:rsid w:val="00833863"/>
    <w:rsid w:val="008339BC"/>
    <w:rsid w:val="00833A8B"/>
    <w:rsid w:val="00833D43"/>
    <w:rsid w:val="00834402"/>
    <w:rsid w:val="0083483A"/>
    <w:rsid w:val="00834D40"/>
    <w:rsid w:val="0083538D"/>
    <w:rsid w:val="0083566B"/>
    <w:rsid w:val="00836667"/>
    <w:rsid w:val="00836F9F"/>
    <w:rsid w:val="00837702"/>
    <w:rsid w:val="00840078"/>
    <w:rsid w:val="0084051A"/>
    <w:rsid w:val="0084056E"/>
    <w:rsid w:val="00840B75"/>
    <w:rsid w:val="00840F42"/>
    <w:rsid w:val="00841386"/>
    <w:rsid w:val="008418C0"/>
    <w:rsid w:val="00841C2F"/>
    <w:rsid w:val="00842A5E"/>
    <w:rsid w:val="00842AC6"/>
    <w:rsid w:val="00842BC1"/>
    <w:rsid w:val="00843305"/>
    <w:rsid w:val="00843977"/>
    <w:rsid w:val="00843EE0"/>
    <w:rsid w:val="0084455E"/>
    <w:rsid w:val="0084528D"/>
    <w:rsid w:val="008460FF"/>
    <w:rsid w:val="008462D3"/>
    <w:rsid w:val="00846303"/>
    <w:rsid w:val="00846B8B"/>
    <w:rsid w:val="00846CB7"/>
    <w:rsid w:val="00846E90"/>
    <w:rsid w:val="00847736"/>
    <w:rsid w:val="00847C0F"/>
    <w:rsid w:val="00847DB7"/>
    <w:rsid w:val="008502E3"/>
    <w:rsid w:val="0085062B"/>
    <w:rsid w:val="00852013"/>
    <w:rsid w:val="00852424"/>
    <w:rsid w:val="00852625"/>
    <w:rsid w:val="008528DD"/>
    <w:rsid w:val="0085294B"/>
    <w:rsid w:val="00852F3E"/>
    <w:rsid w:val="008536C8"/>
    <w:rsid w:val="00853B56"/>
    <w:rsid w:val="00853BCF"/>
    <w:rsid w:val="00853CD4"/>
    <w:rsid w:val="00853E2C"/>
    <w:rsid w:val="00853FA8"/>
    <w:rsid w:val="0085412B"/>
    <w:rsid w:val="00854149"/>
    <w:rsid w:val="0085419B"/>
    <w:rsid w:val="00854735"/>
    <w:rsid w:val="0085489E"/>
    <w:rsid w:val="00854C91"/>
    <w:rsid w:val="008552C7"/>
    <w:rsid w:val="008556AD"/>
    <w:rsid w:val="00855C6C"/>
    <w:rsid w:val="008564E7"/>
    <w:rsid w:val="00856BE0"/>
    <w:rsid w:val="00856EAE"/>
    <w:rsid w:val="0085725A"/>
    <w:rsid w:val="0085763B"/>
    <w:rsid w:val="0085798E"/>
    <w:rsid w:val="00860335"/>
    <w:rsid w:val="008609B3"/>
    <w:rsid w:val="00860AD8"/>
    <w:rsid w:val="008619D5"/>
    <w:rsid w:val="00862239"/>
    <w:rsid w:val="0086270B"/>
    <w:rsid w:val="0086285F"/>
    <w:rsid w:val="00862B62"/>
    <w:rsid w:val="00862F9D"/>
    <w:rsid w:val="00863F24"/>
    <w:rsid w:val="008644FD"/>
    <w:rsid w:val="00864647"/>
    <w:rsid w:val="00864C7C"/>
    <w:rsid w:val="00864D17"/>
    <w:rsid w:val="00865459"/>
    <w:rsid w:val="00865A3D"/>
    <w:rsid w:val="00865AFC"/>
    <w:rsid w:val="00865C7F"/>
    <w:rsid w:val="008660DB"/>
    <w:rsid w:val="00866689"/>
    <w:rsid w:val="00866782"/>
    <w:rsid w:val="00867642"/>
    <w:rsid w:val="0087024A"/>
    <w:rsid w:val="0087032C"/>
    <w:rsid w:val="008709DD"/>
    <w:rsid w:val="00870CE4"/>
    <w:rsid w:val="00870D54"/>
    <w:rsid w:val="00870FD5"/>
    <w:rsid w:val="0087226D"/>
    <w:rsid w:val="00872416"/>
    <w:rsid w:val="008725B6"/>
    <w:rsid w:val="008726AD"/>
    <w:rsid w:val="008732DF"/>
    <w:rsid w:val="00873577"/>
    <w:rsid w:val="00874410"/>
    <w:rsid w:val="00874A46"/>
    <w:rsid w:val="00874AC8"/>
    <w:rsid w:val="00876203"/>
    <w:rsid w:val="008763E0"/>
    <w:rsid w:val="00876D21"/>
    <w:rsid w:val="00876E87"/>
    <w:rsid w:val="008771F0"/>
    <w:rsid w:val="0087731C"/>
    <w:rsid w:val="008773E1"/>
    <w:rsid w:val="008776C4"/>
    <w:rsid w:val="00877F7B"/>
    <w:rsid w:val="008800F0"/>
    <w:rsid w:val="008802EA"/>
    <w:rsid w:val="0088081E"/>
    <w:rsid w:val="00880A59"/>
    <w:rsid w:val="00880B09"/>
    <w:rsid w:val="00880B1E"/>
    <w:rsid w:val="00880D4C"/>
    <w:rsid w:val="0088162D"/>
    <w:rsid w:val="00881A49"/>
    <w:rsid w:val="00881A62"/>
    <w:rsid w:val="00881DA8"/>
    <w:rsid w:val="00881EFB"/>
    <w:rsid w:val="00882387"/>
    <w:rsid w:val="008823EA"/>
    <w:rsid w:val="00882796"/>
    <w:rsid w:val="008828AD"/>
    <w:rsid w:val="0088304B"/>
    <w:rsid w:val="008833DF"/>
    <w:rsid w:val="008837CC"/>
    <w:rsid w:val="00883859"/>
    <w:rsid w:val="00884FF2"/>
    <w:rsid w:val="00885479"/>
    <w:rsid w:val="00885A45"/>
    <w:rsid w:val="00885F8F"/>
    <w:rsid w:val="00886194"/>
    <w:rsid w:val="00886611"/>
    <w:rsid w:val="008866E0"/>
    <w:rsid w:val="0088678D"/>
    <w:rsid w:val="00886FE3"/>
    <w:rsid w:val="008874CE"/>
    <w:rsid w:val="0088752B"/>
    <w:rsid w:val="0088774C"/>
    <w:rsid w:val="00887FBB"/>
    <w:rsid w:val="008901D3"/>
    <w:rsid w:val="00890362"/>
    <w:rsid w:val="00890631"/>
    <w:rsid w:val="00890732"/>
    <w:rsid w:val="008908AB"/>
    <w:rsid w:val="008912D6"/>
    <w:rsid w:val="00891689"/>
    <w:rsid w:val="0089181B"/>
    <w:rsid w:val="00891AF5"/>
    <w:rsid w:val="00892744"/>
    <w:rsid w:val="0089398E"/>
    <w:rsid w:val="00893E06"/>
    <w:rsid w:val="008942FD"/>
    <w:rsid w:val="008943C4"/>
    <w:rsid w:val="0089447C"/>
    <w:rsid w:val="00894783"/>
    <w:rsid w:val="00894E45"/>
    <w:rsid w:val="00896427"/>
    <w:rsid w:val="0089646B"/>
    <w:rsid w:val="00896658"/>
    <w:rsid w:val="00896A3D"/>
    <w:rsid w:val="00896E52"/>
    <w:rsid w:val="00897C94"/>
    <w:rsid w:val="008A0052"/>
    <w:rsid w:val="008A0067"/>
    <w:rsid w:val="008A054A"/>
    <w:rsid w:val="008A0BF1"/>
    <w:rsid w:val="008A1021"/>
    <w:rsid w:val="008A1052"/>
    <w:rsid w:val="008A1B0F"/>
    <w:rsid w:val="008A1BE0"/>
    <w:rsid w:val="008A206E"/>
    <w:rsid w:val="008A2287"/>
    <w:rsid w:val="008A249A"/>
    <w:rsid w:val="008A249E"/>
    <w:rsid w:val="008A2BE9"/>
    <w:rsid w:val="008A2F0C"/>
    <w:rsid w:val="008A33A0"/>
    <w:rsid w:val="008A34E1"/>
    <w:rsid w:val="008A35E9"/>
    <w:rsid w:val="008A364E"/>
    <w:rsid w:val="008A3B28"/>
    <w:rsid w:val="008A42DC"/>
    <w:rsid w:val="008A47C0"/>
    <w:rsid w:val="008A484B"/>
    <w:rsid w:val="008A5009"/>
    <w:rsid w:val="008A50DE"/>
    <w:rsid w:val="008A515B"/>
    <w:rsid w:val="008A5852"/>
    <w:rsid w:val="008A587D"/>
    <w:rsid w:val="008A58E4"/>
    <w:rsid w:val="008A6010"/>
    <w:rsid w:val="008A61C8"/>
    <w:rsid w:val="008A62C3"/>
    <w:rsid w:val="008A6391"/>
    <w:rsid w:val="008A6C35"/>
    <w:rsid w:val="008B0419"/>
    <w:rsid w:val="008B0AAF"/>
    <w:rsid w:val="008B1329"/>
    <w:rsid w:val="008B1ED3"/>
    <w:rsid w:val="008B2012"/>
    <w:rsid w:val="008B2341"/>
    <w:rsid w:val="008B2596"/>
    <w:rsid w:val="008B2844"/>
    <w:rsid w:val="008B2BD3"/>
    <w:rsid w:val="008B32DB"/>
    <w:rsid w:val="008B3770"/>
    <w:rsid w:val="008B39C2"/>
    <w:rsid w:val="008B447E"/>
    <w:rsid w:val="008B467A"/>
    <w:rsid w:val="008B4B11"/>
    <w:rsid w:val="008B5215"/>
    <w:rsid w:val="008B624B"/>
    <w:rsid w:val="008B62D3"/>
    <w:rsid w:val="008B6592"/>
    <w:rsid w:val="008B66F5"/>
    <w:rsid w:val="008B6977"/>
    <w:rsid w:val="008B6AF5"/>
    <w:rsid w:val="008B76A3"/>
    <w:rsid w:val="008B780E"/>
    <w:rsid w:val="008B7CE9"/>
    <w:rsid w:val="008C000C"/>
    <w:rsid w:val="008C0047"/>
    <w:rsid w:val="008C0232"/>
    <w:rsid w:val="008C04BC"/>
    <w:rsid w:val="008C0877"/>
    <w:rsid w:val="008C1278"/>
    <w:rsid w:val="008C1D13"/>
    <w:rsid w:val="008C2D6C"/>
    <w:rsid w:val="008C36BE"/>
    <w:rsid w:val="008C3828"/>
    <w:rsid w:val="008C3C25"/>
    <w:rsid w:val="008C3E94"/>
    <w:rsid w:val="008C4176"/>
    <w:rsid w:val="008C43C9"/>
    <w:rsid w:val="008C47A0"/>
    <w:rsid w:val="008C5925"/>
    <w:rsid w:val="008C5C3A"/>
    <w:rsid w:val="008C60DA"/>
    <w:rsid w:val="008C6192"/>
    <w:rsid w:val="008C64EB"/>
    <w:rsid w:val="008C698E"/>
    <w:rsid w:val="008C6DFD"/>
    <w:rsid w:val="008C70BA"/>
    <w:rsid w:val="008D05CE"/>
    <w:rsid w:val="008D0875"/>
    <w:rsid w:val="008D08BF"/>
    <w:rsid w:val="008D0A6B"/>
    <w:rsid w:val="008D0E19"/>
    <w:rsid w:val="008D163C"/>
    <w:rsid w:val="008D231A"/>
    <w:rsid w:val="008D26CA"/>
    <w:rsid w:val="008D31DD"/>
    <w:rsid w:val="008D34C3"/>
    <w:rsid w:val="008D3CEA"/>
    <w:rsid w:val="008D3DC1"/>
    <w:rsid w:val="008D4807"/>
    <w:rsid w:val="008D576E"/>
    <w:rsid w:val="008D5A02"/>
    <w:rsid w:val="008D6514"/>
    <w:rsid w:val="008D6558"/>
    <w:rsid w:val="008D6824"/>
    <w:rsid w:val="008D6FD2"/>
    <w:rsid w:val="008D7AAD"/>
    <w:rsid w:val="008E0877"/>
    <w:rsid w:val="008E13F5"/>
    <w:rsid w:val="008E1941"/>
    <w:rsid w:val="008E1C7F"/>
    <w:rsid w:val="008E1CA9"/>
    <w:rsid w:val="008E217B"/>
    <w:rsid w:val="008E25E9"/>
    <w:rsid w:val="008E3CB1"/>
    <w:rsid w:val="008E41EB"/>
    <w:rsid w:val="008E4513"/>
    <w:rsid w:val="008E45BF"/>
    <w:rsid w:val="008E4E0A"/>
    <w:rsid w:val="008E4F14"/>
    <w:rsid w:val="008E529C"/>
    <w:rsid w:val="008E5648"/>
    <w:rsid w:val="008E5755"/>
    <w:rsid w:val="008E6172"/>
    <w:rsid w:val="008E69D5"/>
    <w:rsid w:val="008E6A0B"/>
    <w:rsid w:val="008E6C1E"/>
    <w:rsid w:val="008E6C2E"/>
    <w:rsid w:val="008E737D"/>
    <w:rsid w:val="008E766E"/>
    <w:rsid w:val="008E7A2F"/>
    <w:rsid w:val="008E7D12"/>
    <w:rsid w:val="008F0057"/>
    <w:rsid w:val="008F033F"/>
    <w:rsid w:val="008F034A"/>
    <w:rsid w:val="008F03E5"/>
    <w:rsid w:val="008F08C5"/>
    <w:rsid w:val="008F094D"/>
    <w:rsid w:val="008F0BC1"/>
    <w:rsid w:val="008F1037"/>
    <w:rsid w:val="008F11D8"/>
    <w:rsid w:val="008F1824"/>
    <w:rsid w:val="008F1CB8"/>
    <w:rsid w:val="008F1D59"/>
    <w:rsid w:val="008F20A8"/>
    <w:rsid w:val="008F239C"/>
    <w:rsid w:val="008F2681"/>
    <w:rsid w:val="008F312A"/>
    <w:rsid w:val="008F332B"/>
    <w:rsid w:val="008F4268"/>
    <w:rsid w:val="008F4371"/>
    <w:rsid w:val="008F4500"/>
    <w:rsid w:val="008F450E"/>
    <w:rsid w:val="008F4800"/>
    <w:rsid w:val="008F64E9"/>
    <w:rsid w:val="008F66CC"/>
    <w:rsid w:val="008F76B2"/>
    <w:rsid w:val="008F789E"/>
    <w:rsid w:val="008F7B83"/>
    <w:rsid w:val="008F7BA2"/>
    <w:rsid w:val="008F7C2D"/>
    <w:rsid w:val="008F7DF6"/>
    <w:rsid w:val="008F7E7E"/>
    <w:rsid w:val="008F7F87"/>
    <w:rsid w:val="0090066A"/>
    <w:rsid w:val="00900D4C"/>
    <w:rsid w:val="00901199"/>
    <w:rsid w:val="009012CD"/>
    <w:rsid w:val="00901B51"/>
    <w:rsid w:val="00901EB3"/>
    <w:rsid w:val="00902711"/>
    <w:rsid w:val="00902FF8"/>
    <w:rsid w:val="009031EC"/>
    <w:rsid w:val="0090348B"/>
    <w:rsid w:val="0090415D"/>
    <w:rsid w:val="00904181"/>
    <w:rsid w:val="00904538"/>
    <w:rsid w:val="00904805"/>
    <w:rsid w:val="00904A33"/>
    <w:rsid w:val="00905AC5"/>
    <w:rsid w:val="00905F3B"/>
    <w:rsid w:val="00906AC2"/>
    <w:rsid w:val="00906C17"/>
    <w:rsid w:val="00906EEB"/>
    <w:rsid w:val="00907063"/>
    <w:rsid w:val="00907281"/>
    <w:rsid w:val="0090754E"/>
    <w:rsid w:val="00907930"/>
    <w:rsid w:val="009100EE"/>
    <w:rsid w:val="009103EC"/>
    <w:rsid w:val="00910442"/>
    <w:rsid w:val="00910AB9"/>
    <w:rsid w:val="00910BDA"/>
    <w:rsid w:val="00910DED"/>
    <w:rsid w:val="00911702"/>
    <w:rsid w:val="00911C1D"/>
    <w:rsid w:val="00911C49"/>
    <w:rsid w:val="00912334"/>
    <w:rsid w:val="00912537"/>
    <w:rsid w:val="0091378B"/>
    <w:rsid w:val="00914082"/>
    <w:rsid w:val="009140EE"/>
    <w:rsid w:val="0091470D"/>
    <w:rsid w:val="009147E4"/>
    <w:rsid w:val="0091487B"/>
    <w:rsid w:val="00914999"/>
    <w:rsid w:val="00914A1D"/>
    <w:rsid w:val="009152F8"/>
    <w:rsid w:val="00915BAE"/>
    <w:rsid w:val="00915C1F"/>
    <w:rsid w:val="00915CA9"/>
    <w:rsid w:val="00915ED3"/>
    <w:rsid w:val="00916DBC"/>
    <w:rsid w:val="0091766F"/>
    <w:rsid w:val="00917B71"/>
    <w:rsid w:val="00917F2C"/>
    <w:rsid w:val="00917F7E"/>
    <w:rsid w:val="009201C8"/>
    <w:rsid w:val="009203E5"/>
    <w:rsid w:val="0092077E"/>
    <w:rsid w:val="009209B2"/>
    <w:rsid w:val="009209C8"/>
    <w:rsid w:val="009224B2"/>
    <w:rsid w:val="009228A3"/>
    <w:rsid w:val="00922939"/>
    <w:rsid w:val="009230A5"/>
    <w:rsid w:val="009236A9"/>
    <w:rsid w:val="0092389C"/>
    <w:rsid w:val="0092397A"/>
    <w:rsid w:val="00923FB2"/>
    <w:rsid w:val="0092461A"/>
    <w:rsid w:val="0092461E"/>
    <w:rsid w:val="00924AC9"/>
    <w:rsid w:val="00924C62"/>
    <w:rsid w:val="00924E06"/>
    <w:rsid w:val="0092504F"/>
    <w:rsid w:val="009253B3"/>
    <w:rsid w:val="0092643B"/>
    <w:rsid w:val="009268C4"/>
    <w:rsid w:val="00926B68"/>
    <w:rsid w:val="0092768C"/>
    <w:rsid w:val="00927EC7"/>
    <w:rsid w:val="00930635"/>
    <w:rsid w:val="009309BD"/>
    <w:rsid w:val="00930AF8"/>
    <w:rsid w:val="00930C31"/>
    <w:rsid w:val="00930D67"/>
    <w:rsid w:val="009311E2"/>
    <w:rsid w:val="00931AB3"/>
    <w:rsid w:val="00931D8C"/>
    <w:rsid w:val="00932709"/>
    <w:rsid w:val="0093351D"/>
    <w:rsid w:val="00933E05"/>
    <w:rsid w:val="009340E8"/>
    <w:rsid w:val="00934375"/>
    <w:rsid w:val="00934FAA"/>
    <w:rsid w:val="0093527C"/>
    <w:rsid w:val="0093560D"/>
    <w:rsid w:val="009359AE"/>
    <w:rsid w:val="00935A48"/>
    <w:rsid w:val="009362AD"/>
    <w:rsid w:val="009367D6"/>
    <w:rsid w:val="00936D50"/>
    <w:rsid w:val="00937060"/>
    <w:rsid w:val="00940889"/>
    <w:rsid w:val="00940F23"/>
    <w:rsid w:val="009413DB"/>
    <w:rsid w:val="0094156B"/>
    <w:rsid w:val="00941BB5"/>
    <w:rsid w:val="00942066"/>
    <w:rsid w:val="00942301"/>
    <w:rsid w:val="009424D7"/>
    <w:rsid w:val="00942A6C"/>
    <w:rsid w:val="00942B38"/>
    <w:rsid w:val="00942B5B"/>
    <w:rsid w:val="00943742"/>
    <w:rsid w:val="00943A20"/>
    <w:rsid w:val="00943C55"/>
    <w:rsid w:val="0094405B"/>
    <w:rsid w:val="0094432F"/>
    <w:rsid w:val="00944F79"/>
    <w:rsid w:val="00945A36"/>
    <w:rsid w:val="00945C18"/>
    <w:rsid w:val="00945C2D"/>
    <w:rsid w:val="00945F43"/>
    <w:rsid w:val="00946722"/>
    <w:rsid w:val="00946A5A"/>
    <w:rsid w:val="009470AE"/>
    <w:rsid w:val="00947136"/>
    <w:rsid w:val="00947529"/>
    <w:rsid w:val="00947718"/>
    <w:rsid w:val="00947756"/>
    <w:rsid w:val="00947AFA"/>
    <w:rsid w:val="00947F3F"/>
    <w:rsid w:val="00950010"/>
    <w:rsid w:val="0095113A"/>
    <w:rsid w:val="00951181"/>
    <w:rsid w:val="009513FD"/>
    <w:rsid w:val="00951432"/>
    <w:rsid w:val="00951744"/>
    <w:rsid w:val="00951D94"/>
    <w:rsid w:val="00952249"/>
    <w:rsid w:val="0095236A"/>
    <w:rsid w:val="009524A2"/>
    <w:rsid w:val="00952728"/>
    <w:rsid w:val="009527D9"/>
    <w:rsid w:val="00953ACC"/>
    <w:rsid w:val="00953B3F"/>
    <w:rsid w:val="00953EDB"/>
    <w:rsid w:val="00954212"/>
    <w:rsid w:val="0095435B"/>
    <w:rsid w:val="0095445F"/>
    <w:rsid w:val="009547E5"/>
    <w:rsid w:val="00954869"/>
    <w:rsid w:val="00954E85"/>
    <w:rsid w:val="0095541B"/>
    <w:rsid w:val="009558DB"/>
    <w:rsid w:val="00955A5F"/>
    <w:rsid w:val="00955AC8"/>
    <w:rsid w:val="00955C0B"/>
    <w:rsid w:val="00956667"/>
    <w:rsid w:val="00956822"/>
    <w:rsid w:val="009573D6"/>
    <w:rsid w:val="00957406"/>
    <w:rsid w:val="009576C1"/>
    <w:rsid w:val="00957DE3"/>
    <w:rsid w:val="00960727"/>
    <w:rsid w:val="00960CD7"/>
    <w:rsid w:val="00961083"/>
    <w:rsid w:val="0096151D"/>
    <w:rsid w:val="00962721"/>
    <w:rsid w:val="009629B1"/>
    <w:rsid w:val="00962E13"/>
    <w:rsid w:val="00964ED2"/>
    <w:rsid w:val="0096519B"/>
    <w:rsid w:val="00965874"/>
    <w:rsid w:val="009661C6"/>
    <w:rsid w:val="0096746F"/>
    <w:rsid w:val="009678D6"/>
    <w:rsid w:val="00967A06"/>
    <w:rsid w:val="00967CC3"/>
    <w:rsid w:val="00970215"/>
    <w:rsid w:val="00970BA3"/>
    <w:rsid w:val="00971953"/>
    <w:rsid w:val="00971B83"/>
    <w:rsid w:val="0097211D"/>
    <w:rsid w:val="0097238E"/>
    <w:rsid w:val="009724B8"/>
    <w:rsid w:val="00972803"/>
    <w:rsid w:val="00972B85"/>
    <w:rsid w:val="00972C1E"/>
    <w:rsid w:val="00972F78"/>
    <w:rsid w:val="00973208"/>
    <w:rsid w:val="0097322A"/>
    <w:rsid w:val="00973585"/>
    <w:rsid w:val="00973CF0"/>
    <w:rsid w:val="00973FB6"/>
    <w:rsid w:val="00974270"/>
    <w:rsid w:val="009744C8"/>
    <w:rsid w:val="00974BF4"/>
    <w:rsid w:val="00974F3E"/>
    <w:rsid w:val="0097554D"/>
    <w:rsid w:val="009763C2"/>
    <w:rsid w:val="009765E0"/>
    <w:rsid w:val="009766DE"/>
    <w:rsid w:val="00976792"/>
    <w:rsid w:val="00977439"/>
    <w:rsid w:val="009774E4"/>
    <w:rsid w:val="00977E6E"/>
    <w:rsid w:val="00980064"/>
    <w:rsid w:val="00980FDB"/>
    <w:rsid w:val="00981BB6"/>
    <w:rsid w:val="00981C64"/>
    <w:rsid w:val="00982469"/>
    <w:rsid w:val="009828E0"/>
    <w:rsid w:val="00982974"/>
    <w:rsid w:val="009829C2"/>
    <w:rsid w:val="00982AFB"/>
    <w:rsid w:val="00982CF0"/>
    <w:rsid w:val="0098323E"/>
    <w:rsid w:val="009833F5"/>
    <w:rsid w:val="00983725"/>
    <w:rsid w:val="0098382D"/>
    <w:rsid w:val="00983971"/>
    <w:rsid w:val="00983B4A"/>
    <w:rsid w:val="00983FF9"/>
    <w:rsid w:val="009843B5"/>
    <w:rsid w:val="00984BF6"/>
    <w:rsid w:val="00984C25"/>
    <w:rsid w:val="00985053"/>
    <w:rsid w:val="009851D1"/>
    <w:rsid w:val="00985A27"/>
    <w:rsid w:val="00985A46"/>
    <w:rsid w:val="00985ACB"/>
    <w:rsid w:val="00985B20"/>
    <w:rsid w:val="00985E60"/>
    <w:rsid w:val="009867E1"/>
    <w:rsid w:val="00986AB9"/>
    <w:rsid w:val="00986E73"/>
    <w:rsid w:val="00986EBF"/>
    <w:rsid w:val="00987241"/>
    <w:rsid w:val="0098784D"/>
    <w:rsid w:val="00987AFF"/>
    <w:rsid w:val="009902D0"/>
    <w:rsid w:val="00990422"/>
    <w:rsid w:val="009908B7"/>
    <w:rsid w:val="00990A7E"/>
    <w:rsid w:val="009915FB"/>
    <w:rsid w:val="00991C4D"/>
    <w:rsid w:val="00991D46"/>
    <w:rsid w:val="00992232"/>
    <w:rsid w:val="00992254"/>
    <w:rsid w:val="00992A66"/>
    <w:rsid w:val="00992E4E"/>
    <w:rsid w:val="00992F30"/>
    <w:rsid w:val="0099319C"/>
    <w:rsid w:val="00993D6D"/>
    <w:rsid w:val="009942A1"/>
    <w:rsid w:val="009943A2"/>
    <w:rsid w:val="009944A8"/>
    <w:rsid w:val="0099495B"/>
    <w:rsid w:val="00996538"/>
    <w:rsid w:val="0099684E"/>
    <w:rsid w:val="00996A4A"/>
    <w:rsid w:val="00996B5F"/>
    <w:rsid w:val="00996CE0"/>
    <w:rsid w:val="0099727E"/>
    <w:rsid w:val="0099734E"/>
    <w:rsid w:val="00997571"/>
    <w:rsid w:val="009976EB"/>
    <w:rsid w:val="00997A77"/>
    <w:rsid w:val="00997E8E"/>
    <w:rsid w:val="009A06D0"/>
    <w:rsid w:val="009A131A"/>
    <w:rsid w:val="009A24E9"/>
    <w:rsid w:val="009A2D34"/>
    <w:rsid w:val="009A2F12"/>
    <w:rsid w:val="009A2FDE"/>
    <w:rsid w:val="009A3396"/>
    <w:rsid w:val="009A3C5D"/>
    <w:rsid w:val="009A3E5B"/>
    <w:rsid w:val="009A5037"/>
    <w:rsid w:val="009A55FB"/>
    <w:rsid w:val="009A56DF"/>
    <w:rsid w:val="009A5C60"/>
    <w:rsid w:val="009A6172"/>
    <w:rsid w:val="009A7BF6"/>
    <w:rsid w:val="009A7EB4"/>
    <w:rsid w:val="009A7FF3"/>
    <w:rsid w:val="009B04B4"/>
    <w:rsid w:val="009B05D2"/>
    <w:rsid w:val="009B06AF"/>
    <w:rsid w:val="009B07CA"/>
    <w:rsid w:val="009B0814"/>
    <w:rsid w:val="009B0A0C"/>
    <w:rsid w:val="009B12E0"/>
    <w:rsid w:val="009B151B"/>
    <w:rsid w:val="009B1CF8"/>
    <w:rsid w:val="009B2014"/>
    <w:rsid w:val="009B2155"/>
    <w:rsid w:val="009B2E48"/>
    <w:rsid w:val="009B3426"/>
    <w:rsid w:val="009B3B35"/>
    <w:rsid w:val="009B3CE3"/>
    <w:rsid w:val="009B3EBF"/>
    <w:rsid w:val="009B4077"/>
    <w:rsid w:val="009B4111"/>
    <w:rsid w:val="009B41F0"/>
    <w:rsid w:val="009B4531"/>
    <w:rsid w:val="009B4ACC"/>
    <w:rsid w:val="009B4FB9"/>
    <w:rsid w:val="009B5362"/>
    <w:rsid w:val="009B5668"/>
    <w:rsid w:val="009B58DE"/>
    <w:rsid w:val="009B5943"/>
    <w:rsid w:val="009B5FFB"/>
    <w:rsid w:val="009B690B"/>
    <w:rsid w:val="009B6B2B"/>
    <w:rsid w:val="009B76E1"/>
    <w:rsid w:val="009B7892"/>
    <w:rsid w:val="009B7C31"/>
    <w:rsid w:val="009B7EC6"/>
    <w:rsid w:val="009C0030"/>
    <w:rsid w:val="009C0804"/>
    <w:rsid w:val="009C0A75"/>
    <w:rsid w:val="009C0A9C"/>
    <w:rsid w:val="009C0BF7"/>
    <w:rsid w:val="009C0F14"/>
    <w:rsid w:val="009C105D"/>
    <w:rsid w:val="009C121E"/>
    <w:rsid w:val="009C17C6"/>
    <w:rsid w:val="009C23C9"/>
    <w:rsid w:val="009C2C1C"/>
    <w:rsid w:val="009C34E4"/>
    <w:rsid w:val="009C369E"/>
    <w:rsid w:val="009C3BF7"/>
    <w:rsid w:val="009C3BFC"/>
    <w:rsid w:val="009C3FAE"/>
    <w:rsid w:val="009C4207"/>
    <w:rsid w:val="009C4B28"/>
    <w:rsid w:val="009C4C54"/>
    <w:rsid w:val="009C5820"/>
    <w:rsid w:val="009C59A5"/>
    <w:rsid w:val="009C653C"/>
    <w:rsid w:val="009C670C"/>
    <w:rsid w:val="009C6943"/>
    <w:rsid w:val="009C6CA8"/>
    <w:rsid w:val="009C7408"/>
    <w:rsid w:val="009C7497"/>
    <w:rsid w:val="009C756B"/>
    <w:rsid w:val="009C7847"/>
    <w:rsid w:val="009C79E1"/>
    <w:rsid w:val="009C7B33"/>
    <w:rsid w:val="009C7B49"/>
    <w:rsid w:val="009C7B80"/>
    <w:rsid w:val="009C7D29"/>
    <w:rsid w:val="009D05BC"/>
    <w:rsid w:val="009D06C8"/>
    <w:rsid w:val="009D08EC"/>
    <w:rsid w:val="009D0C7D"/>
    <w:rsid w:val="009D0F34"/>
    <w:rsid w:val="009D0FFF"/>
    <w:rsid w:val="009D10CD"/>
    <w:rsid w:val="009D1FB9"/>
    <w:rsid w:val="009D246B"/>
    <w:rsid w:val="009D251C"/>
    <w:rsid w:val="009D2585"/>
    <w:rsid w:val="009D2972"/>
    <w:rsid w:val="009D2DE3"/>
    <w:rsid w:val="009D2FD0"/>
    <w:rsid w:val="009D3234"/>
    <w:rsid w:val="009D3DA9"/>
    <w:rsid w:val="009D3F3B"/>
    <w:rsid w:val="009D464D"/>
    <w:rsid w:val="009D54FE"/>
    <w:rsid w:val="009D5C2C"/>
    <w:rsid w:val="009D5D77"/>
    <w:rsid w:val="009D5D81"/>
    <w:rsid w:val="009D61EC"/>
    <w:rsid w:val="009D76B1"/>
    <w:rsid w:val="009D79FB"/>
    <w:rsid w:val="009E05F7"/>
    <w:rsid w:val="009E05F9"/>
    <w:rsid w:val="009E0C3C"/>
    <w:rsid w:val="009E1A53"/>
    <w:rsid w:val="009E1BC6"/>
    <w:rsid w:val="009E1E62"/>
    <w:rsid w:val="009E216D"/>
    <w:rsid w:val="009E2B34"/>
    <w:rsid w:val="009E35D5"/>
    <w:rsid w:val="009E38A7"/>
    <w:rsid w:val="009E405A"/>
    <w:rsid w:val="009E412F"/>
    <w:rsid w:val="009E425C"/>
    <w:rsid w:val="009E443C"/>
    <w:rsid w:val="009E49F0"/>
    <w:rsid w:val="009E4FFB"/>
    <w:rsid w:val="009E564F"/>
    <w:rsid w:val="009E575F"/>
    <w:rsid w:val="009E5935"/>
    <w:rsid w:val="009E5D4B"/>
    <w:rsid w:val="009E60F6"/>
    <w:rsid w:val="009E61AA"/>
    <w:rsid w:val="009E6AA1"/>
    <w:rsid w:val="009E6AC3"/>
    <w:rsid w:val="009E6C07"/>
    <w:rsid w:val="009E6F82"/>
    <w:rsid w:val="009E6FC3"/>
    <w:rsid w:val="009E6FFE"/>
    <w:rsid w:val="009E704C"/>
    <w:rsid w:val="009E752F"/>
    <w:rsid w:val="009E754C"/>
    <w:rsid w:val="009F0208"/>
    <w:rsid w:val="009F0774"/>
    <w:rsid w:val="009F09F4"/>
    <w:rsid w:val="009F0AC9"/>
    <w:rsid w:val="009F11BF"/>
    <w:rsid w:val="009F15D0"/>
    <w:rsid w:val="009F2C7D"/>
    <w:rsid w:val="009F2DAC"/>
    <w:rsid w:val="009F35E4"/>
    <w:rsid w:val="009F3719"/>
    <w:rsid w:val="009F38B6"/>
    <w:rsid w:val="009F40ED"/>
    <w:rsid w:val="009F4110"/>
    <w:rsid w:val="009F414F"/>
    <w:rsid w:val="009F41AF"/>
    <w:rsid w:val="009F4352"/>
    <w:rsid w:val="009F47B6"/>
    <w:rsid w:val="009F4AEF"/>
    <w:rsid w:val="009F4CB2"/>
    <w:rsid w:val="009F576C"/>
    <w:rsid w:val="009F5CAA"/>
    <w:rsid w:val="009F5D4D"/>
    <w:rsid w:val="009F5F2E"/>
    <w:rsid w:val="009F6497"/>
    <w:rsid w:val="009F7151"/>
    <w:rsid w:val="009F7C94"/>
    <w:rsid w:val="009F7F9E"/>
    <w:rsid w:val="00A000C1"/>
    <w:rsid w:val="00A00493"/>
    <w:rsid w:val="00A00607"/>
    <w:rsid w:val="00A00690"/>
    <w:rsid w:val="00A0096D"/>
    <w:rsid w:val="00A00B66"/>
    <w:rsid w:val="00A018E5"/>
    <w:rsid w:val="00A01BC4"/>
    <w:rsid w:val="00A01C49"/>
    <w:rsid w:val="00A020EF"/>
    <w:rsid w:val="00A027F5"/>
    <w:rsid w:val="00A02EB8"/>
    <w:rsid w:val="00A032BA"/>
    <w:rsid w:val="00A032C3"/>
    <w:rsid w:val="00A0350E"/>
    <w:rsid w:val="00A03624"/>
    <w:rsid w:val="00A03C02"/>
    <w:rsid w:val="00A047F6"/>
    <w:rsid w:val="00A04F76"/>
    <w:rsid w:val="00A050A9"/>
    <w:rsid w:val="00A05183"/>
    <w:rsid w:val="00A053C4"/>
    <w:rsid w:val="00A05749"/>
    <w:rsid w:val="00A06842"/>
    <w:rsid w:val="00A0694B"/>
    <w:rsid w:val="00A06A37"/>
    <w:rsid w:val="00A06A78"/>
    <w:rsid w:val="00A07799"/>
    <w:rsid w:val="00A1034E"/>
    <w:rsid w:val="00A11189"/>
    <w:rsid w:val="00A111B2"/>
    <w:rsid w:val="00A11881"/>
    <w:rsid w:val="00A11C93"/>
    <w:rsid w:val="00A123BD"/>
    <w:rsid w:val="00A12BD6"/>
    <w:rsid w:val="00A134E9"/>
    <w:rsid w:val="00A13CF8"/>
    <w:rsid w:val="00A140FB"/>
    <w:rsid w:val="00A1431D"/>
    <w:rsid w:val="00A14D7E"/>
    <w:rsid w:val="00A14E46"/>
    <w:rsid w:val="00A15544"/>
    <w:rsid w:val="00A1653F"/>
    <w:rsid w:val="00A16E96"/>
    <w:rsid w:val="00A2028E"/>
    <w:rsid w:val="00A20400"/>
    <w:rsid w:val="00A20568"/>
    <w:rsid w:val="00A20E95"/>
    <w:rsid w:val="00A20F8E"/>
    <w:rsid w:val="00A2171B"/>
    <w:rsid w:val="00A21D67"/>
    <w:rsid w:val="00A21E02"/>
    <w:rsid w:val="00A2247B"/>
    <w:rsid w:val="00A2376B"/>
    <w:rsid w:val="00A23C35"/>
    <w:rsid w:val="00A2408A"/>
    <w:rsid w:val="00A243D6"/>
    <w:rsid w:val="00A251C3"/>
    <w:rsid w:val="00A25553"/>
    <w:rsid w:val="00A2590A"/>
    <w:rsid w:val="00A26176"/>
    <w:rsid w:val="00A27932"/>
    <w:rsid w:val="00A27A80"/>
    <w:rsid w:val="00A30148"/>
    <w:rsid w:val="00A32610"/>
    <w:rsid w:val="00A328F8"/>
    <w:rsid w:val="00A33050"/>
    <w:rsid w:val="00A335D4"/>
    <w:rsid w:val="00A33A9C"/>
    <w:rsid w:val="00A3449E"/>
    <w:rsid w:val="00A34713"/>
    <w:rsid w:val="00A34AC1"/>
    <w:rsid w:val="00A359E3"/>
    <w:rsid w:val="00A36211"/>
    <w:rsid w:val="00A3650C"/>
    <w:rsid w:val="00A37110"/>
    <w:rsid w:val="00A3735C"/>
    <w:rsid w:val="00A377F5"/>
    <w:rsid w:val="00A37B4C"/>
    <w:rsid w:val="00A37EA6"/>
    <w:rsid w:val="00A41535"/>
    <w:rsid w:val="00A42100"/>
    <w:rsid w:val="00A424CD"/>
    <w:rsid w:val="00A42B70"/>
    <w:rsid w:val="00A42B83"/>
    <w:rsid w:val="00A4342B"/>
    <w:rsid w:val="00A436D0"/>
    <w:rsid w:val="00A43E38"/>
    <w:rsid w:val="00A43F32"/>
    <w:rsid w:val="00A44649"/>
    <w:rsid w:val="00A44683"/>
    <w:rsid w:val="00A44B49"/>
    <w:rsid w:val="00A44B9C"/>
    <w:rsid w:val="00A44DD5"/>
    <w:rsid w:val="00A44DDC"/>
    <w:rsid w:val="00A45B99"/>
    <w:rsid w:val="00A45F48"/>
    <w:rsid w:val="00A46121"/>
    <w:rsid w:val="00A46521"/>
    <w:rsid w:val="00A467A4"/>
    <w:rsid w:val="00A474B2"/>
    <w:rsid w:val="00A47A64"/>
    <w:rsid w:val="00A47FF1"/>
    <w:rsid w:val="00A5009B"/>
    <w:rsid w:val="00A50160"/>
    <w:rsid w:val="00A503C1"/>
    <w:rsid w:val="00A508B8"/>
    <w:rsid w:val="00A51F00"/>
    <w:rsid w:val="00A52058"/>
    <w:rsid w:val="00A52405"/>
    <w:rsid w:val="00A52677"/>
    <w:rsid w:val="00A5289F"/>
    <w:rsid w:val="00A528F3"/>
    <w:rsid w:val="00A5302A"/>
    <w:rsid w:val="00A53097"/>
    <w:rsid w:val="00A537D7"/>
    <w:rsid w:val="00A53C89"/>
    <w:rsid w:val="00A54004"/>
    <w:rsid w:val="00A5423C"/>
    <w:rsid w:val="00A54DBE"/>
    <w:rsid w:val="00A5500C"/>
    <w:rsid w:val="00A55590"/>
    <w:rsid w:val="00A555FA"/>
    <w:rsid w:val="00A568E9"/>
    <w:rsid w:val="00A56DD2"/>
    <w:rsid w:val="00A57669"/>
    <w:rsid w:val="00A57ACE"/>
    <w:rsid w:val="00A60356"/>
    <w:rsid w:val="00A60985"/>
    <w:rsid w:val="00A60A66"/>
    <w:rsid w:val="00A60FF7"/>
    <w:rsid w:val="00A614C1"/>
    <w:rsid w:val="00A6192A"/>
    <w:rsid w:val="00A61BFC"/>
    <w:rsid w:val="00A6213C"/>
    <w:rsid w:val="00A62A52"/>
    <w:rsid w:val="00A62CA6"/>
    <w:rsid w:val="00A63015"/>
    <w:rsid w:val="00A63367"/>
    <w:rsid w:val="00A635FE"/>
    <w:rsid w:val="00A63839"/>
    <w:rsid w:val="00A63C33"/>
    <w:rsid w:val="00A64355"/>
    <w:rsid w:val="00A645EB"/>
    <w:rsid w:val="00A6460A"/>
    <w:rsid w:val="00A656BF"/>
    <w:rsid w:val="00A65759"/>
    <w:rsid w:val="00A6635F"/>
    <w:rsid w:val="00A66890"/>
    <w:rsid w:val="00A66CFD"/>
    <w:rsid w:val="00A6770C"/>
    <w:rsid w:val="00A67A0C"/>
    <w:rsid w:val="00A70E56"/>
    <w:rsid w:val="00A714C4"/>
    <w:rsid w:val="00A715D7"/>
    <w:rsid w:val="00A716DF"/>
    <w:rsid w:val="00A719EC"/>
    <w:rsid w:val="00A71B17"/>
    <w:rsid w:val="00A71EAB"/>
    <w:rsid w:val="00A72190"/>
    <w:rsid w:val="00A72202"/>
    <w:rsid w:val="00A732AC"/>
    <w:rsid w:val="00A7385F"/>
    <w:rsid w:val="00A73AC7"/>
    <w:rsid w:val="00A73B6A"/>
    <w:rsid w:val="00A74050"/>
    <w:rsid w:val="00A7470A"/>
    <w:rsid w:val="00A74AAF"/>
    <w:rsid w:val="00A758DC"/>
    <w:rsid w:val="00A75D96"/>
    <w:rsid w:val="00A75F36"/>
    <w:rsid w:val="00A762A3"/>
    <w:rsid w:val="00A76348"/>
    <w:rsid w:val="00A764D9"/>
    <w:rsid w:val="00A76AE9"/>
    <w:rsid w:val="00A77334"/>
    <w:rsid w:val="00A7792A"/>
    <w:rsid w:val="00A779C6"/>
    <w:rsid w:val="00A77A09"/>
    <w:rsid w:val="00A804A7"/>
    <w:rsid w:val="00A810AB"/>
    <w:rsid w:val="00A8133F"/>
    <w:rsid w:val="00A814A3"/>
    <w:rsid w:val="00A816F5"/>
    <w:rsid w:val="00A82259"/>
    <w:rsid w:val="00A82410"/>
    <w:rsid w:val="00A82586"/>
    <w:rsid w:val="00A825DE"/>
    <w:rsid w:val="00A826BF"/>
    <w:rsid w:val="00A826F9"/>
    <w:rsid w:val="00A82807"/>
    <w:rsid w:val="00A82946"/>
    <w:rsid w:val="00A82BCC"/>
    <w:rsid w:val="00A82E20"/>
    <w:rsid w:val="00A830DA"/>
    <w:rsid w:val="00A832E6"/>
    <w:rsid w:val="00A835E8"/>
    <w:rsid w:val="00A84132"/>
    <w:rsid w:val="00A84671"/>
    <w:rsid w:val="00A84C1C"/>
    <w:rsid w:val="00A85ED3"/>
    <w:rsid w:val="00A86085"/>
    <w:rsid w:val="00A865E0"/>
    <w:rsid w:val="00A86976"/>
    <w:rsid w:val="00A870D7"/>
    <w:rsid w:val="00A8732E"/>
    <w:rsid w:val="00A8749A"/>
    <w:rsid w:val="00A87C7B"/>
    <w:rsid w:val="00A87CA4"/>
    <w:rsid w:val="00A908F3"/>
    <w:rsid w:val="00A9169F"/>
    <w:rsid w:val="00A91732"/>
    <w:rsid w:val="00A91DCF"/>
    <w:rsid w:val="00A91F4B"/>
    <w:rsid w:val="00A920A8"/>
    <w:rsid w:val="00A921DA"/>
    <w:rsid w:val="00A92B21"/>
    <w:rsid w:val="00A92EA3"/>
    <w:rsid w:val="00A9394C"/>
    <w:rsid w:val="00A939E8"/>
    <w:rsid w:val="00A93DCF"/>
    <w:rsid w:val="00A93F79"/>
    <w:rsid w:val="00A944BF"/>
    <w:rsid w:val="00A94C17"/>
    <w:rsid w:val="00A94CF6"/>
    <w:rsid w:val="00A94E19"/>
    <w:rsid w:val="00A95438"/>
    <w:rsid w:val="00A95940"/>
    <w:rsid w:val="00A95E36"/>
    <w:rsid w:val="00A96291"/>
    <w:rsid w:val="00A962C2"/>
    <w:rsid w:val="00A964CE"/>
    <w:rsid w:val="00A96DA1"/>
    <w:rsid w:val="00A96F65"/>
    <w:rsid w:val="00A96FC3"/>
    <w:rsid w:val="00A97448"/>
    <w:rsid w:val="00AA169C"/>
    <w:rsid w:val="00AA1716"/>
    <w:rsid w:val="00AA1842"/>
    <w:rsid w:val="00AA1992"/>
    <w:rsid w:val="00AA1EE3"/>
    <w:rsid w:val="00AA26AD"/>
    <w:rsid w:val="00AA2716"/>
    <w:rsid w:val="00AA277C"/>
    <w:rsid w:val="00AA2864"/>
    <w:rsid w:val="00AA32B6"/>
    <w:rsid w:val="00AA32F4"/>
    <w:rsid w:val="00AA363B"/>
    <w:rsid w:val="00AA37D8"/>
    <w:rsid w:val="00AA3F99"/>
    <w:rsid w:val="00AA4AAC"/>
    <w:rsid w:val="00AA4DC2"/>
    <w:rsid w:val="00AA53A6"/>
    <w:rsid w:val="00AA565B"/>
    <w:rsid w:val="00AA5A50"/>
    <w:rsid w:val="00AA5B58"/>
    <w:rsid w:val="00AA6029"/>
    <w:rsid w:val="00AA6C7D"/>
    <w:rsid w:val="00AA78D2"/>
    <w:rsid w:val="00AB1013"/>
    <w:rsid w:val="00AB1327"/>
    <w:rsid w:val="00AB1355"/>
    <w:rsid w:val="00AB14EE"/>
    <w:rsid w:val="00AB1FC0"/>
    <w:rsid w:val="00AB259E"/>
    <w:rsid w:val="00AB2752"/>
    <w:rsid w:val="00AB2D27"/>
    <w:rsid w:val="00AB3392"/>
    <w:rsid w:val="00AB4016"/>
    <w:rsid w:val="00AB4A2B"/>
    <w:rsid w:val="00AB4F85"/>
    <w:rsid w:val="00AB5098"/>
    <w:rsid w:val="00AB50DA"/>
    <w:rsid w:val="00AB51B4"/>
    <w:rsid w:val="00AB5355"/>
    <w:rsid w:val="00AB5B36"/>
    <w:rsid w:val="00AB5DAF"/>
    <w:rsid w:val="00AB61E7"/>
    <w:rsid w:val="00AB63D9"/>
    <w:rsid w:val="00AB663A"/>
    <w:rsid w:val="00AB6952"/>
    <w:rsid w:val="00AB6CA5"/>
    <w:rsid w:val="00AB6D85"/>
    <w:rsid w:val="00AB71AE"/>
    <w:rsid w:val="00AB71C3"/>
    <w:rsid w:val="00AB77A1"/>
    <w:rsid w:val="00AB7F19"/>
    <w:rsid w:val="00AC0125"/>
    <w:rsid w:val="00AC0134"/>
    <w:rsid w:val="00AC07F7"/>
    <w:rsid w:val="00AC081E"/>
    <w:rsid w:val="00AC0964"/>
    <w:rsid w:val="00AC0CF1"/>
    <w:rsid w:val="00AC0D7D"/>
    <w:rsid w:val="00AC1333"/>
    <w:rsid w:val="00AC137C"/>
    <w:rsid w:val="00AC185A"/>
    <w:rsid w:val="00AC1DFB"/>
    <w:rsid w:val="00AC21B8"/>
    <w:rsid w:val="00AC2632"/>
    <w:rsid w:val="00AC27AB"/>
    <w:rsid w:val="00AC386D"/>
    <w:rsid w:val="00AC38DF"/>
    <w:rsid w:val="00AC3C64"/>
    <w:rsid w:val="00AC3CCC"/>
    <w:rsid w:val="00AC3F3C"/>
    <w:rsid w:val="00AC46E8"/>
    <w:rsid w:val="00AC472F"/>
    <w:rsid w:val="00AC4EE9"/>
    <w:rsid w:val="00AC52C6"/>
    <w:rsid w:val="00AC54AA"/>
    <w:rsid w:val="00AC54C0"/>
    <w:rsid w:val="00AC5679"/>
    <w:rsid w:val="00AC5DF9"/>
    <w:rsid w:val="00AC5E7D"/>
    <w:rsid w:val="00AC6193"/>
    <w:rsid w:val="00AC623B"/>
    <w:rsid w:val="00AC6435"/>
    <w:rsid w:val="00AC65FB"/>
    <w:rsid w:val="00AC6A46"/>
    <w:rsid w:val="00AC71AA"/>
    <w:rsid w:val="00AC71EB"/>
    <w:rsid w:val="00AC73C4"/>
    <w:rsid w:val="00AC7BB9"/>
    <w:rsid w:val="00AC7D1C"/>
    <w:rsid w:val="00AD07D2"/>
    <w:rsid w:val="00AD0882"/>
    <w:rsid w:val="00AD08A8"/>
    <w:rsid w:val="00AD0911"/>
    <w:rsid w:val="00AD0F73"/>
    <w:rsid w:val="00AD1060"/>
    <w:rsid w:val="00AD10CF"/>
    <w:rsid w:val="00AD1706"/>
    <w:rsid w:val="00AD1749"/>
    <w:rsid w:val="00AD1E27"/>
    <w:rsid w:val="00AD2E0E"/>
    <w:rsid w:val="00AD30EA"/>
    <w:rsid w:val="00AD3122"/>
    <w:rsid w:val="00AD419F"/>
    <w:rsid w:val="00AD4339"/>
    <w:rsid w:val="00AD47C9"/>
    <w:rsid w:val="00AD4B1E"/>
    <w:rsid w:val="00AD4DF1"/>
    <w:rsid w:val="00AD539E"/>
    <w:rsid w:val="00AD5575"/>
    <w:rsid w:val="00AD5780"/>
    <w:rsid w:val="00AD590D"/>
    <w:rsid w:val="00AD5AE2"/>
    <w:rsid w:val="00AD5B8E"/>
    <w:rsid w:val="00AD5BC1"/>
    <w:rsid w:val="00AD5D8F"/>
    <w:rsid w:val="00AD5F1F"/>
    <w:rsid w:val="00AD62C6"/>
    <w:rsid w:val="00AD6490"/>
    <w:rsid w:val="00AD6666"/>
    <w:rsid w:val="00AD697F"/>
    <w:rsid w:val="00AD6BCE"/>
    <w:rsid w:val="00AD6CC8"/>
    <w:rsid w:val="00AD7381"/>
    <w:rsid w:val="00AD747B"/>
    <w:rsid w:val="00AD7A3C"/>
    <w:rsid w:val="00AD7DC3"/>
    <w:rsid w:val="00AE0499"/>
    <w:rsid w:val="00AE0FE0"/>
    <w:rsid w:val="00AE1E38"/>
    <w:rsid w:val="00AE257D"/>
    <w:rsid w:val="00AE296E"/>
    <w:rsid w:val="00AE362F"/>
    <w:rsid w:val="00AE36BE"/>
    <w:rsid w:val="00AE3FC3"/>
    <w:rsid w:val="00AE40AE"/>
    <w:rsid w:val="00AE49A9"/>
    <w:rsid w:val="00AE5BB5"/>
    <w:rsid w:val="00AE6077"/>
    <w:rsid w:val="00AE6922"/>
    <w:rsid w:val="00AE6991"/>
    <w:rsid w:val="00AE6C7D"/>
    <w:rsid w:val="00AE6F59"/>
    <w:rsid w:val="00AE713C"/>
    <w:rsid w:val="00AE764F"/>
    <w:rsid w:val="00AE7822"/>
    <w:rsid w:val="00AE7B0D"/>
    <w:rsid w:val="00AE7ED3"/>
    <w:rsid w:val="00AF00BD"/>
    <w:rsid w:val="00AF00F8"/>
    <w:rsid w:val="00AF02BB"/>
    <w:rsid w:val="00AF06D4"/>
    <w:rsid w:val="00AF08B3"/>
    <w:rsid w:val="00AF15F2"/>
    <w:rsid w:val="00AF1F8F"/>
    <w:rsid w:val="00AF1F97"/>
    <w:rsid w:val="00AF2774"/>
    <w:rsid w:val="00AF27A3"/>
    <w:rsid w:val="00AF2F21"/>
    <w:rsid w:val="00AF2FD1"/>
    <w:rsid w:val="00AF325D"/>
    <w:rsid w:val="00AF326E"/>
    <w:rsid w:val="00AF33C4"/>
    <w:rsid w:val="00AF40AD"/>
    <w:rsid w:val="00AF4AFB"/>
    <w:rsid w:val="00AF4D12"/>
    <w:rsid w:val="00AF5641"/>
    <w:rsid w:val="00AF69F4"/>
    <w:rsid w:val="00AF7206"/>
    <w:rsid w:val="00AF79DC"/>
    <w:rsid w:val="00B0037F"/>
    <w:rsid w:val="00B00703"/>
    <w:rsid w:val="00B0073C"/>
    <w:rsid w:val="00B00C9E"/>
    <w:rsid w:val="00B0172B"/>
    <w:rsid w:val="00B019CC"/>
    <w:rsid w:val="00B01DC6"/>
    <w:rsid w:val="00B02054"/>
    <w:rsid w:val="00B02BCD"/>
    <w:rsid w:val="00B03C35"/>
    <w:rsid w:val="00B03E02"/>
    <w:rsid w:val="00B03E3E"/>
    <w:rsid w:val="00B03E99"/>
    <w:rsid w:val="00B0466F"/>
    <w:rsid w:val="00B04967"/>
    <w:rsid w:val="00B04DCD"/>
    <w:rsid w:val="00B051BA"/>
    <w:rsid w:val="00B052CC"/>
    <w:rsid w:val="00B0599F"/>
    <w:rsid w:val="00B05D89"/>
    <w:rsid w:val="00B05EAA"/>
    <w:rsid w:val="00B05FC8"/>
    <w:rsid w:val="00B07097"/>
    <w:rsid w:val="00B072C2"/>
    <w:rsid w:val="00B07CD8"/>
    <w:rsid w:val="00B07F9F"/>
    <w:rsid w:val="00B1009B"/>
    <w:rsid w:val="00B10120"/>
    <w:rsid w:val="00B10393"/>
    <w:rsid w:val="00B1059D"/>
    <w:rsid w:val="00B10761"/>
    <w:rsid w:val="00B109A9"/>
    <w:rsid w:val="00B10F38"/>
    <w:rsid w:val="00B1259B"/>
    <w:rsid w:val="00B129A8"/>
    <w:rsid w:val="00B129E0"/>
    <w:rsid w:val="00B12C4E"/>
    <w:rsid w:val="00B12E04"/>
    <w:rsid w:val="00B1388A"/>
    <w:rsid w:val="00B1419E"/>
    <w:rsid w:val="00B145BE"/>
    <w:rsid w:val="00B14993"/>
    <w:rsid w:val="00B15135"/>
    <w:rsid w:val="00B15C9A"/>
    <w:rsid w:val="00B15D90"/>
    <w:rsid w:val="00B16428"/>
    <w:rsid w:val="00B16533"/>
    <w:rsid w:val="00B16673"/>
    <w:rsid w:val="00B16A14"/>
    <w:rsid w:val="00B16B12"/>
    <w:rsid w:val="00B16C55"/>
    <w:rsid w:val="00B16DA6"/>
    <w:rsid w:val="00B1771E"/>
    <w:rsid w:val="00B17AEF"/>
    <w:rsid w:val="00B17C1F"/>
    <w:rsid w:val="00B20445"/>
    <w:rsid w:val="00B204E9"/>
    <w:rsid w:val="00B20DAF"/>
    <w:rsid w:val="00B219AB"/>
    <w:rsid w:val="00B22604"/>
    <w:rsid w:val="00B22E2F"/>
    <w:rsid w:val="00B22EB6"/>
    <w:rsid w:val="00B23168"/>
    <w:rsid w:val="00B2340C"/>
    <w:rsid w:val="00B234C6"/>
    <w:rsid w:val="00B23619"/>
    <w:rsid w:val="00B24875"/>
    <w:rsid w:val="00B24D09"/>
    <w:rsid w:val="00B24DB7"/>
    <w:rsid w:val="00B24E11"/>
    <w:rsid w:val="00B250A7"/>
    <w:rsid w:val="00B25168"/>
    <w:rsid w:val="00B251CE"/>
    <w:rsid w:val="00B256BF"/>
    <w:rsid w:val="00B25998"/>
    <w:rsid w:val="00B25A95"/>
    <w:rsid w:val="00B25B22"/>
    <w:rsid w:val="00B25C3B"/>
    <w:rsid w:val="00B25C97"/>
    <w:rsid w:val="00B26319"/>
    <w:rsid w:val="00B26979"/>
    <w:rsid w:val="00B269F6"/>
    <w:rsid w:val="00B27CD1"/>
    <w:rsid w:val="00B303F0"/>
    <w:rsid w:val="00B308DF"/>
    <w:rsid w:val="00B30A99"/>
    <w:rsid w:val="00B31009"/>
    <w:rsid w:val="00B32331"/>
    <w:rsid w:val="00B3244E"/>
    <w:rsid w:val="00B32462"/>
    <w:rsid w:val="00B32ADF"/>
    <w:rsid w:val="00B32BA1"/>
    <w:rsid w:val="00B332DF"/>
    <w:rsid w:val="00B33AC6"/>
    <w:rsid w:val="00B33F6C"/>
    <w:rsid w:val="00B3484E"/>
    <w:rsid w:val="00B34850"/>
    <w:rsid w:val="00B34A4D"/>
    <w:rsid w:val="00B35ADE"/>
    <w:rsid w:val="00B35B89"/>
    <w:rsid w:val="00B35B93"/>
    <w:rsid w:val="00B36151"/>
    <w:rsid w:val="00B3635D"/>
    <w:rsid w:val="00B363E0"/>
    <w:rsid w:val="00B37460"/>
    <w:rsid w:val="00B376B0"/>
    <w:rsid w:val="00B377A8"/>
    <w:rsid w:val="00B37FBB"/>
    <w:rsid w:val="00B37FD6"/>
    <w:rsid w:val="00B40064"/>
    <w:rsid w:val="00B40167"/>
    <w:rsid w:val="00B4077D"/>
    <w:rsid w:val="00B40E99"/>
    <w:rsid w:val="00B41A55"/>
    <w:rsid w:val="00B42292"/>
    <w:rsid w:val="00B427E3"/>
    <w:rsid w:val="00B42CB8"/>
    <w:rsid w:val="00B431C7"/>
    <w:rsid w:val="00B43C1E"/>
    <w:rsid w:val="00B442DF"/>
    <w:rsid w:val="00B446F4"/>
    <w:rsid w:val="00B46681"/>
    <w:rsid w:val="00B46A56"/>
    <w:rsid w:val="00B47196"/>
    <w:rsid w:val="00B475B7"/>
    <w:rsid w:val="00B47AE2"/>
    <w:rsid w:val="00B47F03"/>
    <w:rsid w:val="00B51581"/>
    <w:rsid w:val="00B51DFC"/>
    <w:rsid w:val="00B52496"/>
    <w:rsid w:val="00B52A0A"/>
    <w:rsid w:val="00B52FC2"/>
    <w:rsid w:val="00B53310"/>
    <w:rsid w:val="00B533EB"/>
    <w:rsid w:val="00B53D4A"/>
    <w:rsid w:val="00B54A8B"/>
    <w:rsid w:val="00B54D0E"/>
    <w:rsid w:val="00B55040"/>
    <w:rsid w:val="00B55413"/>
    <w:rsid w:val="00B555DC"/>
    <w:rsid w:val="00B561B1"/>
    <w:rsid w:val="00B565D2"/>
    <w:rsid w:val="00B56B5E"/>
    <w:rsid w:val="00B56EAA"/>
    <w:rsid w:val="00B5734D"/>
    <w:rsid w:val="00B57487"/>
    <w:rsid w:val="00B60289"/>
    <w:rsid w:val="00B60585"/>
    <w:rsid w:val="00B606E6"/>
    <w:rsid w:val="00B60DAF"/>
    <w:rsid w:val="00B61348"/>
    <w:rsid w:val="00B61D28"/>
    <w:rsid w:val="00B62212"/>
    <w:rsid w:val="00B62A3E"/>
    <w:rsid w:val="00B62A95"/>
    <w:rsid w:val="00B62B0F"/>
    <w:rsid w:val="00B6337B"/>
    <w:rsid w:val="00B63F26"/>
    <w:rsid w:val="00B64233"/>
    <w:rsid w:val="00B64B01"/>
    <w:rsid w:val="00B64CDC"/>
    <w:rsid w:val="00B64D50"/>
    <w:rsid w:val="00B651BD"/>
    <w:rsid w:val="00B65233"/>
    <w:rsid w:val="00B654BC"/>
    <w:rsid w:val="00B65693"/>
    <w:rsid w:val="00B65709"/>
    <w:rsid w:val="00B65ADC"/>
    <w:rsid w:val="00B661FB"/>
    <w:rsid w:val="00B6644A"/>
    <w:rsid w:val="00B6650F"/>
    <w:rsid w:val="00B6678C"/>
    <w:rsid w:val="00B667BA"/>
    <w:rsid w:val="00B66906"/>
    <w:rsid w:val="00B66E17"/>
    <w:rsid w:val="00B66E88"/>
    <w:rsid w:val="00B66FD2"/>
    <w:rsid w:val="00B67001"/>
    <w:rsid w:val="00B674CE"/>
    <w:rsid w:val="00B6760B"/>
    <w:rsid w:val="00B67844"/>
    <w:rsid w:val="00B679C7"/>
    <w:rsid w:val="00B67B3C"/>
    <w:rsid w:val="00B67C3B"/>
    <w:rsid w:val="00B67F9F"/>
    <w:rsid w:val="00B7034B"/>
    <w:rsid w:val="00B70517"/>
    <w:rsid w:val="00B70B48"/>
    <w:rsid w:val="00B70EB2"/>
    <w:rsid w:val="00B70F34"/>
    <w:rsid w:val="00B718B6"/>
    <w:rsid w:val="00B727F6"/>
    <w:rsid w:val="00B72B49"/>
    <w:rsid w:val="00B72FE4"/>
    <w:rsid w:val="00B73287"/>
    <w:rsid w:val="00B73505"/>
    <w:rsid w:val="00B73DB4"/>
    <w:rsid w:val="00B745A5"/>
    <w:rsid w:val="00B745AE"/>
    <w:rsid w:val="00B747FC"/>
    <w:rsid w:val="00B748CC"/>
    <w:rsid w:val="00B74C25"/>
    <w:rsid w:val="00B74C43"/>
    <w:rsid w:val="00B74E6C"/>
    <w:rsid w:val="00B74F9E"/>
    <w:rsid w:val="00B7526B"/>
    <w:rsid w:val="00B752AC"/>
    <w:rsid w:val="00B754F0"/>
    <w:rsid w:val="00B75506"/>
    <w:rsid w:val="00B76474"/>
    <w:rsid w:val="00B7696E"/>
    <w:rsid w:val="00B76A7A"/>
    <w:rsid w:val="00B76D9F"/>
    <w:rsid w:val="00B77549"/>
    <w:rsid w:val="00B778B9"/>
    <w:rsid w:val="00B77AC5"/>
    <w:rsid w:val="00B77B2B"/>
    <w:rsid w:val="00B77F69"/>
    <w:rsid w:val="00B800D3"/>
    <w:rsid w:val="00B80667"/>
    <w:rsid w:val="00B80FEC"/>
    <w:rsid w:val="00B8262A"/>
    <w:rsid w:val="00B82BD2"/>
    <w:rsid w:val="00B830BF"/>
    <w:rsid w:val="00B8315B"/>
    <w:rsid w:val="00B8399B"/>
    <w:rsid w:val="00B846FF"/>
    <w:rsid w:val="00B84C37"/>
    <w:rsid w:val="00B84CA0"/>
    <w:rsid w:val="00B85287"/>
    <w:rsid w:val="00B85335"/>
    <w:rsid w:val="00B85726"/>
    <w:rsid w:val="00B85773"/>
    <w:rsid w:val="00B85917"/>
    <w:rsid w:val="00B85999"/>
    <w:rsid w:val="00B85AEA"/>
    <w:rsid w:val="00B85B34"/>
    <w:rsid w:val="00B870DC"/>
    <w:rsid w:val="00B87300"/>
    <w:rsid w:val="00B878A6"/>
    <w:rsid w:val="00B87B51"/>
    <w:rsid w:val="00B87C5A"/>
    <w:rsid w:val="00B900EB"/>
    <w:rsid w:val="00B91127"/>
    <w:rsid w:val="00B9134A"/>
    <w:rsid w:val="00B91D84"/>
    <w:rsid w:val="00B91E7F"/>
    <w:rsid w:val="00B91F56"/>
    <w:rsid w:val="00B9203D"/>
    <w:rsid w:val="00B92D28"/>
    <w:rsid w:val="00B931D3"/>
    <w:rsid w:val="00B932E8"/>
    <w:rsid w:val="00B945E8"/>
    <w:rsid w:val="00B94C19"/>
    <w:rsid w:val="00B94D73"/>
    <w:rsid w:val="00B9530B"/>
    <w:rsid w:val="00B95C66"/>
    <w:rsid w:val="00B96EFA"/>
    <w:rsid w:val="00B97137"/>
    <w:rsid w:val="00B97460"/>
    <w:rsid w:val="00B97704"/>
    <w:rsid w:val="00B97EB2"/>
    <w:rsid w:val="00BA0204"/>
    <w:rsid w:val="00BA02C5"/>
    <w:rsid w:val="00BA052D"/>
    <w:rsid w:val="00BA0868"/>
    <w:rsid w:val="00BA09EF"/>
    <w:rsid w:val="00BA107B"/>
    <w:rsid w:val="00BA110D"/>
    <w:rsid w:val="00BA129A"/>
    <w:rsid w:val="00BA15C6"/>
    <w:rsid w:val="00BA1DC9"/>
    <w:rsid w:val="00BA490D"/>
    <w:rsid w:val="00BA4A72"/>
    <w:rsid w:val="00BA4D9F"/>
    <w:rsid w:val="00BA5163"/>
    <w:rsid w:val="00BA52C2"/>
    <w:rsid w:val="00BA5899"/>
    <w:rsid w:val="00BA5F4C"/>
    <w:rsid w:val="00BA5F7E"/>
    <w:rsid w:val="00BA6045"/>
    <w:rsid w:val="00BA6506"/>
    <w:rsid w:val="00BA658C"/>
    <w:rsid w:val="00BA6B6E"/>
    <w:rsid w:val="00BA6B81"/>
    <w:rsid w:val="00BA6D1C"/>
    <w:rsid w:val="00BA6F13"/>
    <w:rsid w:val="00BA72B7"/>
    <w:rsid w:val="00BA72D0"/>
    <w:rsid w:val="00BA7A46"/>
    <w:rsid w:val="00BA7E75"/>
    <w:rsid w:val="00BB06E6"/>
    <w:rsid w:val="00BB0824"/>
    <w:rsid w:val="00BB0902"/>
    <w:rsid w:val="00BB14A2"/>
    <w:rsid w:val="00BB15E0"/>
    <w:rsid w:val="00BB16CD"/>
    <w:rsid w:val="00BB1A53"/>
    <w:rsid w:val="00BB213D"/>
    <w:rsid w:val="00BB26BF"/>
    <w:rsid w:val="00BB2913"/>
    <w:rsid w:val="00BB2A1E"/>
    <w:rsid w:val="00BB2B2F"/>
    <w:rsid w:val="00BB2C61"/>
    <w:rsid w:val="00BB32FE"/>
    <w:rsid w:val="00BB3680"/>
    <w:rsid w:val="00BB3C00"/>
    <w:rsid w:val="00BB43CD"/>
    <w:rsid w:val="00BB50E5"/>
    <w:rsid w:val="00BB529E"/>
    <w:rsid w:val="00BB567D"/>
    <w:rsid w:val="00BB59B5"/>
    <w:rsid w:val="00BB6CCC"/>
    <w:rsid w:val="00BB7275"/>
    <w:rsid w:val="00BB776F"/>
    <w:rsid w:val="00BB7A0A"/>
    <w:rsid w:val="00BB7D4D"/>
    <w:rsid w:val="00BC0213"/>
    <w:rsid w:val="00BC0376"/>
    <w:rsid w:val="00BC07BE"/>
    <w:rsid w:val="00BC0AA1"/>
    <w:rsid w:val="00BC0D13"/>
    <w:rsid w:val="00BC0D1E"/>
    <w:rsid w:val="00BC16DB"/>
    <w:rsid w:val="00BC186E"/>
    <w:rsid w:val="00BC1BD9"/>
    <w:rsid w:val="00BC2745"/>
    <w:rsid w:val="00BC27A4"/>
    <w:rsid w:val="00BC28DD"/>
    <w:rsid w:val="00BC2945"/>
    <w:rsid w:val="00BC2A69"/>
    <w:rsid w:val="00BC2B1C"/>
    <w:rsid w:val="00BC2E5F"/>
    <w:rsid w:val="00BC3115"/>
    <w:rsid w:val="00BC344E"/>
    <w:rsid w:val="00BC39D8"/>
    <w:rsid w:val="00BC4915"/>
    <w:rsid w:val="00BC4EE2"/>
    <w:rsid w:val="00BC5122"/>
    <w:rsid w:val="00BC524E"/>
    <w:rsid w:val="00BC52C6"/>
    <w:rsid w:val="00BC571A"/>
    <w:rsid w:val="00BC5A67"/>
    <w:rsid w:val="00BC5C4D"/>
    <w:rsid w:val="00BC63A8"/>
    <w:rsid w:val="00BC7670"/>
    <w:rsid w:val="00BC79E4"/>
    <w:rsid w:val="00BC7BF7"/>
    <w:rsid w:val="00BD0331"/>
    <w:rsid w:val="00BD04AD"/>
    <w:rsid w:val="00BD071B"/>
    <w:rsid w:val="00BD12F9"/>
    <w:rsid w:val="00BD2283"/>
    <w:rsid w:val="00BD2346"/>
    <w:rsid w:val="00BD2605"/>
    <w:rsid w:val="00BD29EA"/>
    <w:rsid w:val="00BD2BEA"/>
    <w:rsid w:val="00BD2DCA"/>
    <w:rsid w:val="00BD33E4"/>
    <w:rsid w:val="00BD3450"/>
    <w:rsid w:val="00BD361E"/>
    <w:rsid w:val="00BD43C4"/>
    <w:rsid w:val="00BD4556"/>
    <w:rsid w:val="00BD4610"/>
    <w:rsid w:val="00BD4A11"/>
    <w:rsid w:val="00BD5304"/>
    <w:rsid w:val="00BD593D"/>
    <w:rsid w:val="00BD733C"/>
    <w:rsid w:val="00BD7C54"/>
    <w:rsid w:val="00BE0823"/>
    <w:rsid w:val="00BE09F1"/>
    <w:rsid w:val="00BE18EA"/>
    <w:rsid w:val="00BE252E"/>
    <w:rsid w:val="00BE26E5"/>
    <w:rsid w:val="00BE2D6F"/>
    <w:rsid w:val="00BE31E5"/>
    <w:rsid w:val="00BE3909"/>
    <w:rsid w:val="00BE4213"/>
    <w:rsid w:val="00BE4A02"/>
    <w:rsid w:val="00BE5072"/>
    <w:rsid w:val="00BE51C7"/>
    <w:rsid w:val="00BE60BC"/>
    <w:rsid w:val="00BE61D8"/>
    <w:rsid w:val="00BE658F"/>
    <w:rsid w:val="00BE7011"/>
    <w:rsid w:val="00BE7966"/>
    <w:rsid w:val="00BE7A28"/>
    <w:rsid w:val="00BF029A"/>
    <w:rsid w:val="00BF04E0"/>
    <w:rsid w:val="00BF119C"/>
    <w:rsid w:val="00BF1370"/>
    <w:rsid w:val="00BF165C"/>
    <w:rsid w:val="00BF1C89"/>
    <w:rsid w:val="00BF1D25"/>
    <w:rsid w:val="00BF2649"/>
    <w:rsid w:val="00BF26B3"/>
    <w:rsid w:val="00BF281B"/>
    <w:rsid w:val="00BF2F8B"/>
    <w:rsid w:val="00BF333F"/>
    <w:rsid w:val="00BF3CC5"/>
    <w:rsid w:val="00BF3DBC"/>
    <w:rsid w:val="00BF3DC3"/>
    <w:rsid w:val="00BF4129"/>
    <w:rsid w:val="00BF4693"/>
    <w:rsid w:val="00BF4C27"/>
    <w:rsid w:val="00BF4F70"/>
    <w:rsid w:val="00BF507D"/>
    <w:rsid w:val="00BF54D9"/>
    <w:rsid w:val="00BF57B2"/>
    <w:rsid w:val="00BF59C5"/>
    <w:rsid w:val="00BF5D3F"/>
    <w:rsid w:val="00BF5E23"/>
    <w:rsid w:val="00BF5F25"/>
    <w:rsid w:val="00BF6CBC"/>
    <w:rsid w:val="00BF77D4"/>
    <w:rsid w:val="00BF7A28"/>
    <w:rsid w:val="00BF7DB9"/>
    <w:rsid w:val="00C000E3"/>
    <w:rsid w:val="00C00EB4"/>
    <w:rsid w:val="00C010E5"/>
    <w:rsid w:val="00C018BB"/>
    <w:rsid w:val="00C01AA8"/>
    <w:rsid w:val="00C024DC"/>
    <w:rsid w:val="00C0274A"/>
    <w:rsid w:val="00C0287D"/>
    <w:rsid w:val="00C03249"/>
    <w:rsid w:val="00C03A2C"/>
    <w:rsid w:val="00C03AE4"/>
    <w:rsid w:val="00C03C89"/>
    <w:rsid w:val="00C04909"/>
    <w:rsid w:val="00C04A27"/>
    <w:rsid w:val="00C04E7F"/>
    <w:rsid w:val="00C04EE4"/>
    <w:rsid w:val="00C05008"/>
    <w:rsid w:val="00C05019"/>
    <w:rsid w:val="00C05AC7"/>
    <w:rsid w:val="00C05BFE"/>
    <w:rsid w:val="00C05C73"/>
    <w:rsid w:val="00C06079"/>
    <w:rsid w:val="00C06291"/>
    <w:rsid w:val="00C0659F"/>
    <w:rsid w:val="00C06CB1"/>
    <w:rsid w:val="00C06CBC"/>
    <w:rsid w:val="00C06E9B"/>
    <w:rsid w:val="00C075AB"/>
    <w:rsid w:val="00C1028B"/>
    <w:rsid w:val="00C10B15"/>
    <w:rsid w:val="00C10EA0"/>
    <w:rsid w:val="00C11450"/>
    <w:rsid w:val="00C1176D"/>
    <w:rsid w:val="00C117FC"/>
    <w:rsid w:val="00C1289E"/>
    <w:rsid w:val="00C12B10"/>
    <w:rsid w:val="00C12FF0"/>
    <w:rsid w:val="00C13932"/>
    <w:rsid w:val="00C13FC8"/>
    <w:rsid w:val="00C145D7"/>
    <w:rsid w:val="00C14CFD"/>
    <w:rsid w:val="00C15523"/>
    <w:rsid w:val="00C1558A"/>
    <w:rsid w:val="00C15A6C"/>
    <w:rsid w:val="00C15D69"/>
    <w:rsid w:val="00C1600C"/>
    <w:rsid w:val="00C16E3E"/>
    <w:rsid w:val="00C176CD"/>
    <w:rsid w:val="00C177A0"/>
    <w:rsid w:val="00C17822"/>
    <w:rsid w:val="00C17832"/>
    <w:rsid w:val="00C17CAF"/>
    <w:rsid w:val="00C17D4D"/>
    <w:rsid w:val="00C203A4"/>
    <w:rsid w:val="00C2089E"/>
    <w:rsid w:val="00C20B43"/>
    <w:rsid w:val="00C2125F"/>
    <w:rsid w:val="00C21F79"/>
    <w:rsid w:val="00C2257A"/>
    <w:rsid w:val="00C22686"/>
    <w:rsid w:val="00C22D55"/>
    <w:rsid w:val="00C22D76"/>
    <w:rsid w:val="00C232DA"/>
    <w:rsid w:val="00C23923"/>
    <w:rsid w:val="00C23D7B"/>
    <w:rsid w:val="00C23E2A"/>
    <w:rsid w:val="00C2415A"/>
    <w:rsid w:val="00C24666"/>
    <w:rsid w:val="00C24BF4"/>
    <w:rsid w:val="00C24C45"/>
    <w:rsid w:val="00C24CC9"/>
    <w:rsid w:val="00C25132"/>
    <w:rsid w:val="00C2532E"/>
    <w:rsid w:val="00C25497"/>
    <w:rsid w:val="00C256BE"/>
    <w:rsid w:val="00C25AE5"/>
    <w:rsid w:val="00C25E90"/>
    <w:rsid w:val="00C263C5"/>
    <w:rsid w:val="00C26C3D"/>
    <w:rsid w:val="00C27065"/>
    <w:rsid w:val="00C27AE9"/>
    <w:rsid w:val="00C27BE2"/>
    <w:rsid w:val="00C304D6"/>
    <w:rsid w:val="00C30531"/>
    <w:rsid w:val="00C30549"/>
    <w:rsid w:val="00C30847"/>
    <w:rsid w:val="00C30FB2"/>
    <w:rsid w:val="00C31483"/>
    <w:rsid w:val="00C318A3"/>
    <w:rsid w:val="00C31957"/>
    <w:rsid w:val="00C31B55"/>
    <w:rsid w:val="00C31C4B"/>
    <w:rsid w:val="00C31D60"/>
    <w:rsid w:val="00C31F0F"/>
    <w:rsid w:val="00C32874"/>
    <w:rsid w:val="00C33B04"/>
    <w:rsid w:val="00C33D78"/>
    <w:rsid w:val="00C34298"/>
    <w:rsid w:val="00C342D5"/>
    <w:rsid w:val="00C34861"/>
    <w:rsid w:val="00C353DF"/>
    <w:rsid w:val="00C35690"/>
    <w:rsid w:val="00C35E27"/>
    <w:rsid w:val="00C35F10"/>
    <w:rsid w:val="00C36FA3"/>
    <w:rsid w:val="00C37CBC"/>
    <w:rsid w:val="00C40D1A"/>
    <w:rsid w:val="00C41769"/>
    <w:rsid w:val="00C4176E"/>
    <w:rsid w:val="00C41B3C"/>
    <w:rsid w:val="00C41EA0"/>
    <w:rsid w:val="00C41FF5"/>
    <w:rsid w:val="00C4224E"/>
    <w:rsid w:val="00C42A8D"/>
    <w:rsid w:val="00C42E9E"/>
    <w:rsid w:val="00C4315F"/>
    <w:rsid w:val="00C434B5"/>
    <w:rsid w:val="00C435FC"/>
    <w:rsid w:val="00C4360F"/>
    <w:rsid w:val="00C4388F"/>
    <w:rsid w:val="00C43CC7"/>
    <w:rsid w:val="00C4473D"/>
    <w:rsid w:val="00C4478E"/>
    <w:rsid w:val="00C456A1"/>
    <w:rsid w:val="00C45A40"/>
    <w:rsid w:val="00C46013"/>
    <w:rsid w:val="00C461A2"/>
    <w:rsid w:val="00C46392"/>
    <w:rsid w:val="00C46D43"/>
    <w:rsid w:val="00C46DA3"/>
    <w:rsid w:val="00C46E48"/>
    <w:rsid w:val="00C474FC"/>
    <w:rsid w:val="00C478A8"/>
    <w:rsid w:val="00C478E5"/>
    <w:rsid w:val="00C479E6"/>
    <w:rsid w:val="00C47ADA"/>
    <w:rsid w:val="00C50619"/>
    <w:rsid w:val="00C50653"/>
    <w:rsid w:val="00C508EB"/>
    <w:rsid w:val="00C50A4D"/>
    <w:rsid w:val="00C50CEE"/>
    <w:rsid w:val="00C50D0B"/>
    <w:rsid w:val="00C515B9"/>
    <w:rsid w:val="00C51BAF"/>
    <w:rsid w:val="00C51BC9"/>
    <w:rsid w:val="00C51F4F"/>
    <w:rsid w:val="00C5209C"/>
    <w:rsid w:val="00C524AD"/>
    <w:rsid w:val="00C52BFC"/>
    <w:rsid w:val="00C53776"/>
    <w:rsid w:val="00C5381C"/>
    <w:rsid w:val="00C53C3E"/>
    <w:rsid w:val="00C53C8E"/>
    <w:rsid w:val="00C53D5C"/>
    <w:rsid w:val="00C53F0B"/>
    <w:rsid w:val="00C54171"/>
    <w:rsid w:val="00C5472B"/>
    <w:rsid w:val="00C550ED"/>
    <w:rsid w:val="00C551D6"/>
    <w:rsid w:val="00C554D7"/>
    <w:rsid w:val="00C559C9"/>
    <w:rsid w:val="00C5612F"/>
    <w:rsid w:val="00C5631E"/>
    <w:rsid w:val="00C56357"/>
    <w:rsid w:val="00C56EBF"/>
    <w:rsid w:val="00C56FF5"/>
    <w:rsid w:val="00C57199"/>
    <w:rsid w:val="00C57B6A"/>
    <w:rsid w:val="00C57B6F"/>
    <w:rsid w:val="00C57BF7"/>
    <w:rsid w:val="00C604DA"/>
    <w:rsid w:val="00C60524"/>
    <w:rsid w:val="00C60923"/>
    <w:rsid w:val="00C60A07"/>
    <w:rsid w:val="00C60D5E"/>
    <w:rsid w:val="00C61165"/>
    <w:rsid w:val="00C61330"/>
    <w:rsid w:val="00C61626"/>
    <w:rsid w:val="00C61DA5"/>
    <w:rsid w:val="00C61E87"/>
    <w:rsid w:val="00C6267A"/>
    <w:rsid w:val="00C62F6B"/>
    <w:rsid w:val="00C6301C"/>
    <w:rsid w:val="00C6307B"/>
    <w:rsid w:val="00C634FD"/>
    <w:rsid w:val="00C63681"/>
    <w:rsid w:val="00C63F13"/>
    <w:rsid w:val="00C6432E"/>
    <w:rsid w:val="00C6434D"/>
    <w:rsid w:val="00C650BC"/>
    <w:rsid w:val="00C651AE"/>
    <w:rsid w:val="00C651C0"/>
    <w:rsid w:val="00C6537E"/>
    <w:rsid w:val="00C65936"/>
    <w:rsid w:val="00C66954"/>
    <w:rsid w:val="00C669EF"/>
    <w:rsid w:val="00C671F4"/>
    <w:rsid w:val="00C67A5E"/>
    <w:rsid w:val="00C67DBD"/>
    <w:rsid w:val="00C67F14"/>
    <w:rsid w:val="00C7016E"/>
    <w:rsid w:val="00C702B1"/>
    <w:rsid w:val="00C70813"/>
    <w:rsid w:val="00C709EB"/>
    <w:rsid w:val="00C70A7B"/>
    <w:rsid w:val="00C70B1A"/>
    <w:rsid w:val="00C70F61"/>
    <w:rsid w:val="00C71191"/>
    <w:rsid w:val="00C712D9"/>
    <w:rsid w:val="00C71317"/>
    <w:rsid w:val="00C715BA"/>
    <w:rsid w:val="00C71B9B"/>
    <w:rsid w:val="00C72E96"/>
    <w:rsid w:val="00C72F58"/>
    <w:rsid w:val="00C73344"/>
    <w:rsid w:val="00C73F54"/>
    <w:rsid w:val="00C73F59"/>
    <w:rsid w:val="00C7444B"/>
    <w:rsid w:val="00C745E1"/>
    <w:rsid w:val="00C748AA"/>
    <w:rsid w:val="00C74BB7"/>
    <w:rsid w:val="00C74C59"/>
    <w:rsid w:val="00C74D6E"/>
    <w:rsid w:val="00C74E3D"/>
    <w:rsid w:val="00C76409"/>
    <w:rsid w:val="00C7674F"/>
    <w:rsid w:val="00C76CD3"/>
    <w:rsid w:val="00C76D5C"/>
    <w:rsid w:val="00C77156"/>
    <w:rsid w:val="00C771D8"/>
    <w:rsid w:val="00C77878"/>
    <w:rsid w:val="00C77E42"/>
    <w:rsid w:val="00C8011C"/>
    <w:rsid w:val="00C8027C"/>
    <w:rsid w:val="00C80555"/>
    <w:rsid w:val="00C805C4"/>
    <w:rsid w:val="00C8083C"/>
    <w:rsid w:val="00C80ABC"/>
    <w:rsid w:val="00C811C7"/>
    <w:rsid w:val="00C8127E"/>
    <w:rsid w:val="00C819B3"/>
    <w:rsid w:val="00C81B68"/>
    <w:rsid w:val="00C81BB6"/>
    <w:rsid w:val="00C824B6"/>
    <w:rsid w:val="00C82623"/>
    <w:rsid w:val="00C82B0A"/>
    <w:rsid w:val="00C831B3"/>
    <w:rsid w:val="00C8375A"/>
    <w:rsid w:val="00C837F3"/>
    <w:rsid w:val="00C84031"/>
    <w:rsid w:val="00C84761"/>
    <w:rsid w:val="00C84A30"/>
    <w:rsid w:val="00C84C40"/>
    <w:rsid w:val="00C84D9B"/>
    <w:rsid w:val="00C84E9E"/>
    <w:rsid w:val="00C85A50"/>
    <w:rsid w:val="00C86119"/>
    <w:rsid w:val="00C87271"/>
    <w:rsid w:val="00C873AE"/>
    <w:rsid w:val="00C874B4"/>
    <w:rsid w:val="00C87673"/>
    <w:rsid w:val="00C9068C"/>
    <w:rsid w:val="00C90EDE"/>
    <w:rsid w:val="00C91228"/>
    <w:rsid w:val="00C929A3"/>
    <w:rsid w:val="00C92B1E"/>
    <w:rsid w:val="00C92B4B"/>
    <w:rsid w:val="00C942CD"/>
    <w:rsid w:val="00C94BC1"/>
    <w:rsid w:val="00C94F82"/>
    <w:rsid w:val="00C955DF"/>
    <w:rsid w:val="00C95A11"/>
    <w:rsid w:val="00C95BE9"/>
    <w:rsid w:val="00C95DC0"/>
    <w:rsid w:val="00C95EEE"/>
    <w:rsid w:val="00C95FCB"/>
    <w:rsid w:val="00C9673C"/>
    <w:rsid w:val="00C97030"/>
    <w:rsid w:val="00C97111"/>
    <w:rsid w:val="00C97DD4"/>
    <w:rsid w:val="00CA0087"/>
    <w:rsid w:val="00CA0322"/>
    <w:rsid w:val="00CA0794"/>
    <w:rsid w:val="00CA1745"/>
    <w:rsid w:val="00CA1767"/>
    <w:rsid w:val="00CA192E"/>
    <w:rsid w:val="00CA1B16"/>
    <w:rsid w:val="00CA26C9"/>
    <w:rsid w:val="00CA38BB"/>
    <w:rsid w:val="00CA3DAE"/>
    <w:rsid w:val="00CA4577"/>
    <w:rsid w:val="00CA4835"/>
    <w:rsid w:val="00CA4F32"/>
    <w:rsid w:val="00CA5366"/>
    <w:rsid w:val="00CA57C4"/>
    <w:rsid w:val="00CA68AE"/>
    <w:rsid w:val="00CA6D47"/>
    <w:rsid w:val="00CA7C62"/>
    <w:rsid w:val="00CB0077"/>
    <w:rsid w:val="00CB012C"/>
    <w:rsid w:val="00CB03FD"/>
    <w:rsid w:val="00CB06A2"/>
    <w:rsid w:val="00CB08FB"/>
    <w:rsid w:val="00CB0A70"/>
    <w:rsid w:val="00CB1137"/>
    <w:rsid w:val="00CB1687"/>
    <w:rsid w:val="00CB1739"/>
    <w:rsid w:val="00CB1943"/>
    <w:rsid w:val="00CB1C85"/>
    <w:rsid w:val="00CB1C96"/>
    <w:rsid w:val="00CB2554"/>
    <w:rsid w:val="00CB2975"/>
    <w:rsid w:val="00CB2DD4"/>
    <w:rsid w:val="00CB2E26"/>
    <w:rsid w:val="00CB2FD1"/>
    <w:rsid w:val="00CB30CE"/>
    <w:rsid w:val="00CB36E9"/>
    <w:rsid w:val="00CB42D1"/>
    <w:rsid w:val="00CB4383"/>
    <w:rsid w:val="00CB4543"/>
    <w:rsid w:val="00CB4AA0"/>
    <w:rsid w:val="00CB51C4"/>
    <w:rsid w:val="00CB569A"/>
    <w:rsid w:val="00CB5B6A"/>
    <w:rsid w:val="00CB5C3A"/>
    <w:rsid w:val="00CB5D36"/>
    <w:rsid w:val="00CB6B4E"/>
    <w:rsid w:val="00CB6ED6"/>
    <w:rsid w:val="00CB6F23"/>
    <w:rsid w:val="00CB6FC7"/>
    <w:rsid w:val="00CB795A"/>
    <w:rsid w:val="00CC002E"/>
    <w:rsid w:val="00CC0317"/>
    <w:rsid w:val="00CC0829"/>
    <w:rsid w:val="00CC0945"/>
    <w:rsid w:val="00CC0A5E"/>
    <w:rsid w:val="00CC0EFB"/>
    <w:rsid w:val="00CC1541"/>
    <w:rsid w:val="00CC17FD"/>
    <w:rsid w:val="00CC1A5E"/>
    <w:rsid w:val="00CC2137"/>
    <w:rsid w:val="00CC27A4"/>
    <w:rsid w:val="00CC27DF"/>
    <w:rsid w:val="00CC2C78"/>
    <w:rsid w:val="00CC2D00"/>
    <w:rsid w:val="00CC2E01"/>
    <w:rsid w:val="00CC3274"/>
    <w:rsid w:val="00CC32C1"/>
    <w:rsid w:val="00CC37E7"/>
    <w:rsid w:val="00CC3A73"/>
    <w:rsid w:val="00CC3E01"/>
    <w:rsid w:val="00CC45E8"/>
    <w:rsid w:val="00CC4DCE"/>
    <w:rsid w:val="00CC59A5"/>
    <w:rsid w:val="00CC5BE9"/>
    <w:rsid w:val="00CC5C57"/>
    <w:rsid w:val="00CC621E"/>
    <w:rsid w:val="00CC6415"/>
    <w:rsid w:val="00CC6AF4"/>
    <w:rsid w:val="00CC6FA0"/>
    <w:rsid w:val="00CC7174"/>
    <w:rsid w:val="00CC75D9"/>
    <w:rsid w:val="00CC762D"/>
    <w:rsid w:val="00CD14C1"/>
    <w:rsid w:val="00CD1602"/>
    <w:rsid w:val="00CD194D"/>
    <w:rsid w:val="00CD19B4"/>
    <w:rsid w:val="00CD1DC2"/>
    <w:rsid w:val="00CD1EDD"/>
    <w:rsid w:val="00CD1F1E"/>
    <w:rsid w:val="00CD28D3"/>
    <w:rsid w:val="00CD28E7"/>
    <w:rsid w:val="00CD296A"/>
    <w:rsid w:val="00CD2C62"/>
    <w:rsid w:val="00CD2EE4"/>
    <w:rsid w:val="00CD35BA"/>
    <w:rsid w:val="00CD36B3"/>
    <w:rsid w:val="00CD37E1"/>
    <w:rsid w:val="00CD386A"/>
    <w:rsid w:val="00CD3FE1"/>
    <w:rsid w:val="00CD5323"/>
    <w:rsid w:val="00CD622C"/>
    <w:rsid w:val="00CD6AC9"/>
    <w:rsid w:val="00CD6B2E"/>
    <w:rsid w:val="00CD7387"/>
    <w:rsid w:val="00CE02DC"/>
    <w:rsid w:val="00CE03B3"/>
    <w:rsid w:val="00CE088C"/>
    <w:rsid w:val="00CE1259"/>
    <w:rsid w:val="00CE1671"/>
    <w:rsid w:val="00CE2539"/>
    <w:rsid w:val="00CE2C8D"/>
    <w:rsid w:val="00CE34E0"/>
    <w:rsid w:val="00CE3C86"/>
    <w:rsid w:val="00CE3DA0"/>
    <w:rsid w:val="00CE3DD0"/>
    <w:rsid w:val="00CE3E88"/>
    <w:rsid w:val="00CE4D93"/>
    <w:rsid w:val="00CE4D9C"/>
    <w:rsid w:val="00CE5476"/>
    <w:rsid w:val="00CE54E1"/>
    <w:rsid w:val="00CE5534"/>
    <w:rsid w:val="00CE5D48"/>
    <w:rsid w:val="00CE5E84"/>
    <w:rsid w:val="00CE60D6"/>
    <w:rsid w:val="00CE62A8"/>
    <w:rsid w:val="00CE691A"/>
    <w:rsid w:val="00CE6F8D"/>
    <w:rsid w:val="00CE714D"/>
    <w:rsid w:val="00CE71FD"/>
    <w:rsid w:val="00CE773E"/>
    <w:rsid w:val="00CE7B67"/>
    <w:rsid w:val="00CE7D38"/>
    <w:rsid w:val="00CE7FE6"/>
    <w:rsid w:val="00CF01DC"/>
    <w:rsid w:val="00CF033F"/>
    <w:rsid w:val="00CF0423"/>
    <w:rsid w:val="00CF0718"/>
    <w:rsid w:val="00CF0BB1"/>
    <w:rsid w:val="00CF1304"/>
    <w:rsid w:val="00CF1C0D"/>
    <w:rsid w:val="00CF244C"/>
    <w:rsid w:val="00CF280C"/>
    <w:rsid w:val="00CF3507"/>
    <w:rsid w:val="00CF3BC6"/>
    <w:rsid w:val="00CF4100"/>
    <w:rsid w:val="00CF42CA"/>
    <w:rsid w:val="00CF438F"/>
    <w:rsid w:val="00CF4718"/>
    <w:rsid w:val="00CF4B32"/>
    <w:rsid w:val="00CF4C49"/>
    <w:rsid w:val="00CF4DA5"/>
    <w:rsid w:val="00CF4F99"/>
    <w:rsid w:val="00CF5011"/>
    <w:rsid w:val="00CF52CC"/>
    <w:rsid w:val="00CF5C6F"/>
    <w:rsid w:val="00CF5DBF"/>
    <w:rsid w:val="00CF5F85"/>
    <w:rsid w:val="00CF6039"/>
    <w:rsid w:val="00CF6221"/>
    <w:rsid w:val="00CF671B"/>
    <w:rsid w:val="00CF707F"/>
    <w:rsid w:val="00CF713A"/>
    <w:rsid w:val="00CF758B"/>
    <w:rsid w:val="00CF75D8"/>
    <w:rsid w:val="00D00165"/>
    <w:rsid w:val="00D006C5"/>
    <w:rsid w:val="00D013F8"/>
    <w:rsid w:val="00D01EA0"/>
    <w:rsid w:val="00D01F2A"/>
    <w:rsid w:val="00D02355"/>
    <w:rsid w:val="00D025A2"/>
    <w:rsid w:val="00D02AAA"/>
    <w:rsid w:val="00D02E9A"/>
    <w:rsid w:val="00D034FA"/>
    <w:rsid w:val="00D0362C"/>
    <w:rsid w:val="00D036F2"/>
    <w:rsid w:val="00D03996"/>
    <w:rsid w:val="00D042AC"/>
    <w:rsid w:val="00D04A2B"/>
    <w:rsid w:val="00D0516E"/>
    <w:rsid w:val="00D057C0"/>
    <w:rsid w:val="00D05FB0"/>
    <w:rsid w:val="00D06008"/>
    <w:rsid w:val="00D063DF"/>
    <w:rsid w:val="00D0677B"/>
    <w:rsid w:val="00D06AAF"/>
    <w:rsid w:val="00D06B20"/>
    <w:rsid w:val="00D072E4"/>
    <w:rsid w:val="00D074C0"/>
    <w:rsid w:val="00D07AB1"/>
    <w:rsid w:val="00D1049F"/>
    <w:rsid w:val="00D110A2"/>
    <w:rsid w:val="00D11121"/>
    <w:rsid w:val="00D11FF4"/>
    <w:rsid w:val="00D1244F"/>
    <w:rsid w:val="00D1257C"/>
    <w:rsid w:val="00D1266B"/>
    <w:rsid w:val="00D12A07"/>
    <w:rsid w:val="00D12A1B"/>
    <w:rsid w:val="00D13113"/>
    <w:rsid w:val="00D1460B"/>
    <w:rsid w:val="00D1545F"/>
    <w:rsid w:val="00D15497"/>
    <w:rsid w:val="00D155F7"/>
    <w:rsid w:val="00D155F9"/>
    <w:rsid w:val="00D15B5D"/>
    <w:rsid w:val="00D15CCE"/>
    <w:rsid w:val="00D15F7B"/>
    <w:rsid w:val="00D160EB"/>
    <w:rsid w:val="00D168BE"/>
    <w:rsid w:val="00D1697A"/>
    <w:rsid w:val="00D16AFE"/>
    <w:rsid w:val="00D173BA"/>
    <w:rsid w:val="00D17D52"/>
    <w:rsid w:val="00D20317"/>
    <w:rsid w:val="00D2041B"/>
    <w:rsid w:val="00D20767"/>
    <w:rsid w:val="00D2128A"/>
    <w:rsid w:val="00D21441"/>
    <w:rsid w:val="00D216AF"/>
    <w:rsid w:val="00D2182C"/>
    <w:rsid w:val="00D21C2D"/>
    <w:rsid w:val="00D21D77"/>
    <w:rsid w:val="00D22012"/>
    <w:rsid w:val="00D221B5"/>
    <w:rsid w:val="00D2268A"/>
    <w:rsid w:val="00D22BB8"/>
    <w:rsid w:val="00D22ECF"/>
    <w:rsid w:val="00D23441"/>
    <w:rsid w:val="00D23AAC"/>
    <w:rsid w:val="00D248F5"/>
    <w:rsid w:val="00D251E7"/>
    <w:rsid w:val="00D2545E"/>
    <w:rsid w:val="00D25467"/>
    <w:rsid w:val="00D25709"/>
    <w:rsid w:val="00D257CB"/>
    <w:rsid w:val="00D2597C"/>
    <w:rsid w:val="00D26052"/>
    <w:rsid w:val="00D2681D"/>
    <w:rsid w:val="00D26AC9"/>
    <w:rsid w:val="00D27015"/>
    <w:rsid w:val="00D27092"/>
    <w:rsid w:val="00D277F4"/>
    <w:rsid w:val="00D27845"/>
    <w:rsid w:val="00D27AC3"/>
    <w:rsid w:val="00D27C23"/>
    <w:rsid w:val="00D30562"/>
    <w:rsid w:val="00D30919"/>
    <w:rsid w:val="00D30A6B"/>
    <w:rsid w:val="00D30B08"/>
    <w:rsid w:val="00D30BDD"/>
    <w:rsid w:val="00D30BFD"/>
    <w:rsid w:val="00D30D9B"/>
    <w:rsid w:val="00D3126F"/>
    <w:rsid w:val="00D315F8"/>
    <w:rsid w:val="00D31B82"/>
    <w:rsid w:val="00D31BF6"/>
    <w:rsid w:val="00D31CF1"/>
    <w:rsid w:val="00D320A3"/>
    <w:rsid w:val="00D32875"/>
    <w:rsid w:val="00D3294D"/>
    <w:rsid w:val="00D32DA6"/>
    <w:rsid w:val="00D338B7"/>
    <w:rsid w:val="00D339C5"/>
    <w:rsid w:val="00D35B2A"/>
    <w:rsid w:val="00D35EDA"/>
    <w:rsid w:val="00D36128"/>
    <w:rsid w:val="00D365A0"/>
    <w:rsid w:val="00D36FE7"/>
    <w:rsid w:val="00D37446"/>
    <w:rsid w:val="00D37478"/>
    <w:rsid w:val="00D37924"/>
    <w:rsid w:val="00D37973"/>
    <w:rsid w:val="00D37974"/>
    <w:rsid w:val="00D37ABA"/>
    <w:rsid w:val="00D40181"/>
    <w:rsid w:val="00D40247"/>
    <w:rsid w:val="00D402E9"/>
    <w:rsid w:val="00D40E65"/>
    <w:rsid w:val="00D4158F"/>
    <w:rsid w:val="00D4192A"/>
    <w:rsid w:val="00D41B91"/>
    <w:rsid w:val="00D429ED"/>
    <w:rsid w:val="00D42C62"/>
    <w:rsid w:val="00D44193"/>
    <w:rsid w:val="00D445D4"/>
    <w:rsid w:val="00D448EC"/>
    <w:rsid w:val="00D44942"/>
    <w:rsid w:val="00D44F06"/>
    <w:rsid w:val="00D45E3C"/>
    <w:rsid w:val="00D46B01"/>
    <w:rsid w:val="00D46C43"/>
    <w:rsid w:val="00D46D07"/>
    <w:rsid w:val="00D46DCF"/>
    <w:rsid w:val="00D471AA"/>
    <w:rsid w:val="00D47E60"/>
    <w:rsid w:val="00D5007C"/>
    <w:rsid w:val="00D501C8"/>
    <w:rsid w:val="00D504C3"/>
    <w:rsid w:val="00D5051C"/>
    <w:rsid w:val="00D50A01"/>
    <w:rsid w:val="00D51196"/>
    <w:rsid w:val="00D512EC"/>
    <w:rsid w:val="00D51566"/>
    <w:rsid w:val="00D51987"/>
    <w:rsid w:val="00D5258E"/>
    <w:rsid w:val="00D52FD7"/>
    <w:rsid w:val="00D536FA"/>
    <w:rsid w:val="00D54483"/>
    <w:rsid w:val="00D545FE"/>
    <w:rsid w:val="00D54AF0"/>
    <w:rsid w:val="00D54DA6"/>
    <w:rsid w:val="00D56030"/>
    <w:rsid w:val="00D56123"/>
    <w:rsid w:val="00D5650F"/>
    <w:rsid w:val="00D5677C"/>
    <w:rsid w:val="00D56878"/>
    <w:rsid w:val="00D56D7F"/>
    <w:rsid w:val="00D56EE6"/>
    <w:rsid w:val="00D57BE3"/>
    <w:rsid w:val="00D57C1D"/>
    <w:rsid w:val="00D60762"/>
    <w:rsid w:val="00D6086A"/>
    <w:rsid w:val="00D618DF"/>
    <w:rsid w:val="00D622BF"/>
    <w:rsid w:val="00D623CA"/>
    <w:rsid w:val="00D625A6"/>
    <w:rsid w:val="00D62BA4"/>
    <w:rsid w:val="00D63347"/>
    <w:rsid w:val="00D63559"/>
    <w:rsid w:val="00D63620"/>
    <w:rsid w:val="00D63F76"/>
    <w:rsid w:val="00D640F0"/>
    <w:rsid w:val="00D64A88"/>
    <w:rsid w:val="00D651C0"/>
    <w:rsid w:val="00D6524E"/>
    <w:rsid w:val="00D659B5"/>
    <w:rsid w:val="00D65AA6"/>
    <w:rsid w:val="00D65C2D"/>
    <w:rsid w:val="00D65CB0"/>
    <w:rsid w:val="00D66E4A"/>
    <w:rsid w:val="00D67197"/>
    <w:rsid w:val="00D67720"/>
    <w:rsid w:val="00D67AA5"/>
    <w:rsid w:val="00D67B40"/>
    <w:rsid w:val="00D67CFB"/>
    <w:rsid w:val="00D67F35"/>
    <w:rsid w:val="00D71BF9"/>
    <w:rsid w:val="00D71EF4"/>
    <w:rsid w:val="00D71FC0"/>
    <w:rsid w:val="00D71FCF"/>
    <w:rsid w:val="00D724E1"/>
    <w:rsid w:val="00D726A8"/>
    <w:rsid w:val="00D7285F"/>
    <w:rsid w:val="00D72B44"/>
    <w:rsid w:val="00D72C0B"/>
    <w:rsid w:val="00D72C57"/>
    <w:rsid w:val="00D72DF1"/>
    <w:rsid w:val="00D73B14"/>
    <w:rsid w:val="00D73BE4"/>
    <w:rsid w:val="00D73C64"/>
    <w:rsid w:val="00D7440D"/>
    <w:rsid w:val="00D7476B"/>
    <w:rsid w:val="00D74821"/>
    <w:rsid w:val="00D74B98"/>
    <w:rsid w:val="00D74BAA"/>
    <w:rsid w:val="00D74F1B"/>
    <w:rsid w:val="00D74F86"/>
    <w:rsid w:val="00D75EF2"/>
    <w:rsid w:val="00D75FB2"/>
    <w:rsid w:val="00D761DE"/>
    <w:rsid w:val="00D763E2"/>
    <w:rsid w:val="00D7650A"/>
    <w:rsid w:val="00D7663E"/>
    <w:rsid w:val="00D76AC4"/>
    <w:rsid w:val="00D76D46"/>
    <w:rsid w:val="00D76E1A"/>
    <w:rsid w:val="00D77393"/>
    <w:rsid w:val="00D77537"/>
    <w:rsid w:val="00D77A61"/>
    <w:rsid w:val="00D77B8F"/>
    <w:rsid w:val="00D804C5"/>
    <w:rsid w:val="00D80C28"/>
    <w:rsid w:val="00D81255"/>
    <w:rsid w:val="00D81F0B"/>
    <w:rsid w:val="00D81F5C"/>
    <w:rsid w:val="00D82B96"/>
    <w:rsid w:val="00D83246"/>
    <w:rsid w:val="00D83B10"/>
    <w:rsid w:val="00D8458E"/>
    <w:rsid w:val="00D84E5F"/>
    <w:rsid w:val="00D851A5"/>
    <w:rsid w:val="00D8580B"/>
    <w:rsid w:val="00D85CD6"/>
    <w:rsid w:val="00D860D8"/>
    <w:rsid w:val="00D86A3C"/>
    <w:rsid w:val="00D86F23"/>
    <w:rsid w:val="00D87315"/>
    <w:rsid w:val="00D87BC0"/>
    <w:rsid w:val="00D87EAB"/>
    <w:rsid w:val="00D90209"/>
    <w:rsid w:val="00D9027F"/>
    <w:rsid w:val="00D90305"/>
    <w:rsid w:val="00D90332"/>
    <w:rsid w:val="00D903AD"/>
    <w:rsid w:val="00D91639"/>
    <w:rsid w:val="00D9199B"/>
    <w:rsid w:val="00D919AF"/>
    <w:rsid w:val="00D9238E"/>
    <w:rsid w:val="00D923B6"/>
    <w:rsid w:val="00D92D01"/>
    <w:rsid w:val="00D92D64"/>
    <w:rsid w:val="00D92EB0"/>
    <w:rsid w:val="00D93A6A"/>
    <w:rsid w:val="00D94289"/>
    <w:rsid w:val="00D94AA3"/>
    <w:rsid w:val="00D94BC9"/>
    <w:rsid w:val="00D95079"/>
    <w:rsid w:val="00D95C97"/>
    <w:rsid w:val="00D9638E"/>
    <w:rsid w:val="00D963E7"/>
    <w:rsid w:val="00D96A4C"/>
    <w:rsid w:val="00D97105"/>
    <w:rsid w:val="00D971D5"/>
    <w:rsid w:val="00D976FA"/>
    <w:rsid w:val="00DA0373"/>
    <w:rsid w:val="00DA0DAE"/>
    <w:rsid w:val="00DA14D1"/>
    <w:rsid w:val="00DA1D17"/>
    <w:rsid w:val="00DA1E1E"/>
    <w:rsid w:val="00DA2201"/>
    <w:rsid w:val="00DA245E"/>
    <w:rsid w:val="00DA2C03"/>
    <w:rsid w:val="00DA35E4"/>
    <w:rsid w:val="00DA3AF2"/>
    <w:rsid w:val="00DA3BF1"/>
    <w:rsid w:val="00DA47E5"/>
    <w:rsid w:val="00DA4ACD"/>
    <w:rsid w:val="00DA525C"/>
    <w:rsid w:val="00DA5A6E"/>
    <w:rsid w:val="00DA61B7"/>
    <w:rsid w:val="00DA6665"/>
    <w:rsid w:val="00DA6785"/>
    <w:rsid w:val="00DA6872"/>
    <w:rsid w:val="00DA6C6C"/>
    <w:rsid w:val="00DA7B48"/>
    <w:rsid w:val="00DB00FD"/>
    <w:rsid w:val="00DB01EB"/>
    <w:rsid w:val="00DB04DF"/>
    <w:rsid w:val="00DB06C9"/>
    <w:rsid w:val="00DB0FAE"/>
    <w:rsid w:val="00DB10E6"/>
    <w:rsid w:val="00DB1132"/>
    <w:rsid w:val="00DB20AD"/>
    <w:rsid w:val="00DB245B"/>
    <w:rsid w:val="00DB2964"/>
    <w:rsid w:val="00DB3A78"/>
    <w:rsid w:val="00DB3F42"/>
    <w:rsid w:val="00DB41BD"/>
    <w:rsid w:val="00DB44CA"/>
    <w:rsid w:val="00DB4571"/>
    <w:rsid w:val="00DB5089"/>
    <w:rsid w:val="00DB53A2"/>
    <w:rsid w:val="00DB593E"/>
    <w:rsid w:val="00DB5CA3"/>
    <w:rsid w:val="00DB5D69"/>
    <w:rsid w:val="00DB613B"/>
    <w:rsid w:val="00DB63D1"/>
    <w:rsid w:val="00DB6590"/>
    <w:rsid w:val="00DB66E4"/>
    <w:rsid w:val="00DB6782"/>
    <w:rsid w:val="00DB6789"/>
    <w:rsid w:val="00DB679F"/>
    <w:rsid w:val="00DB6AA9"/>
    <w:rsid w:val="00DB6D63"/>
    <w:rsid w:val="00DB6E92"/>
    <w:rsid w:val="00DB6F7B"/>
    <w:rsid w:val="00DB7180"/>
    <w:rsid w:val="00DB74ED"/>
    <w:rsid w:val="00DB7AC4"/>
    <w:rsid w:val="00DB7F56"/>
    <w:rsid w:val="00DC01E3"/>
    <w:rsid w:val="00DC072A"/>
    <w:rsid w:val="00DC0BE7"/>
    <w:rsid w:val="00DC10BC"/>
    <w:rsid w:val="00DC1232"/>
    <w:rsid w:val="00DC16D2"/>
    <w:rsid w:val="00DC1B22"/>
    <w:rsid w:val="00DC1E3C"/>
    <w:rsid w:val="00DC225A"/>
    <w:rsid w:val="00DC27AB"/>
    <w:rsid w:val="00DC3346"/>
    <w:rsid w:val="00DC405A"/>
    <w:rsid w:val="00DC4151"/>
    <w:rsid w:val="00DC453B"/>
    <w:rsid w:val="00DC46B2"/>
    <w:rsid w:val="00DC50C0"/>
    <w:rsid w:val="00DC528C"/>
    <w:rsid w:val="00DC57A7"/>
    <w:rsid w:val="00DC5A37"/>
    <w:rsid w:val="00DC5BE8"/>
    <w:rsid w:val="00DC5DA9"/>
    <w:rsid w:val="00DC5DDC"/>
    <w:rsid w:val="00DC7019"/>
    <w:rsid w:val="00DC7197"/>
    <w:rsid w:val="00DC7A59"/>
    <w:rsid w:val="00DD042B"/>
    <w:rsid w:val="00DD0CD5"/>
    <w:rsid w:val="00DD19BD"/>
    <w:rsid w:val="00DD1B16"/>
    <w:rsid w:val="00DD2443"/>
    <w:rsid w:val="00DD291C"/>
    <w:rsid w:val="00DD2B56"/>
    <w:rsid w:val="00DD3013"/>
    <w:rsid w:val="00DD34D6"/>
    <w:rsid w:val="00DD3564"/>
    <w:rsid w:val="00DD39E4"/>
    <w:rsid w:val="00DD4411"/>
    <w:rsid w:val="00DD4F04"/>
    <w:rsid w:val="00DD5197"/>
    <w:rsid w:val="00DD568C"/>
    <w:rsid w:val="00DD5748"/>
    <w:rsid w:val="00DD5B32"/>
    <w:rsid w:val="00DD5C50"/>
    <w:rsid w:val="00DD6050"/>
    <w:rsid w:val="00DD6413"/>
    <w:rsid w:val="00DD6449"/>
    <w:rsid w:val="00DD6531"/>
    <w:rsid w:val="00DD6C45"/>
    <w:rsid w:val="00DD6D7D"/>
    <w:rsid w:val="00DD740C"/>
    <w:rsid w:val="00DD785A"/>
    <w:rsid w:val="00DD79BB"/>
    <w:rsid w:val="00DD7C0C"/>
    <w:rsid w:val="00DD7D9D"/>
    <w:rsid w:val="00DE03E7"/>
    <w:rsid w:val="00DE0AD7"/>
    <w:rsid w:val="00DE0DD8"/>
    <w:rsid w:val="00DE14A0"/>
    <w:rsid w:val="00DE157B"/>
    <w:rsid w:val="00DE1FED"/>
    <w:rsid w:val="00DE23B8"/>
    <w:rsid w:val="00DE285B"/>
    <w:rsid w:val="00DE2A8F"/>
    <w:rsid w:val="00DE2D62"/>
    <w:rsid w:val="00DE2F3C"/>
    <w:rsid w:val="00DE3E79"/>
    <w:rsid w:val="00DE42E9"/>
    <w:rsid w:val="00DE4458"/>
    <w:rsid w:val="00DE4643"/>
    <w:rsid w:val="00DE4A6E"/>
    <w:rsid w:val="00DE57CB"/>
    <w:rsid w:val="00DE6373"/>
    <w:rsid w:val="00DE67DF"/>
    <w:rsid w:val="00DE6B69"/>
    <w:rsid w:val="00DE7AB6"/>
    <w:rsid w:val="00DE7B44"/>
    <w:rsid w:val="00DE7E5F"/>
    <w:rsid w:val="00DF008C"/>
    <w:rsid w:val="00DF0522"/>
    <w:rsid w:val="00DF0A36"/>
    <w:rsid w:val="00DF119B"/>
    <w:rsid w:val="00DF137F"/>
    <w:rsid w:val="00DF1840"/>
    <w:rsid w:val="00DF1A66"/>
    <w:rsid w:val="00DF2239"/>
    <w:rsid w:val="00DF25E4"/>
    <w:rsid w:val="00DF38A1"/>
    <w:rsid w:val="00DF3E73"/>
    <w:rsid w:val="00DF3EE6"/>
    <w:rsid w:val="00DF4609"/>
    <w:rsid w:val="00DF4B99"/>
    <w:rsid w:val="00DF4DDF"/>
    <w:rsid w:val="00DF4EB0"/>
    <w:rsid w:val="00DF52AE"/>
    <w:rsid w:val="00DF5318"/>
    <w:rsid w:val="00DF61BE"/>
    <w:rsid w:val="00DF65A7"/>
    <w:rsid w:val="00DF66B8"/>
    <w:rsid w:val="00DF6959"/>
    <w:rsid w:val="00DF6A35"/>
    <w:rsid w:val="00DF6D0F"/>
    <w:rsid w:val="00DF70D8"/>
    <w:rsid w:val="00DF72A5"/>
    <w:rsid w:val="00DF7326"/>
    <w:rsid w:val="00DF76CC"/>
    <w:rsid w:val="00DF76D5"/>
    <w:rsid w:val="00DF7B5F"/>
    <w:rsid w:val="00DF7DFE"/>
    <w:rsid w:val="00DF7E1B"/>
    <w:rsid w:val="00DF7E2B"/>
    <w:rsid w:val="00E0015F"/>
    <w:rsid w:val="00E00742"/>
    <w:rsid w:val="00E01072"/>
    <w:rsid w:val="00E02204"/>
    <w:rsid w:val="00E02582"/>
    <w:rsid w:val="00E027B0"/>
    <w:rsid w:val="00E03536"/>
    <w:rsid w:val="00E03558"/>
    <w:rsid w:val="00E0368B"/>
    <w:rsid w:val="00E0369E"/>
    <w:rsid w:val="00E03C5E"/>
    <w:rsid w:val="00E0412E"/>
    <w:rsid w:val="00E0439B"/>
    <w:rsid w:val="00E0442F"/>
    <w:rsid w:val="00E0448D"/>
    <w:rsid w:val="00E044D2"/>
    <w:rsid w:val="00E045E9"/>
    <w:rsid w:val="00E046A1"/>
    <w:rsid w:val="00E04711"/>
    <w:rsid w:val="00E0504B"/>
    <w:rsid w:val="00E054F6"/>
    <w:rsid w:val="00E055A2"/>
    <w:rsid w:val="00E05FDB"/>
    <w:rsid w:val="00E0676E"/>
    <w:rsid w:val="00E068B6"/>
    <w:rsid w:val="00E068EB"/>
    <w:rsid w:val="00E06A6B"/>
    <w:rsid w:val="00E06B5C"/>
    <w:rsid w:val="00E07120"/>
    <w:rsid w:val="00E1023D"/>
    <w:rsid w:val="00E104A1"/>
    <w:rsid w:val="00E10E27"/>
    <w:rsid w:val="00E10E81"/>
    <w:rsid w:val="00E10F6B"/>
    <w:rsid w:val="00E10FE6"/>
    <w:rsid w:val="00E116E9"/>
    <w:rsid w:val="00E11AEC"/>
    <w:rsid w:val="00E11E42"/>
    <w:rsid w:val="00E11E44"/>
    <w:rsid w:val="00E11EC4"/>
    <w:rsid w:val="00E12F37"/>
    <w:rsid w:val="00E12FD4"/>
    <w:rsid w:val="00E13DDE"/>
    <w:rsid w:val="00E1480F"/>
    <w:rsid w:val="00E1509A"/>
    <w:rsid w:val="00E152F1"/>
    <w:rsid w:val="00E1585A"/>
    <w:rsid w:val="00E15B04"/>
    <w:rsid w:val="00E16B21"/>
    <w:rsid w:val="00E16BC6"/>
    <w:rsid w:val="00E17836"/>
    <w:rsid w:val="00E17F19"/>
    <w:rsid w:val="00E2021F"/>
    <w:rsid w:val="00E20489"/>
    <w:rsid w:val="00E20996"/>
    <w:rsid w:val="00E209A0"/>
    <w:rsid w:val="00E209A8"/>
    <w:rsid w:val="00E20E42"/>
    <w:rsid w:val="00E21B7A"/>
    <w:rsid w:val="00E21E2A"/>
    <w:rsid w:val="00E22281"/>
    <w:rsid w:val="00E2233B"/>
    <w:rsid w:val="00E2261F"/>
    <w:rsid w:val="00E228EA"/>
    <w:rsid w:val="00E22E44"/>
    <w:rsid w:val="00E22F2E"/>
    <w:rsid w:val="00E2323C"/>
    <w:rsid w:val="00E2327A"/>
    <w:rsid w:val="00E2391A"/>
    <w:rsid w:val="00E2404A"/>
    <w:rsid w:val="00E244FD"/>
    <w:rsid w:val="00E245C6"/>
    <w:rsid w:val="00E2468F"/>
    <w:rsid w:val="00E24852"/>
    <w:rsid w:val="00E24C8D"/>
    <w:rsid w:val="00E25044"/>
    <w:rsid w:val="00E2536A"/>
    <w:rsid w:val="00E253F1"/>
    <w:rsid w:val="00E255B8"/>
    <w:rsid w:val="00E25B30"/>
    <w:rsid w:val="00E25D1E"/>
    <w:rsid w:val="00E26595"/>
    <w:rsid w:val="00E26934"/>
    <w:rsid w:val="00E26955"/>
    <w:rsid w:val="00E270C1"/>
    <w:rsid w:val="00E27382"/>
    <w:rsid w:val="00E276B9"/>
    <w:rsid w:val="00E276D3"/>
    <w:rsid w:val="00E27DA9"/>
    <w:rsid w:val="00E301EC"/>
    <w:rsid w:val="00E30320"/>
    <w:rsid w:val="00E30A56"/>
    <w:rsid w:val="00E30B87"/>
    <w:rsid w:val="00E31A35"/>
    <w:rsid w:val="00E31E2C"/>
    <w:rsid w:val="00E31E5C"/>
    <w:rsid w:val="00E32300"/>
    <w:rsid w:val="00E32816"/>
    <w:rsid w:val="00E3295B"/>
    <w:rsid w:val="00E33008"/>
    <w:rsid w:val="00E331CC"/>
    <w:rsid w:val="00E33212"/>
    <w:rsid w:val="00E332AD"/>
    <w:rsid w:val="00E33312"/>
    <w:rsid w:val="00E336C0"/>
    <w:rsid w:val="00E33A69"/>
    <w:rsid w:val="00E33A82"/>
    <w:rsid w:val="00E33BD0"/>
    <w:rsid w:val="00E34760"/>
    <w:rsid w:val="00E354B0"/>
    <w:rsid w:val="00E35A8F"/>
    <w:rsid w:val="00E362FA"/>
    <w:rsid w:val="00E3647D"/>
    <w:rsid w:val="00E36650"/>
    <w:rsid w:val="00E36CA3"/>
    <w:rsid w:val="00E36E78"/>
    <w:rsid w:val="00E376C1"/>
    <w:rsid w:val="00E37AD0"/>
    <w:rsid w:val="00E37BEA"/>
    <w:rsid w:val="00E402A9"/>
    <w:rsid w:val="00E403F8"/>
    <w:rsid w:val="00E40607"/>
    <w:rsid w:val="00E41139"/>
    <w:rsid w:val="00E42252"/>
    <w:rsid w:val="00E423B6"/>
    <w:rsid w:val="00E42689"/>
    <w:rsid w:val="00E42FE3"/>
    <w:rsid w:val="00E435CB"/>
    <w:rsid w:val="00E43906"/>
    <w:rsid w:val="00E43AE3"/>
    <w:rsid w:val="00E44425"/>
    <w:rsid w:val="00E44A7D"/>
    <w:rsid w:val="00E4506D"/>
    <w:rsid w:val="00E45568"/>
    <w:rsid w:val="00E4570C"/>
    <w:rsid w:val="00E45B4B"/>
    <w:rsid w:val="00E45CD4"/>
    <w:rsid w:val="00E45E19"/>
    <w:rsid w:val="00E45FC6"/>
    <w:rsid w:val="00E46049"/>
    <w:rsid w:val="00E4707E"/>
    <w:rsid w:val="00E47ACA"/>
    <w:rsid w:val="00E47B6B"/>
    <w:rsid w:val="00E5004D"/>
    <w:rsid w:val="00E50077"/>
    <w:rsid w:val="00E5071E"/>
    <w:rsid w:val="00E50D70"/>
    <w:rsid w:val="00E5125C"/>
    <w:rsid w:val="00E51666"/>
    <w:rsid w:val="00E51689"/>
    <w:rsid w:val="00E518E2"/>
    <w:rsid w:val="00E51ECE"/>
    <w:rsid w:val="00E5213E"/>
    <w:rsid w:val="00E5246F"/>
    <w:rsid w:val="00E528E8"/>
    <w:rsid w:val="00E52D54"/>
    <w:rsid w:val="00E52D93"/>
    <w:rsid w:val="00E52E69"/>
    <w:rsid w:val="00E5349E"/>
    <w:rsid w:val="00E53A77"/>
    <w:rsid w:val="00E53C0B"/>
    <w:rsid w:val="00E53E37"/>
    <w:rsid w:val="00E54783"/>
    <w:rsid w:val="00E549EC"/>
    <w:rsid w:val="00E5508E"/>
    <w:rsid w:val="00E55195"/>
    <w:rsid w:val="00E559B2"/>
    <w:rsid w:val="00E55E5B"/>
    <w:rsid w:val="00E56670"/>
    <w:rsid w:val="00E56D4C"/>
    <w:rsid w:val="00E57286"/>
    <w:rsid w:val="00E57819"/>
    <w:rsid w:val="00E57CD8"/>
    <w:rsid w:val="00E57E9C"/>
    <w:rsid w:val="00E603E9"/>
    <w:rsid w:val="00E60AB8"/>
    <w:rsid w:val="00E60FB0"/>
    <w:rsid w:val="00E61148"/>
    <w:rsid w:val="00E6114A"/>
    <w:rsid w:val="00E613D4"/>
    <w:rsid w:val="00E617D5"/>
    <w:rsid w:val="00E61C41"/>
    <w:rsid w:val="00E623E3"/>
    <w:rsid w:val="00E62636"/>
    <w:rsid w:val="00E631A7"/>
    <w:rsid w:val="00E6342A"/>
    <w:rsid w:val="00E635A4"/>
    <w:rsid w:val="00E639ED"/>
    <w:rsid w:val="00E63B60"/>
    <w:rsid w:val="00E64CEF"/>
    <w:rsid w:val="00E64EC9"/>
    <w:rsid w:val="00E650BA"/>
    <w:rsid w:val="00E652D9"/>
    <w:rsid w:val="00E659A0"/>
    <w:rsid w:val="00E6616F"/>
    <w:rsid w:val="00E67315"/>
    <w:rsid w:val="00E675E8"/>
    <w:rsid w:val="00E6797B"/>
    <w:rsid w:val="00E7041E"/>
    <w:rsid w:val="00E70956"/>
    <w:rsid w:val="00E7099D"/>
    <w:rsid w:val="00E70C50"/>
    <w:rsid w:val="00E713A7"/>
    <w:rsid w:val="00E71B02"/>
    <w:rsid w:val="00E71BF0"/>
    <w:rsid w:val="00E71C54"/>
    <w:rsid w:val="00E71C80"/>
    <w:rsid w:val="00E71DCF"/>
    <w:rsid w:val="00E720E9"/>
    <w:rsid w:val="00E72195"/>
    <w:rsid w:val="00E7235F"/>
    <w:rsid w:val="00E727AA"/>
    <w:rsid w:val="00E72A09"/>
    <w:rsid w:val="00E72C68"/>
    <w:rsid w:val="00E737A2"/>
    <w:rsid w:val="00E73840"/>
    <w:rsid w:val="00E73A8C"/>
    <w:rsid w:val="00E73FA1"/>
    <w:rsid w:val="00E74AF0"/>
    <w:rsid w:val="00E74E1C"/>
    <w:rsid w:val="00E75B9F"/>
    <w:rsid w:val="00E75CFB"/>
    <w:rsid w:val="00E75E56"/>
    <w:rsid w:val="00E760AA"/>
    <w:rsid w:val="00E764C8"/>
    <w:rsid w:val="00E76603"/>
    <w:rsid w:val="00E7740F"/>
    <w:rsid w:val="00E77416"/>
    <w:rsid w:val="00E77521"/>
    <w:rsid w:val="00E775BB"/>
    <w:rsid w:val="00E775EB"/>
    <w:rsid w:val="00E80F84"/>
    <w:rsid w:val="00E8147A"/>
    <w:rsid w:val="00E81721"/>
    <w:rsid w:val="00E81B35"/>
    <w:rsid w:val="00E81DCC"/>
    <w:rsid w:val="00E8258D"/>
    <w:rsid w:val="00E82603"/>
    <w:rsid w:val="00E827DF"/>
    <w:rsid w:val="00E82A3F"/>
    <w:rsid w:val="00E83538"/>
    <w:rsid w:val="00E836E7"/>
    <w:rsid w:val="00E83A2C"/>
    <w:rsid w:val="00E83B8C"/>
    <w:rsid w:val="00E83E97"/>
    <w:rsid w:val="00E83FDB"/>
    <w:rsid w:val="00E84089"/>
    <w:rsid w:val="00E842EF"/>
    <w:rsid w:val="00E84315"/>
    <w:rsid w:val="00E84751"/>
    <w:rsid w:val="00E85064"/>
    <w:rsid w:val="00E8543D"/>
    <w:rsid w:val="00E85626"/>
    <w:rsid w:val="00E85648"/>
    <w:rsid w:val="00E85E39"/>
    <w:rsid w:val="00E87078"/>
    <w:rsid w:val="00E8740A"/>
    <w:rsid w:val="00E8764C"/>
    <w:rsid w:val="00E878AA"/>
    <w:rsid w:val="00E878BF"/>
    <w:rsid w:val="00E87A82"/>
    <w:rsid w:val="00E90C8C"/>
    <w:rsid w:val="00E90D77"/>
    <w:rsid w:val="00E916F3"/>
    <w:rsid w:val="00E91DBC"/>
    <w:rsid w:val="00E91DF8"/>
    <w:rsid w:val="00E91FFA"/>
    <w:rsid w:val="00E92081"/>
    <w:rsid w:val="00E929AC"/>
    <w:rsid w:val="00E931DB"/>
    <w:rsid w:val="00E933A1"/>
    <w:rsid w:val="00E934D9"/>
    <w:rsid w:val="00E93CDF"/>
    <w:rsid w:val="00E9432E"/>
    <w:rsid w:val="00E94456"/>
    <w:rsid w:val="00E94657"/>
    <w:rsid w:val="00E947FF"/>
    <w:rsid w:val="00E94BA7"/>
    <w:rsid w:val="00E950EE"/>
    <w:rsid w:val="00E951C3"/>
    <w:rsid w:val="00E95B68"/>
    <w:rsid w:val="00E961AA"/>
    <w:rsid w:val="00E961CB"/>
    <w:rsid w:val="00E966CE"/>
    <w:rsid w:val="00E967B6"/>
    <w:rsid w:val="00E968E6"/>
    <w:rsid w:val="00E97457"/>
    <w:rsid w:val="00E979B1"/>
    <w:rsid w:val="00E97D44"/>
    <w:rsid w:val="00EA03D5"/>
    <w:rsid w:val="00EA0785"/>
    <w:rsid w:val="00EA079C"/>
    <w:rsid w:val="00EA081E"/>
    <w:rsid w:val="00EA0D1F"/>
    <w:rsid w:val="00EA0E65"/>
    <w:rsid w:val="00EA0F24"/>
    <w:rsid w:val="00EA150D"/>
    <w:rsid w:val="00EA19A6"/>
    <w:rsid w:val="00EA1A22"/>
    <w:rsid w:val="00EA1EDB"/>
    <w:rsid w:val="00EA213C"/>
    <w:rsid w:val="00EA33B5"/>
    <w:rsid w:val="00EA3A0F"/>
    <w:rsid w:val="00EA3AA0"/>
    <w:rsid w:val="00EA4043"/>
    <w:rsid w:val="00EA415B"/>
    <w:rsid w:val="00EA47F8"/>
    <w:rsid w:val="00EA4937"/>
    <w:rsid w:val="00EA4C04"/>
    <w:rsid w:val="00EA51FA"/>
    <w:rsid w:val="00EA5ECF"/>
    <w:rsid w:val="00EA5F53"/>
    <w:rsid w:val="00EA63A2"/>
    <w:rsid w:val="00EA652F"/>
    <w:rsid w:val="00EA6DCF"/>
    <w:rsid w:val="00EA6E0B"/>
    <w:rsid w:val="00EA7134"/>
    <w:rsid w:val="00EA71ED"/>
    <w:rsid w:val="00EA7216"/>
    <w:rsid w:val="00EA7905"/>
    <w:rsid w:val="00EB0811"/>
    <w:rsid w:val="00EB13B7"/>
    <w:rsid w:val="00EB145D"/>
    <w:rsid w:val="00EB15C0"/>
    <w:rsid w:val="00EB1B93"/>
    <w:rsid w:val="00EB2243"/>
    <w:rsid w:val="00EB230E"/>
    <w:rsid w:val="00EB2F93"/>
    <w:rsid w:val="00EB3138"/>
    <w:rsid w:val="00EB34B7"/>
    <w:rsid w:val="00EB3C54"/>
    <w:rsid w:val="00EB4BD2"/>
    <w:rsid w:val="00EB4E28"/>
    <w:rsid w:val="00EB5CCB"/>
    <w:rsid w:val="00EB62B7"/>
    <w:rsid w:val="00EB6E5C"/>
    <w:rsid w:val="00EB72A1"/>
    <w:rsid w:val="00EB74C5"/>
    <w:rsid w:val="00EB758A"/>
    <w:rsid w:val="00EC003B"/>
    <w:rsid w:val="00EC03C2"/>
    <w:rsid w:val="00EC0849"/>
    <w:rsid w:val="00EC0987"/>
    <w:rsid w:val="00EC0FA3"/>
    <w:rsid w:val="00EC12CF"/>
    <w:rsid w:val="00EC1445"/>
    <w:rsid w:val="00EC156F"/>
    <w:rsid w:val="00EC1BA2"/>
    <w:rsid w:val="00EC2147"/>
    <w:rsid w:val="00EC2307"/>
    <w:rsid w:val="00EC361A"/>
    <w:rsid w:val="00EC39E3"/>
    <w:rsid w:val="00EC4428"/>
    <w:rsid w:val="00EC49F8"/>
    <w:rsid w:val="00EC5B00"/>
    <w:rsid w:val="00EC5B0C"/>
    <w:rsid w:val="00EC5C14"/>
    <w:rsid w:val="00EC62F2"/>
    <w:rsid w:val="00EC6AC5"/>
    <w:rsid w:val="00EC6FE4"/>
    <w:rsid w:val="00EC7328"/>
    <w:rsid w:val="00EC74FB"/>
    <w:rsid w:val="00ED01E8"/>
    <w:rsid w:val="00ED0421"/>
    <w:rsid w:val="00ED0F50"/>
    <w:rsid w:val="00ED1D1D"/>
    <w:rsid w:val="00ED1F30"/>
    <w:rsid w:val="00ED2592"/>
    <w:rsid w:val="00ED270A"/>
    <w:rsid w:val="00ED27EF"/>
    <w:rsid w:val="00ED323B"/>
    <w:rsid w:val="00ED3352"/>
    <w:rsid w:val="00ED371D"/>
    <w:rsid w:val="00ED3DB8"/>
    <w:rsid w:val="00ED3EBA"/>
    <w:rsid w:val="00ED4127"/>
    <w:rsid w:val="00ED420E"/>
    <w:rsid w:val="00ED4EFF"/>
    <w:rsid w:val="00ED524A"/>
    <w:rsid w:val="00ED5849"/>
    <w:rsid w:val="00ED5BC5"/>
    <w:rsid w:val="00ED5E04"/>
    <w:rsid w:val="00ED682C"/>
    <w:rsid w:val="00ED713D"/>
    <w:rsid w:val="00ED719B"/>
    <w:rsid w:val="00ED7C86"/>
    <w:rsid w:val="00EE042E"/>
    <w:rsid w:val="00EE047C"/>
    <w:rsid w:val="00EE0631"/>
    <w:rsid w:val="00EE1E6A"/>
    <w:rsid w:val="00EE2CF2"/>
    <w:rsid w:val="00EE312E"/>
    <w:rsid w:val="00EE3157"/>
    <w:rsid w:val="00EE34A0"/>
    <w:rsid w:val="00EE3A03"/>
    <w:rsid w:val="00EE3B3C"/>
    <w:rsid w:val="00EE3C48"/>
    <w:rsid w:val="00EE3C63"/>
    <w:rsid w:val="00EE3CD2"/>
    <w:rsid w:val="00EE411D"/>
    <w:rsid w:val="00EE4168"/>
    <w:rsid w:val="00EE5143"/>
    <w:rsid w:val="00EE54AE"/>
    <w:rsid w:val="00EE59B7"/>
    <w:rsid w:val="00EE6118"/>
    <w:rsid w:val="00EF051C"/>
    <w:rsid w:val="00EF0546"/>
    <w:rsid w:val="00EF0FFB"/>
    <w:rsid w:val="00EF11A1"/>
    <w:rsid w:val="00EF1AE4"/>
    <w:rsid w:val="00EF21D0"/>
    <w:rsid w:val="00EF23E4"/>
    <w:rsid w:val="00EF260B"/>
    <w:rsid w:val="00EF26F8"/>
    <w:rsid w:val="00EF331D"/>
    <w:rsid w:val="00EF403D"/>
    <w:rsid w:val="00EF4921"/>
    <w:rsid w:val="00EF5601"/>
    <w:rsid w:val="00EF5D97"/>
    <w:rsid w:val="00EF671B"/>
    <w:rsid w:val="00EF6BD7"/>
    <w:rsid w:val="00EF6F8A"/>
    <w:rsid w:val="00EF73EB"/>
    <w:rsid w:val="00EF7563"/>
    <w:rsid w:val="00EF770A"/>
    <w:rsid w:val="00EF7FD8"/>
    <w:rsid w:val="00F000CA"/>
    <w:rsid w:val="00F00639"/>
    <w:rsid w:val="00F011EF"/>
    <w:rsid w:val="00F0150C"/>
    <w:rsid w:val="00F01D15"/>
    <w:rsid w:val="00F01D9D"/>
    <w:rsid w:val="00F01FC6"/>
    <w:rsid w:val="00F02156"/>
    <w:rsid w:val="00F0239C"/>
    <w:rsid w:val="00F026BD"/>
    <w:rsid w:val="00F02BDE"/>
    <w:rsid w:val="00F033EE"/>
    <w:rsid w:val="00F035EB"/>
    <w:rsid w:val="00F036E5"/>
    <w:rsid w:val="00F0375F"/>
    <w:rsid w:val="00F03813"/>
    <w:rsid w:val="00F03B52"/>
    <w:rsid w:val="00F04254"/>
    <w:rsid w:val="00F04405"/>
    <w:rsid w:val="00F04847"/>
    <w:rsid w:val="00F04A89"/>
    <w:rsid w:val="00F04CB1"/>
    <w:rsid w:val="00F04E0E"/>
    <w:rsid w:val="00F04EAA"/>
    <w:rsid w:val="00F051F5"/>
    <w:rsid w:val="00F05B0A"/>
    <w:rsid w:val="00F05E78"/>
    <w:rsid w:val="00F064A6"/>
    <w:rsid w:val="00F06C2D"/>
    <w:rsid w:val="00F06C5C"/>
    <w:rsid w:val="00F06FFE"/>
    <w:rsid w:val="00F07108"/>
    <w:rsid w:val="00F0756C"/>
    <w:rsid w:val="00F07606"/>
    <w:rsid w:val="00F07A43"/>
    <w:rsid w:val="00F10F29"/>
    <w:rsid w:val="00F11158"/>
    <w:rsid w:val="00F126F5"/>
    <w:rsid w:val="00F12A80"/>
    <w:rsid w:val="00F12E3C"/>
    <w:rsid w:val="00F12EAE"/>
    <w:rsid w:val="00F13048"/>
    <w:rsid w:val="00F13171"/>
    <w:rsid w:val="00F132EA"/>
    <w:rsid w:val="00F133C0"/>
    <w:rsid w:val="00F135BD"/>
    <w:rsid w:val="00F145C4"/>
    <w:rsid w:val="00F1462B"/>
    <w:rsid w:val="00F15009"/>
    <w:rsid w:val="00F15158"/>
    <w:rsid w:val="00F15CD5"/>
    <w:rsid w:val="00F168AA"/>
    <w:rsid w:val="00F16EC0"/>
    <w:rsid w:val="00F170DC"/>
    <w:rsid w:val="00F172F8"/>
    <w:rsid w:val="00F17BF8"/>
    <w:rsid w:val="00F17CA8"/>
    <w:rsid w:val="00F20943"/>
    <w:rsid w:val="00F20F6A"/>
    <w:rsid w:val="00F20FE6"/>
    <w:rsid w:val="00F2101E"/>
    <w:rsid w:val="00F2150E"/>
    <w:rsid w:val="00F2175B"/>
    <w:rsid w:val="00F22336"/>
    <w:rsid w:val="00F2241A"/>
    <w:rsid w:val="00F225CD"/>
    <w:rsid w:val="00F22726"/>
    <w:rsid w:val="00F22AF4"/>
    <w:rsid w:val="00F22C58"/>
    <w:rsid w:val="00F22CB7"/>
    <w:rsid w:val="00F23169"/>
    <w:rsid w:val="00F23986"/>
    <w:rsid w:val="00F23EC0"/>
    <w:rsid w:val="00F24418"/>
    <w:rsid w:val="00F246A0"/>
    <w:rsid w:val="00F24A1E"/>
    <w:rsid w:val="00F24F86"/>
    <w:rsid w:val="00F24F98"/>
    <w:rsid w:val="00F25171"/>
    <w:rsid w:val="00F2551B"/>
    <w:rsid w:val="00F25738"/>
    <w:rsid w:val="00F257E7"/>
    <w:rsid w:val="00F25C34"/>
    <w:rsid w:val="00F25DE7"/>
    <w:rsid w:val="00F26BB0"/>
    <w:rsid w:val="00F26BF4"/>
    <w:rsid w:val="00F26DB7"/>
    <w:rsid w:val="00F274B0"/>
    <w:rsid w:val="00F27A6F"/>
    <w:rsid w:val="00F27FC7"/>
    <w:rsid w:val="00F302B4"/>
    <w:rsid w:val="00F304F7"/>
    <w:rsid w:val="00F30F5C"/>
    <w:rsid w:val="00F31B65"/>
    <w:rsid w:val="00F31EC5"/>
    <w:rsid w:val="00F31F73"/>
    <w:rsid w:val="00F32201"/>
    <w:rsid w:val="00F32564"/>
    <w:rsid w:val="00F3296B"/>
    <w:rsid w:val="00F32D29"/>
    <w:rsid w:val="00F3346E"/>
    <w:rsid w:val="00F334E0"/>
    <w:rsid w:val="00F33C88"/>
    <w:rsid w:val="00F33FF7"/>
    <w:rsid w:val="00F3433D"/>
    <w:rsid w:val="00F343D7"/>
    <w:rsid w:val="00F34744"/>
    <w:rsid w:val="00F34E5D"/>
    <w:rsid w:val="00F35033"/>
    <w:rsid w:val="00F35299"/>
    <w:rsid w:val="00F35821"/>
    <w:rsid w:val="00F3585D"/>
    <w:rsid w:val="00F35988"/>
    <w:rsid w:val="00F35998"/>
    <w:rsid w:val="00F35DB5"/>
    <w:rsid w:val="00F35DB6"/>
    <w:rsid w:val="00F363CD"/>
    <w:rsid w:val="00F3699C"/>
    <w:rsid w:val="00F36E82"/>
    <w:rsid w:val="00F37178"/>
    <w:rsid w:val="00F3745A"/>
    <w:rsid w:val="00F3755A"/>
    <w:rsid w:val="00F37B73"/>
    <w:rsid w:val="00F40026"/>
    <w:rsid w:val="00F404A4"/>
    <w:rsid w:val="00F4080F"/>
    <w:rsid w:val="00F40949"/>
    <w:rsid w:val="00F41515"/>
    <w:rsid w:val="00F41D8B"/>
    <w:rsid w:val="00F42F84"/>
    <w:rsid w:val="00F43038"/>
    <w:rsid w:val="00F431A5"/>
    <w:rsid w:val="00F433A2"/>
    <w:rsid w:val="00F433BD"/>
    <w:rsid w:val="00F4355F"/>
    <w:rsid w:val="00F43A9F"/>
    <w:rsid w:val="00F43D1D"/>
    <w:rsid w:val="00F43E49"/>
    <w:rsid w:val="00F44103"/>
    <w:rsid w:val="00F4415B"/>
    <w:rsid w:val="00F4443A"/>
    <w:rsid w:val="00F447D1"/>
    <w:rsid w:val="00F44B8C"/>
    <w:rsid w:val="00F44C93"/>
    <w:rsid w:val="00F45986"/>
    <w:rsid w:val="00F46022"/>
    <w:rsid w:val="00F46EA1"/>
    <w:rsid w:val="00F47035"/>
    <w:rsid w:val="00F47251"/>
    <w:rsid w:val="00F47310"/>
    <w:rsid w:val="00F479CC"/>
    <w:rsid w:val="00F5016F"/>
    <w:rsid w:val="00F50423"/>
    <w:rsid w:val="00F506B2"/>
    <w:rsid w:val="00F50EE1"/>
    <w:rsid w:val="00F5101D"/>
    <w:rsid w:val="00F51DB1"/>
    <w:rsid w:val="00F51F51"/>
    <w:rsid w:val="00F52025"/>
    <w:rsid w:val="00F52463"/>
    <w:rsid w:val="00F52960"/>
    <w:rsid w:val="00F52EB8"/>
    <w:rsid w:val="00F54720"/>
    <w:rsid w:val="00F54A9C"/>
    <w:rsid w:val="00F54FD3"/>
    <w:rsid w:val="00F55457"/>
    <w:rsid w:val="00F55A6B"/>
    <w:rsid w:val="00F55DDD"/>
    <w:rsid w:val="00F560D8"/>
    <w:rsid w:val="00F56A48"/>
    <w:rsid w:val="00F57987"/>
    <w:rsid w:val="00F57E70"/>
    <w:rsid w:val="00F57F1B"/>
    <w:rsid w:val="00F600ED"/>
    <w:rsid w:val="00F60300"/>
    <w:rsid w:val="00F60B10"/>
    <w:rsid w:val="00F60F99"/>
    <w:rsid w:val="00F6131D"/>
    <w:rsid w:val="00F61A28"/>
    <w:rsid w:val="00F61B71"/>
    <w:rsid w:val="00F61D2B"/>
    <w:rsid w:val="00F6228F"/>
    <w:rsid w:val="00F62466"/>
    <w:rsid w:val="00F62698"/>
    <w:rsid w:val="00F627C7"/>
    <w:rsid w:val="00F62A9E"/>
    <w:rsid w:val="00F62E7E"/>
    <w:rsid w:val="00F6334B"/>
    <w:rsid w:val="00F6340B"/>
    <w:rsid w:val="00F6371F"/>
    <w:rsid w:val="00F63BD3"/>
    <w:rsid w:val="00F63CA3"/>
    <w:rsid w:val="00F64391"/>
    <w:rsid w:val="00F64E9C"/>
    <w:rsid w:val="00F64EBC"/>
    <w:rsid w:val="00F6505F"/>
    <w:rsid w:val="00F652A1"/>
    <w:rsid w:val="00F6543E"/>
    <w:rsid w:val="00F65737"/>
    <w:rsid w:val="00F65BE7"/>
    <w:rsid w:val="00F6641A"/>
    <w:rsid w:val="00F66853"/>
    <w:rsid w:val="00F66A73"/>
    <w:rsid w:val="00F66C77"/>
    <w:rsid w:val="00F67C48"/>
    <w:rsid w:val="00F67FED"/>
    <w:rsid w:val="00F702A1"/>
    <w:rsid w:val="00F70578"/>
    <w:rsid w:val="00F70FDC"/>
    <w:rsid w:val="00F71607"/>
    <w:rsid w:val="00F72554"/>
    <w:rsid w:val="00F728B8"/>
    <w:rsid w:val="00F7409F"/>
    <w:rsid w:val="00F74361"/>
    <w:rsid w:val="00F74428"/>
    <w:rsid w:val="00F744E4"/>
    <w:rsid w:val="00F750F4"/>
    <w:rsid w:val="00F753DE"/>
    <w:rsid w:val="00F75FA0"/>
    <w:rsid w:val="00F7626B"/>
    <w:rsid w:val="00F765B3"/>
    <w:rsid w:val="00F767BD"/>
    <w:rsid w:val="00F76877"/>
    <w:rsid w:val="00F76DC9"/>
    <w:rsid w:val="00F77086"/>
    <w:rsid w:val="00F7708D"/>
    <w:rsid w:val="00F77D89"/>
    <w:rsid w:val="00F77FC8"/>
    <w:rsid w:val="00F801CF"/>
    <w:rsid w:val="00F80337"/>
    <w:rsid w:val="00F80623"/>
    <w:rsid w:val="00F80B15"/>
    <w:rsid w:val="00F80FDA"/>
    <w:rsid w:val="00F81721"/>
    <w:rsid w:val="00F81978"/>
    <w:rsid w:val="00F81997"/>
    <w:rsid w:val="00F81F7D"/>
    <w:rsid w:val="00F8218E"/>
    <w:rsid w:val="00F82289"/>
    <w:rsid w:val="00F8279C"/>
    <w:rsid w:val="00F82AD5"/>
    <w:rsid w:val="00F82CB5"/>
    <w:rsid w:val="00F82CE0"/>
    <w:rsid w:val="00F83180"/>
    <w:rsid w:val="00F831D7"/>
    <w:rsid w:val="00F835FC"/>
    <w:rsid w:val="00F841B2"/>
    <w:rsid w:val="00F841B5"/>
    <w:rsid w:val="00F844A9"/>
    <w:rsid w:val="00F84631"/>
    <w:rsid w:val="00F84B3B"/>
    <w:rsid w:val="00F84FB0"/>
    <w:rsid w:val="00F854E8"/>
    <w:rsid w:val="00F85592"/>
    <w:rsid w:val="00F855EE"/>
    <w:rsid w:val="00F8598A"/>
    <w:rsid w:val="00F863F3"/>
    <w:rsid w:val="00F8699C"/>
    <w:rsid w:val="00F87FAA"/>
    <w:rsid w:val="00F90FE0"/>
    <w:rsid w:val="00F91410"/>
    <w:rsid w:val="00F9165D"/>
    <w:rsid w:val="00F91B1A"/>
    <w:rsid w:val="00F91BC1"/>
    <w:rsid w:val="00F927F1"/>
    <w:rsid w:val="00F92898"/>
    <w:rsid w:val="00F92997"/>
    <w:rsid w:val="00F92E52"/>
    <w:rsid w:val="00F9319A"/>
    <w:rsid w:val="00F93D42"/>
    <w:rsid w:val="00F93D6B"/>
    <w:rsid w:val="00F944BC"/>
    <w:rsid w:val="00F946BA"/>
    <w:rsid w:val="00F94783"/>
    <w:rsid w:val="00F94BC1"/>
    <w:rsid w:val="00F94DBD"/>
    <w:rsid w:val="00F952F9"/>
    <w:rsid w:val="00F95494"/>
    <w:rsid w:val="00F95501"/>
    <w:rsid w:val="00F9562D"/>
    <w:rsid w:val="00F95E5F"/>
    <w:rsid w:val="00F9608F"/>
    <w:rsid w:val="00F96B2C"/>
    <w:rsid w:val="00F96CAA"/>
    <w:rsid w:val="00F96D31"/>
    <w:rsid w:val="00F97F95"/>
    <w:rsid w:val="00FA00BE"/>
    <w:rsid w:val="00FA012D"/>
    <w:rsid w:val="00FA0229"/>
    <w:rsid w:val="00FA0860"/>
    <w:rsid w:val="00FA09AD"/>
    <w:rsid w:val="00FA0D0B"/>
    <w:rsid w:val="00FA1327"/>
    <w:rsid w:val="00FA1C7D"/>
    <w:rsid w:val="00FA1D9F"/>
    <w:rsid w:val="00FA1EF6"/>
    <w:rsid w:val="00FA1FF6"/>
    <w:rsid w:val="00FA23CF"/>
    <w:rsid w:val="00FA2828"/>
    <w:rsid w:val="00FA304B"/>
    <w:rsid w:val="00FA314D"/>
    <w:rsid w:val="00FA35F2"/>
    <w:rsid w:val="00FA372C"/>
    <w:rsid w:val="00FA3D48"/>
    <w:rsid w:val="00FA4062"/>
    <w:rsid w:val="00FA4EFF"/>
    <w:rsid w:val="00FA5129"/>
    <w:rsid w:val="00FA5470"/>
    <w:rsid w:val="00FA5479"/>
    <w:rsid w:val="00FA5A3F"/>
    <w:rsid w:val="00FA66C2"/>
    <w:rsid w:val="00FA7051"/>
    <w:rsid w:val="00FA70D1"/>
    <w:rsid w:val="00FA72B2"/>
    <w:rsid w:val="00FA7491"/>
    <w:rsid w:val="00FA7CA3"/>
    <w:rsid w:val="00FB01D6"/>
    <w:rsid w:val="00FB0713"/>
    <w:rsid w:val="00FB0863"/>
    <w:rsid w:val="00FB0962"/>
    <w:rsid w:val="00FB1B80"/>
    <w:rsid w:val="00FB1EF6"/>
    <w:rsid w:val="00FB2C70"/>
    <w:rsid w:val="00FB2E65"/>
    <w:rsid w:val="00FB30C7"/>
    <w:rsid w:val="00FB30F2"/>
    <w:rsid w:val="00FB42C0"/>
    <w:rsid w:val="00FB49D9"/>
    <w:rsid w:val="00FB599A"/>
    <w:rsid w:val="00FB5C99"/>
    <w:rsid w:val="00FB5DF2"/>
    <w:rsid w:val="00FB5EAC"/>
    <w:rsid w:val="00FB5F93"/>
    <w:rsid w:val="00FB622A"/>
    <w:rsid w:val="00FB6488"/>
    <w:rsid w:val="00FB7576"/>
    <w:rsid w:val="00FB7C1C"/>
    <w:rsid w:val="00FB7DE0"/>
    <w:rsid w:val="00FB7ECE"/>
    <w:rsid w:val="00FC096B"/>
    <w:rsid w:val="00FC0AAF"/>
    <w:rsid w:val="00FC0B99"/>
    <w:rsid w:val="00FC181D"/>
    <w:rsid w:val="00FC1832"/>
    <w:rsid w:val="00FC1AEF"/>
    <w:rsid w:val="00FC1DBB"/>
    <w:rsid w:val="00FC1E93"/>
    <w:rsid w:val="00FC2150"/>
    <w:rsid w:val="00FC25A0"/>
    <w:rsid w:val="00FC2736"/>
    <w:rsid w:val="00FC28D8"/>
    <w:rsid w:val="00FC2D0B"/>
    <w:rsid w:val="00FC364F"/>
    <w:rsid w:val="00FC37C6"/>
    <w:rsid w:val="00FC3AEB"/>
    <w:rsid w:val="00FC3E37"/>
    <w:rsid w:val="00FC4129"/>
    <w:rsid w:val="00FC429E"/>
    <w:rsid w:val="00FC4C4A"/>
    <w:rsid w:val="00FC5071"/>
    <w:rsid w:val="00FC6592"/>
    <w:rsid w:val="00FC660D"/>
    <w:rsid w:val="00FC680A"/>
    <w:rsid w:val="00FC6DD3"/>
    <w:rsid w:val="00FC6ECC"/>
    <w:rsid w:val="00FC6FF8"/>
    <w:rsid w:val="00FC7082"/>
    <w:rsid w:val="00FC7182"/>
    <w:rsid w:val="00FC7228"/>
    <w:rsid w:val="00FC731D"/>
    <w:rsid w:val="00FC7E82"/>
    <w:rsid w:val="00FD0029"/>
    <w:rsid w:val="00FD0B7A"/>
    <w:rsid w:val="00FD12BB"/>
    <w:rsid w:val="00FD1675"/>
    <w:rsid w:val="00FD2157"/>
    <w:rsid w:val="00FD2272"/>
    <w:rsid w:val="00FD2B33"/>
    <w:rsid w:val="00FD2BFC"/>
    <w:rsid w:val="00FD2CE6"/>
    <w:rsid w:val="00FD3EB7"/>
    <w:rsid w:val="00FD4365"/>
    <w:rsid w:val="00FD448F"/>
    <w:rsid w:val="00FD4634"/>
    <w:rsid w:val="00FD4A36"/>
    <w:rsid w:val="00FD4C25"/>
    <w:rsid w:val="00FD4F07"/>
    <w:rsid w:val="00FD5153"/>
    <w:rsid w:val="00FD523E"/>
    <w:rsid w:val="00FD5282"/>
    <w:rsid w:val="00FD5334"/>
    <w:rsid w:val="00FD5B75"/>
    <w:rsid w:val="00FD5E7E"/>
    <w:rsid w:val="00FD6401"/>
    <w:rsid w:val="00FD6E17"/>
    <w:rsid w:val="00FD7161"/>
    <w:rsid w:val="00FD71A3"/>
    <w:rsid w:val="00FD73BD"/>
    <w:rsid w:val="00FD73DB"/>
    <w:rsid w:val="00FD77AE"/>
    <w:rsid w:val="00FE007E"/>
    <w:rsid w:val="00FE0FF7"/>
    <w:rsid w:val="00FE10B8"/>
    <w:rsid w:val="00FE134A"/>
    <w:rsid w:val="00FE16FC"/>
    <w:rsid w:val="00FE18F9"/>
    <w:rsid w:val="00FE1AE9"/>
    <w:rsid w:val="00FE1B4E"/>
    <w:rsid w:val="00FE1BE2"/>
    <w:rsid w:val="00FE1DE1"/>
    <w:rsid w:val="00FE2019"/>
    <w:rsid w:val="00FE2077"/>
    <w:rsid w:val="00FE229E"/>
    <w:rsid w:val="00FE3520"/>
    <w:rsid w:val="00FE3552"/>
    <w:rsid w:val="00FE3ACE"/>
    <w:rsid w:val="00FE3F9B"/>
    <w:rsid w:val="00FE4013"/>
    <w:rsid w:val="00FE4508"/>
    <w:rsid w:val="00FE4B10"/>
    <w:rsid w:val="00FE522F"/>
    <w:rsid w:val="00FE5BC0"/>
    <w:rsid w:val="00FE5D5E"/>
    <w:rsid w:val="00FE61B3"/>
    <w:rsid w:val="00FE67C3"/>
    <w:rsid w:val="00FE6C3D"/>
    <w:rsid w:val="00FE7D7F"/>
    <w:rsid w:val="00FF04E1"/>
    <w:rsid w:val="00FF0B23"/>
    <w:rsid w:val="00FF0D56"/>
    <w:rsid w:val="00FF10D5"/>
    <w:rsid w:val="00FF174F"/>
    <w:rsid w:val="00FF1CDB"/>
    <w:rsid w:val="00FF1F41"/>
    <w:rsid w:val="00FF2138"/>
    <w:rsid w:val="00FF234F"/>
    <w:rsid w:val="00FF2443"/>
    <w:rsid w:val="00FF27FB"/>
    <w:rsid w:val="00FF2A6E"/>
    <w:rsid w:val="00FF2BFD"/>
    <w:rsid w:val="00FF32D0"/>
    <w:rsid w:val="00FF3A42"/>
    <w:rsid w:val="00FF3B31"/>
    <w:rsid w:val="00FF3C3D"/>
    <w:rsid w:val="00FF4156"/>
    <w:rsid w:val="00FF42B6"/>
    <w:rsid w:val="00FF4317"/>
    <w:rsid w:val="00FF53E9"/>
    <w:rsid w:val="00FF5A8C"/>
    <w:rsid w:val="00FF61FC"/>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D90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5E4"/>
    <w:rPr>
      <w:rFonts w:ascii="Arial" w:hAnsi="Arial" w:cs="Arial"/>
      <w:sz w:val="24"/>
      <w:szCs w:val="24"/>
    </w:rPr>
  </w:style>
  <w:style w:type="paragraph" w:styleId="Ttulo1">
    <w:name w:val="heading 1"/>
    <w:aliases w:val="PDE - Título 1,SEÇÃO"/>
    <w:basedOn w:val="Normal"/>
    <w:next w:val="Normal"/>
    <w:link w:val="Ttulo1Char"/>
    <w:uiPriority w:val="9"/>
    <w:qFormat/>
    <w:rsid w:val="000F47C2"/>
    <w:pPr>
      <w:keepNext/>
      <w:keepLines/>
      <w:spacing w:before="120" w:after="120" w:line="360" w:lineRule="auto"/>
      <w:outlineLvl w:val="0"/>
    </w:pPr>
    <w:rPr>
      <w:rFonts w:eastAsiaTheme="majorEastAsia"/>
      <w:b/>
      <w:szCs w:val="28"/>
    </w:rPr>
  </w:style>
  <w:style w:type="paragraph" w:styleId="Ttulo2">
    <w:name w:val="heading 2"/>
    <w:aliases w:val="PDE - Título 2"/>
    <w:basedOn w:val="Ttulo1"/>
    <w:next w:val="Normal"/>
    <w:link w:val="Ttulo2Char"/>
    <w:uiPriority w:val="9"/>
    <w:unhideWhenUsed/>
    <w:qFormat/>
    <w:rsid w:val="005B27D5"/>
    <w:pPr>
      <w:spacing w:before="240" w:after="240"/>
      <w:jc w:val="both"/>
      <w:outlineLvl w:val="1"/>
    </w:pPr>
    <w:rPr>
      <w:szCs w:val="24"/>
    </w:rPr>
  </w:style>
  <w:style w:type="paragraph" w:styleId="Ttulo3">
    <w:name w:val="heading 3"/>
    <w:basedOn w:val="Ttulo2"/>
    <w:next w:val="Normal"/>
    <w:link w:val="Ttulo3Char"/>
    <w:uiPriority w:val="9"/>
    <w:unhideWhenUsed/>
    <w:qFormat/>
    <w:rsid w:val="00BF26B3"/>
    <w:pPr>
      <w:outlineLvl w:val="2"/>
    </w:pPr>
  </w:style>
  <w:style w:type="paragraph" w:styleId="Ttulo4">
    <w:name w:val="heading 4"/>
    <w:basedOn w:val="Normal"/>
    <w:next w:val="Normal"/>
    <w:link w:val="Ttulo4Char"/>
    <w:uiPriority w:val="9"/>
    <w:unhideWhenUsed/>
    <w:qFormat/>
    <w:rsid w:val="00E03536"/>
    <w:pPr>
      <w:keepNext/>
      <w:keepLines/>
      <w:spacing w:before="40" w:after="0"/>
      <w:outlineLvl w:val="3"/>
    </w:pPr>
    <w:rPr>
      <w:rFonts w:eastAsiaTheme="majorEastAsia"/>
      <w:i/>
      <w:iCs/>
    </w:rPr>
  </w:style>
  <w:style w:type="paragraph" w:styleId="Ttulo5">
    <w:name w:val="heading 5"/>
    <w:basedOn w:val="Normal"/>
    <w:next w:val="Normal"/>
    <w:link w:val="Ttulo5Char"/>
    <w:uiPriority w:val="9"/>
    <w:unhideWhenUsed/>
    <w:qFormat/>
    <w:rsid w:val="00AC0134"/>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har"/>
    <w:qFormat/>
    <w:rsid w:val="00060F71"/>
    <w:pPr>
      <w:keepNext/>
      <w:spacing w:after="0" w:line="240" w:lineRule="auto"/>
      <w:jc w:val="center"/>
      <w:outlineLvl w:val="5"/>
    </w:pPr>
    <w:rPr>
      <w:rFonts w:ascii="Times New Roman" w:eastAsia="Times New Roman" w:hAnsi="Times New Roman" w:cs="Times New Roman"/>
      <w:b/>
      <w:sz w:val="40"/>
      <w:szCs w:val="20"/>
      <w:u w:val="single"/>
      <w:lang w:eastAsia="pt-BR"/>
    </w:rPr>
  </w:style>
  <w:style w:type="paragraph" w:styleId="Ttulo7">
    <w:name w:val="heading 7"/>
    <w:basedOn w:val="Normal"/>
    <w:next w:val="Normal"/>
    <w:link w:val="Ttulo7Char"/>
    <w:qFormat/>
    <w:rsid w:val="00060F71"/>
    <w:pPr>
      <w:keepNext/>
      <w:spacing w:after="0" w:line="240" w:lineRule="auto"/>
      <w:jc w:val="both"/>
      <w:outlineLvl w:val="6"/>
    </w:pPr>
    <w:rPr>
      <w:rFonts w:ascii="Times New Roman" w:eastAsia="Times New Roman" w:hAnsi="Times New Roman" w:cs="Times New Roman"/>
      <w:bCs/>
      <w:sz w:val="40"/>
      <w:szCs w:val="20"/>
      <w:lang w:eastAsia="pt-BR"/>
    </w:rPr>
  </w:style>
  <w:style w:type="paragraph" w:styleId="Ttulo8">
    <w:name w:val="heading 8"/>
    <w:basedOn w:val="Normal"/>
    <w:next w:val="Normal"/>
    <w:link w:val="Ttulo8Char"/>
    <w:qFormat/>
    <w:rsid w:val="00060F71"/>
    <w:pPr>
      <w:keepNext/>
      <w:shd w:val="clear" w:color="auto" w:fill="000000"/>
      <w:spacing w:after="0" w:line="240" w:lineRule="auto"/>
      <w:outlineLvl w:val="7"/>
    </w:pPr>
    <w:rPr>
      <w:rFonts w:ascii="Times New Roman" w:eastAsia="Times New Roman" w:hAnsi="Times New Roman" w:cs="Times New Roman"/>
      <w:b/>
      <w:color w:val="FFFFFF"/>
      <w:sz w:val="40"/>
      <w:szCs w:val="20"/>
      <w:lang w:eastAsia="pt-BR"/>
    </w:rPr>
  </w:style>
  <w:style w:type="paragraph" w:styleId="Ttulo9">
    <w:name w:val="heading 9"/>
    <w:basedOn w:val="Normal"/>
    <w:next w:val="Normal"/>
    <w:link w:val="Ttulo9Char"/>
    <w:uiPriority w:val="9"/>
    <w:unhideWhenUsed/>
    <w:qFormat/>
    <w:rsid w:val="00DB5D6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nhideWhenUsed/>
    <w:rsid w:val="00906EEB"/>
    <w:pPr>
      <w:tabs>
        <w:tab w:val="center" w:pos="4252"/>
        <w:tab w:val="right" w:pos="8504"/>
      </w:tabs>
      <w:spacing w:after="0" w:line="240" w:lineRule="auto"/>
    </w:pPr>
  </w:style>
  <w:style w:type="character" w:customStyle="1" w:styleId="CabealhoChar">
    <w:name w:val="Cabeçalho Char"/>
    <w:basedOn w:val="Fontepargpadro"/>
    <w:link w:val="Cabealho"/>
    <w:rsid w:val="00906EEB"/>
  </w:style>
  <w:style w:type="paragraph" w:styleId="Rodap">
    <w:name w:val="footer"/>
    <w:basedOn w:val="Normal"/>
    <w:link w:val="RodapChar"/>
    <w:uiPriority w:val="99"/>
    <w:unhideWhenUsed/>
    <w:rsid w:val="00906EEB"/>
    <w:pPr>
      <w:tabs>
        <w:tab w:val="center" w:pos="4252"/>
        <w:tab w:val="right" w:pos="8504"/>
      </w:tabs>
      <w:spacing w:after="0" w:line="240" w:lineRule="auto"/>
    </w:pPr>
  </w:style>
  <w:style w:type="character" w:customStyle="1" w:styleId="RodapChar">
    <w:name w:val="Rodapé Char"/>
    <w:basedOn w:val="Fontepargpadro"/>
    <w:link w:val="Rodap"/>
    <w:uiPriority w:val="99"/>
    <w:rsid w:val="00906EEB"/>
  </w:style>
  <w:style w:type="paragraph" w:styleId="Textodebalo">
    <w:name w:val="Balloon Text"/>
    <w:basedOn w:val="Normal"/>
    <w:link w:val="TextodebaloChar"/>
    <w:uiPriority w:val="99"/>
    <w:semiHidden/>
    <w:unhideWhenUsed/>
    <w:rsid w:val="00B52FC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52FC2"/>
    <w:rPr>
      <w:rFonts w:ascii="Tahoma" w:hAnsi="Tahoma" w:cs="Tahoma"/>
      <w:sz w:val="16"/>
      <w:szCs w:val="16"/>
    </w:rPr>
  </w:style>
  <w:style w:type="character" w:customStyle="1" w:styleId="Ttulo6Char">
    <w:name w:val="Título 6 Char"/>
    <w:basedOn w:val="Fontepargpadro"/>
    <w:link w:val="Ttulo6"/>
    <w:rsid w:val="00060F71"/>
    <w:rPr>
      <w:rFonts w:ascii="Times New Roman" w:eastAsia="Times New Roman" w:hAnsi="Times New Roman" w:cs="Times New Roman"/>
      <w:b/>
      <w:sz w:val="40"/>
      <w:szCs w:val="20"/>
      <w:u w:val="single"/>
      <w:lang w:eastAsia="pt-BR"/>
    </w:rPr>
  </w:style>
  <w:style w:type="character" w:customStyle="1" w:styleId="Ttulo7Char">
    <w:name w:val="Título 7 Char"/>
    <w:basedOn w:val="Fontepargpadro"/>
    <w:link w:val="Ttulo7"/>
    <w:rsid w:val="00060F71"/>
    <w:rPr>
      <w:rFonts w:ascii="Times New Roman" w:eastAsia="Times New Roman" w:hAnsi="Times New Roman" w:cs="Times New Roman"/>
      <w:bCs/>
      <w:sz w:val="40"/>
      <w:szCs w:val="20"/>
      <w:lang w:eastAsia="pt-BR"/>
    </w:rPr>
  </w:style>
  <w:style w:type="character" w:customStyle="1" w:styleId="Ttulo8Char">
    <w:name w:val="Título 8 Char"/>
    <w:basedOn w:val="Fontepargpadro"/>
    <w:link w:val="Ttulo8"/>
    <w:rsid w:val="00060F71"/>
    <w:rPr>
      <w:rFonts w:ascii="Times New Roman" w:eastAsia="Times New Roman" w:hAnsi="Times New Roman" w:cs="Times New Roman"/>
      <w:b/>
      <w:color w:val="FFFFFF"/>
      <w:sz w:val="40"/>
      <w:szCs w:val="20"/>
      <w:shd w:val="clear" w:color="auto" w:fill="000000"/>
      <w:lang w:eastAsia="pt-BR"/>
    </w:rPr>
  </w:style>
  <w:style w:type="paragraph" w:customStyle="1" w:styleId="Corpodetexto21">
    <w:name w:val="Corpo de texto 21"/>
    <w:basedOn w:val="Normal"/>
    <w:rsid w:val="00685A9D"/>
    <w:pPr>
      <w:tabs>
        <w:tab w:val="left" w:pos="6924"/>
        <w:tab w:val="left" w:pos="7414"/>
      </w:tabs>
      <w:suppressAutoHyphens/>
      <w:spacing w:after="0" w:line="240" w:lineRule="auto"/>
      <w:jc w:val="both"/>
    </w:pPr>
    <w:rPr>
      <w:rFonts w:ascii="Tahoma" w:eastAsia="Times New Roman" w:hAnsi="Tahoma" w:cs="Times New Roman"/>
      <w:color w:val="008080"/>
      <w:sz w:val="28"/>
      <w:szCs w:val="20"/>
      <w:lang w:eastAsia="ar-SA"/>
    </w:rPr>
  </w:style>
  <w:style w:type="character" w:customStyle="1" w:styleId="Ttulo1Char">
    <w:name w:val="Título 1 Char"/>
    <w:aliases w:val="PDE - Título 1 Char,SEÇÃO Char"/>
    <w:basedOn w:val="Fontepargpadro"/>
    <w:link w:val="Ttulo1"/>
    <w:uiPriority w:val="9"/>
    <w:rsid w:val="000F47C2"/>
    <w:rPr>
      <w:rFonts w:ascii="Arial" w:eastAsiaTheme="majorEastAsia" w:hAnsi="Arial" w:cs="Arial"/>
      <w:b/>
      <w:sz w:val="24"/>
      <w:szCs w:val="28"/>
    </w:rPr>
  </w:style>
  <w:style w:type="paragraph" w:customStyle="1" w:styleId="Default">
    <w:name w:val="Default"/>
    <w:rsid w:val="004834ED"/>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ontepargpadro"/>
    <w:rsid w:val="00894E45"/>
  </w:style>
  <w:style w:type="paragraph" w:styleId="PargrafodaLista">
    <w:name w:val="List Paragraph"/>
    <w:aliases w:val="paragrafo 3,Marcador,Corpo do Texto CB,Lista ponto,LegendaTabela,TÍTULO A1"/>
    <w:basedOn w:val="Normal"/>
    <w:link w:val="PargrafodaListaChar"/>
    <w:uiPriority w:val="34"/>
    <w:qFormat/>
    <w:rsid w:val="001D5BDA"/>
    <w:pPr>
      <w:ind w:left="720"/>
      <w:contextualSpacing/>
    </w:pPr>
  </w:style>
  <w:style w:type="character" w:customStyle="1" w:styleId="Ttulo3Char">
    <w:name w:val="Título 3 Char"/>
    <w:basedOn w:val="Fontepargpadro"/>
    <w:link w:val="Ttulo3"/>
    <w:uiPriority w:val="9"/>
    <w:rsid w:val="00BF26B3"/>
    <w:rPr>
      <w:rFonts w:ascii="Arial" w:eastAsiaTheme="majorEastAsia" w:hAnsi="Arial" w:cs="Arial"/>
      <w:b/>
      <w:sz w:val="26"/>
      <w:szCs w:val="26"/>
    </w:rPr>
  </w:style>
  <w:style w:type="table" w:customStyle="1" w:styleId="TabeladeGrade4-nfase11">
    <w:name w:val="Tabela de Grade 4 - Ênfase 11"/>
    <w:basedOn w:val="Tabelanormal"/>
    <w:uiPriority w:val="49"/>
    <w:rsid w:val="00D8580B"/>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LegendaTabela">
    <w:name w:val="Legenda Tabela"/>
    <w:basedOn w:val="Legenda"/>
    <w:link w:val="LegendaTabelaChar"/>
    <w:qFormat/>
    <w:rsid w:val="00D8580B"/>
    <w:pPr>
      <w:keepNext/>
      <w:spacing w:before="120" w:after="120"/>
    </w:pPr>
    <w:rPr>
      <w:b/>
      <w:i/>
      <w:sz w:val="24"/>
    </w:rPr>
  </w:style>
  <w:style w:type="character" w:customStyle="1" w:styleId="LegendaTabelaChar">
    <w:name w:val="Legenda Tabela Char"/>
    <w:basedOn w:val="Fontepargpadro"/>
    <w:link w:val="LegendaTabela"/>
    <w:rsid w:val="00D8580B"/>
    <w:rPr>
      <w:rFonts w:ascii="Arial" w:hAnsi="Arial"/>
      <w:b/>
      <w:iCs/>
      <w:sz w:val="24"/>
      <w:szCs w:val="18"/>
    </w:rPr>
  </w:style>
  <w:style w:type="paragraph" w:styleId="Legenda">
    <w:name w:val="caption"/>
    <w:aliases w:val="PDE - Quadro,LEGENDA,Legenda Char Char Char Char,Legenda Char Char Char,Legenda Figura,Legenda Char Char Char Char Char Char Char Char Char Char,Legenda Char Char Char Char Char Char Char Char Char,Legenda Char Char Char Char ,Epígrafe Car,Char"/>
    <w:basedOn w:val="Normal"/>
    <w:next w:val="Normal"/>
    <w:link w:val="LegendaChar"/>
    <w:uiPriority w:val="35"/>
    <w:unhideWhenUsed/>
    <w:qFormat/>
    <w:rsid w:val="00A96F65"/>
    <w:pPr>
      <w:spacing w:line="240" w:lineRule="auto"/>
      <w:jc w:val="center"/>
    </w:pPr>
    <w:rPr>
      <w:iCs/>
      <w:sz w:val="18"/>
      <w:szCs w:val="18"/>
    </w:rPr>
  </w:style>
  <w:style w:type="table" w:styleId="Tabelacomgrade">
    <w:name w:val="Table Grid"/>
    <w:aliases w:val="Tabela Ambientec,Tabela sem grade"/>
    <w:basedOn w:val="Tabelanormal"/>
    <w:uiPriority w:val="39"/>
    <w:rsid w:val="00520A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Fontepargpadro"/>
    <w:uiPriority w:val="99"/>
    <w:unhideWhenUsed/>
    <w:rsid w:val="0029403B"/>
    <w:rPr>
      <w:color w:val="0000FF"/>
      <w:u w:val="single"/>
    </w:rPr>
  </w:style>
  <w:style w:type="paragraph" w:customStyle="1" w:styleId="font7">
    <w:name w:val="font_7"/>
    <w:basedOn w:val="Normal"/>
    <w:rsid w:val="004C35AE"/>
    <w:pPr>
      <w:spacing w:before="100" w:beforeAutospacing="1" w:after="100" w:afterAutospacing="1" w:line="240" w:lineRule="auto"/>
    </w:pPr>
    <w:rPr>
      <w:rFonts w:ascii="Times New Roman" w:eastAsia="Times New Roman" w:hAnsi="Times New Roman" w:cs="Times New Roman"/>
      <w:lang w:eastAsia="pt-BR"/>
    </w:rPr>
  </w:style>
  <w:style w:type="paragraph" w:styleId="Reviso">
    <w:name w:val="Revision"/>
    <w:hidden/>
    <w:uiPriority w:val="99"/>
    <w:semiHidden/>
    <w:rsid w:val="00CF52CC"/>
    <w:pPr>
      <w:spacing w:after="0" w:line="240" w:lineRule="auto"/>
    </w:pPr>
  </w:style>
  <w:style w:type="character" w:customStyle="1" w:styleId="Ttulo4Char">
    <w:name w:val="Título 4 Char"/>
    <w:basedOn w:val="Fontepargpadro"/>
    <w:link w:val="Ttulo4"/>
    <w:uiPriority w:val="9"/>
    <w:rsid w:val="00E03536"/>
    <w:rPr>
      <w:rFonts w:ascii="Arial" w:eastAsiaTheme="majorEastAsia" w:hAnsi="Arial" w:cs="Arial"/>
      <w:i/>
      <w:iCs/>
    </w:rPr>
  </w:style>
  <w:style w:type="character" w:customStyle="1" w:styleId="Ttulo5Char">
    <w:name w:val="Título 5 Char"/>
    <w:basedOn w:val="Fontepargpadro"/>
    <w:link w:val="Ttulo5"/>
    <w:uiPriority w:val="9"/>
    <w:rsid w:val="00AC0134"/>
    <w:rPr>
      <w:rFonts w:asciiTheme="majorHAnsi" w:eastAsiaTheme="majorEastAsia" w:hAnsiTheme="majorHAnsi" w:cstheme="majorBidi"/>
      <w:color w:val="365F91" w:themeColor="accent1" w:themeShade="BF"/>
    </w:rPr>
  </w:style>
  <w:style w:type="character" w:styleId="Forte">
    <w:name w:val="Strong"/>
    <w:basedOn w:val="Fontepargpadro"/>
    <w:uiPriority w:val="22"/>
    <w:qFormat/>
    <w:rsid w:val="00AC0134"/>
    <w:rPr>
      <w:b/>
      <w:bCs/>
    </w:rPr>
  </w:style>
  <w:style w:type="character" w:customStyle="1" w:styleId="spanmunicipio">
    <w:name w:val="spanmunicipio"/>
    <w:basedOn w:val="Fontepargpadro"/>
    <w:rsid w:val="001F2F1B"/>
  </w:style>
  <w:style w:type="character" w:styleId="nfase">
    <w:name w:val="Emphasis"/>
    <w:basedOn w:val="Fontepargpadro"/>
    <w:uiPriority w:val="20"/>
    <w:qFormat/>
    <w:rsid w:val="00CD2C62"/>
    <w:rPr>
      <w:i/>
      <w:iCs/>
    </w:rPr>
  </w:style>
  <w:style w:type="character" w:customStyle="1" w:styleId="Ttulo2Char">
    <w:name w:val="Título 2 Char"/>
    <w:aliases w:val="PDE - Título 2 Char"/>
    <w:basedOn w:val="Fontepargpadro"/>
    <w:link w:val="Ttulo2"/>
    <w:uiPriority w:val="9"/>
    <w:rsid w:val="005B27D5"/>
    <w:rPr>
      <w:rFonts w:ascii="Arial" w:eastAsiaTheme="majorEastAsia" w:hAnsi="Arial" w:cs="Arial"/>
      <w:b/>
      <w:sz w:val="24"/>
      <w:szCs w:val="24"/>
    </w:rPr>
  </w:style>
  <w:style w:type="character" w:customStyle="1" w:styleId="listaunidade">
    <w:name w:val="lista__unidade"/>
    <w:basedOn w:val="Fontepargpadro"/>
    <w:rsid w:val="00066B79"/>
  </w:style>
  <w:style w:type="paragraph" w:styleId="SemEspaamento">
    <w:name w:val="No Spacing"/>
    <w:uiPriority w:val="1"/>
    <w:qFormat/>
    <w:rsid w:val="00E2468F"/>
    <w:pPr>
      <w:spacing w:after="0" w:line="240" w:lineRule="auto"/>
    </w:pPr>
    <w:rPr>
      <w:rFonts w:ascii="Calibri" w:eastAsia="Calibri" w:hAnsi="Calibri" w:cs="Times New Roman"/>
    </w:rPr>
  </w:style>
  <w:style w:type="character" w:styleId="HiperlinkVisitado">
    <w:name w:val="FollowedHyperlink"/>
    <w:basedOn w:val="Fontepargpadro"/>
    <w:uiPriority w:val="99"/>
    <w:semiHidden/>
    <w:unhideWhenUsed/>
    <w:rsid w:val="008E5755"/>
    <w:rPr>
      <w:color w:val="800080" w:themeColor="followedHyperlink"/>
      <w:u w:val="single"/>
    </w:rPr>
  </w:style>
  <w:style w:type="paragraph" w:styleId="Sumrio1">
    <w:name w:val="toc 1"/>
    <w:aliases w:val="Analítico 1."/>
    <w:basedOn w:val="Normal"/>
    <w:next w:val="Normal"/>
    <w:autoRedefine/>
    <w:uiPriority w:val="39"/>
    <w:rsid w:val="00150BA3"/>
    <w:pPr>
      <w:tabs>
        <w:tab w:val="left" w:pos="567"/>
        <w:tab w:val="right" w:leader="dot" w:pos="9061"/>
      </w:tabs>
      <w:spacing w:after="0" w:line="240" w:lineRule="auto"/>
      <w:jc w:val="both"/>
    </w:pPr>
    <w:rPr>
      <w:rFonts w:eastAsia="Times New Roman" w:cs="Times New Roman"/>
      <w:b/>
      <w:iCs/>
      <w:noProof/>
      <w:lang w:eastAsia="pt-BR"/>
    </w:rPr>
  </w:style>
  <w:style w:type="paragraph" w:styleId="Sumrio2">
    <w:name w:val="toc 2"/>
    <w:basedOn w:val="Normal"/>
    <w:next w:val="Normal"/>
    <w:autoRedefine/>
    <w:uiPriority w:val="39"/>
    <w:rsid w:val="0074060F"/>
    <w:pPr>
      <w:tabs>
        <w:tab w:val="left" w:pos="960"/>
        <w:tab w:val="right" w:leader="dot" w:pos="9061"/>
      </w:tabs>
      <w:spacing w:before="120" w:after="0"/>
      <w:jc w:val="both"/>
    </w:pPr>
    <w:rPr>
      <w:rFonts w:eastAsia="Times New Roman"/>
      <w:bCs/>
      <w:noProof/>
      <w:lang w:eastAsia="pt-BR"/>
    </w:rPr>
  </w:style>
  <w:style w:type="paragraph" w:styleId="Sumrio3">
    <w:name w:val="toc 3"/>
    <w:basedOn w:val="Normal"/>
    <w:next w:val="Normal"/>
    <w:autoRedefine/>
    <w:uiPriority w:val="39"/>
    <w:rsid w:val="009558DB"/>
    <w:pPr>
      <w:tabs>
        <w:tab w:val="right" w:leader="dot" w:pos="9072"/>
      </w:tabs>
      <w:spacing w:after="0" w:line="240" w:lineRule="auto"/>
      <w:ind w:left="480"/>
      <w:jc w:val="both"/>
    </w:pPr>
    <w:rPr>
      <w:rFonts w:eastAsia="Times New Roman" w:cs="Times New Roman"/>
      <w:szCs w:val="20"/>
      <w:lang w:eastAsia="pt-BR"/>
    </w:rPr>
  </w:style>
  <w:style w:type="paragraph" w:styleId="ndicedeilustraes">
    <w:name w:val="table of figures"/>
    <w:basedOn w:val="Normal"/>
    <w:next w:val="Normal"/>
    <w:uiPriority w:val="99"/>
    <w:unhideWhenUsed/>
    <w:rsid w:val="003F618D"/>
    <w:pPr>
      <w:spacing w:after="0"/>
    </w:pPr>
  </w:style>
  <w:style w:type="paragraph" w:styleId="Recuodecorpodetexto3">
    <w:name w:val="Body Text Indent 3"/>
    <w:basedOn w:val="Normal"/>
    <w:link w:val="Recuodecorpodetexto3Char"/>
    <w:rsid w:val="00E11E44"/>
    <w:pPr>
      <w:spacing w:after="120" w:line="240" w:lineRule="auto"/>
      <w:ind w:left="283"/>
      <w:jc w:val="both"/>
    </w:pPr>
    <w:rPr>
      <w:rFonts w:eastAsia="Times New Roman" w:cs="Times New Roman"/>
      <w:sz w:val="16"/>
      <w:szCs w:val="16"/>
      <w:lang w:eastAsia="pt-BR"/>
    </w:rPr>
  </w:style>
  <w:style w:type="character" w:customStyle="1" w:styleId="Recuodecorpodetexto3Char">
    <w:name w:val="Recuo de corpo de texto 3 Char"/>
    <w:basedOn w:val="Fontepargpadro"/>
    <w:link w:val="Recuodecorpodetexto3"/>
    <w:rsid w:val="00E11E44"/>
    <w:rPr>
      <w:rFonts w:ascii="Arial" w:eastAsia="Times New Roman" w:hAnsi="Arial" w:cs="Times New Roman"/>
      <w:sz w:val="16"/>
      <w:szCs w:val="16"/>
      <w:lang w:eastAsia="pt-BR"/>
    </w:rPr>
  </w:style>
  <w:style w:type="character" w:styleId="Refdecomentrio">
    <w:name w:val="annotation reference"/>
    <w:basedOn w:val="Fontepargpadro"/>
    <w:uiPriority w:val="99"/>
    <w:semiHidden/>
    <w:unhideWhenUsed/>
    <w:rsid w:val="0075594A"/>
    <w:rPr>
      <w:sz w:val="16"/>
      <w:szCs w:val="16"/>
    </w:rPr>
  </w:style>
  <w:style w:type="paragraph" w:styleId="Textodecomentrio">
    <w:name w:val="annotation text"/>
    <w:basedOn w:val="Normal"/>
    <w:link w:val="TextodecomentrioChar"/>
    <w:uiPriority w:val="99"/>
    <w:unhideWhenUsed/>
    <w:rsid w:val="0075594A"/>
    <w:pPr>
      <w:spacing w:line="240" w:lineRule="auto"/>
    </w:pPr>
    <w:rPr>
      <w:rFonts w:asciiTheme="minorHAnsi" w:hAnsiTheme="minorHAnsi" w:cstheme="minorBidi"/>
      <w:sz w:val="20"/>
      <w:szCs w:val="20"/>
    </w:rPr>
  </w:style>
  <w:style w:type="character" w:customStyle="1" w:styleId="TextodecomentrioChar">
    <w:name w:val="Texto de comentário Char"/>
    <w:basedOn w:val="Fontepargpadro"/>
    <w:link w:val="Textodecomentrio"/>
    <w:uiPriority w:val="99"/>
    <w:rsid w:val="0075594A"/>
    <w:rPr>
      <w:sz w:val="20"/>
      <w:szCs w:val="20"/>
    </w:rPr>
  </w:style>
  <w:style w:type="paragraph" w:styleId="Assuntodocomentrio">
    <w:name w:val="annotation subject"/>
    <w:basedOn w:val="Textodecomentrio"/>
    <w:next w:val="Textodecomentrio"/>
    <w:link w:val="AssuntodocomentrioChar"/>
    <w:uiPriority w:val="99"/>
    <w:semiHidden/>
    <w:unhideWhenUsed/>
    <w:rsid w:val="0075594A"/>
    <w:rPr>
      <w:rFonts w:ascii="Arial" w:hAnsi="Arial" w:cs="Arial"/>
      <w:b/>
      <w:bCs/>
    </w:rPr>
  </w:style>
  <w:style w:type="character" w:customStyle="1" w:styleId="AssuntodocomentrioChar">
    <w:name w:val="Assunto do comentário Char"/>
    <w:basedOn w:val="TextodecomentrioChar"/>
    <w:link w:val="Assuntodocomentrio"/>
    <w:uiPriority w:val="99"/>
    <w:semiHidden/>
    <w:rsid w:val="0075594A"/>
    <w:rPr>
      <w:rFonts w:ascii="Arial" w:hAnsi="Arial" w:cs="Arial"/>
      <w:b/>
      <w:bCs/>
      <w:sz w:val="20"/>
      <w:szCs w:val="20"/>
    </w:rPr>
  </w:style>
  <w:style w:type="paragraph" w:styleId="NormalWeb">
    <w:name w:val="Normal (Web)"/>
    <w:basedOn w:val="Normal"/>
    <w:uiPriority w:val="99"/>
    <w:unhideWhenUsed/>
    <w:rsid w:val="00FC2736"/>
    <w:pPr>
      <w:spacing w:before="100" w:beforeAutospacing="1" w:after="100" w:afterAutospacing="1" w:line="240" w:lineRule="auto"/>
    </w:pPr>
    <w:rPr>
      <w:rFonts w:ascii="Times New Roman" w:hAnsi="Times New Roman" w:cs="Times New Roman"/>
      <w:lang w:eastAsia="pt-BR"/>
    </w:rPr>
  </w:style>
  <w:style w:type="paragraph" w:customStyle="1" w:styleId="Padro">
    <w:name w:val="Padrão"/>
    <w:basedOn w:val="Normal"/>
    <w:rsid w:val="006D2BAA"/>
    <w:pPr>
      <w:tabs>
        <w:tab w:val="num" w:pos="288"/>
        <w:tab w:val="left" w:pos="1440"/>
      </w:tabs>
      <w:autoSpaceDE w:val="0"/>
      <w:autoSpaceDN w:val="0"/>
      <w:adjustRightInd w:val="0"/>
      <w:spacing w:after="240" w:line="360" w:lineRule="auto"/>
      <w:ind w:right="6"/>
      <w:jc w:val="both"/>
    </w:pPr>
    <w:rPr>
      <w:rFonts w:eastAsia="Times New Roman"/>
      <w:snapToGrid w:val="0"/>
      <w:spacing w:val="-2"/>
      <w:lang w:eastAsia="pt-BR"/>
    </w:rPr>
  </w:style>
  <w:style w:type="character" w:styleId="CitaoHTML">
    <w:name w:val="HTML Cite"/>
    <w:basedOn w:val="Fontepargpadro"/>
    <w:uiPriority w:val="99"/>
    <w:semiHidden/>
    <w:unhideWhenUsed/>
    <w:rsid w:val="00333E3C"/>
    <w:rPr>
      <w:i/>
      <w:iCs/>
    </w:rPr>
  </w:style>
  <w:style w:type="paragraph" w:customStyle="1" w:styleId="xxmsonormal">
    <w:name w:val="x_xmsonormal"/>
    <w:basedOn w:val="Normal"/>
    <w:rsid w:val="00005521"/>
    <w:pPr>
      <w:spacing w:after="0" w:line="240" w:lineRule="auto"/>
    </w:pPr>
    <w:rPr>
      <w:rFonts w:ascii="Times New Roman" w:hAnsi="Times New Roman" w:cs="Times New Roman"/>
      <w:lang w:eastAsia="pt-BR"/>
    </w:rPr>
  </w:style>
  <w:style w:type="character" w:customStyle="1" w:styleId="PargrafodaListaChar">
    <w:name w:val="Parágrafo da Lista Char"/>
    <w:aliases w:val="paragrafo 3 Char,Marcador Char,Corpo do Texto CB Char,Lista ponto Char,LegendaTabela Char,TÍTULO A1 Char"/>
    <w:basedOn w:val="Fontepargpadro"/>
    <w:link w:val="PargrafodaLista"/>
    <w:uiPriority w:val="34"/>
    <w:rsid w:val="00A359E3"/>
    <w:rPr>
      <w:rFonts w:ascii="Arial" w:hAnsi="Arial" w:cs="Arial"/>
      <w:sz w:val="24"/>
      <w:szCs w:val="24"/>
    </w:rPr>
  </w:style>
  <w:style w:type="character" w:customStyle="1" w:styleId="LegendaChar">
    <w:name w:val="Legenda Char"/>
    <w:aliases w:val="PDE - Quadro Char,LEGENDA Char,Legenda Char Char Char Char Char,Legenda Char Char Char Char1,Legenda Figura Char,Legenda Char Char Char Char Char Char Char Char Char Char Char,Legenda Char Char Char Char Char Char Char Char Char Char1"/>
    <w:link w:val="Legenda"/>
    <w:uiPriority w:val="35"/>
    <w:qFormat/>
    <w:rsid w:val="007B2E19"/>
    <w:rPr>
      <w:rFonts w:ascii="Arial" w:hAnsi="Arial" w:cs="Arial"/>
      <w:iCs/>
      <w:sz w:val="18"/>
      <w:szCs w:val="18"/>
    </w:rPr>
  </w:style>
  <w:style w:type="paragraph" w:styleId="Textodenotadefim">
    <w:name w:val="endnote text"/>
    <w:basedOn w:val="Normal"/>
    <w:link w:val="TextodenotadefimChar"/>
    <w:uiPriority w:val="99"/>
    <w:semiHidden/>
    <w:unhideWhenUsed/>
    <w:rsid w:val="00513111"/>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513111"/>
    <w:rPr>
      <w:rFonts w:ascii="Arial" w:hAnsi="Arial" w:cs="Arial"/>
      <w:sz w:val="20"/>
      <w:szCs w:val="20"/>
    </w:rPr>
  </w:style>
  <w:style w:type="character" w:styleId="Refdenotadefim">
    <w:name w:val="endnote reference"/>
    <w:basedOn w:val="Fontepargpadro"/>
    <w:uiPriority w:val="99"/>
    <w:semiHidden/>
    <w:unhideWhenUsed/>
    <w:rsid w:val="00513111"/>
    <w:rPr>
      <w:vertAlign w:val="superscript"/>
    </w:rPr>
  </w:style>
  <w:style w:type="paragraph" w:styleId="Textodenotaderodap">
    <w:name w:val="footnote text"/>
    <w:basedOn w:val="Normal"/>
    <w:link w:val="TextodenotaderodapChar"/>
    <w:uiPriority w:val="99"/>
    <w:semiHidden/>
    <w:unhideWhenUsed/>
    <w:rsid w:val="0051311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513111"/>
    <w:rPr>
      <w:rFonts w:ascii="Arial" w:hAnsi="Arial" w:cs="Arial"/>
      <w:sz w:val="20"/>
      <w:szCs w:val="20"/>
    </w:rPr>
  </w:style>
  <w:style w:type="character" w:styleId="Refdenotaderodap">
    <w:name w:val="footnote reference"/>
    <w:basedOn w:val="Fontepargpadro"/>
    <w:uiPriority w:val="99"/>
    <w:semiHidden/>
    <w:unhideWhenUsed/>
    <w:rsid w:val="00513111"/>
    <w:rPr>
      <w:vertAlign w:val="superscript"/>
    </w:rPr>
  </w:style>
  <w:style w:type="character" w:customStyle="1" w:styleId="Ttulo9Char">
    <w:name w:val="Título 9 Char"/>
    <w:basedOn w:val="Fontepargpadro"/>
    <w:link w:val="Ttulo9"/>
    <w:uiPriority w:val="9"/>
    <w:rsid w:val="00DB5D69"/>
    <w:rPr>
      <w:rFonts w:asciiTheme="majorHAnsi" w:eastAsiaTheme="majorEastAsia" w:hAnsiTheme="majorHAnsi" w:cstheme="majorBidi"/>
      <w:i/>
      <w:iCs/>
      <w:color w:val="272727" w:themeColor="text1" w:themeTint="D8"/>
      <w:sz w:val="21"/>
      <w:szCs w:val="21"/>
    </w:rPr>
  </w:style>
  <w:style w:type="paragraph" w:styleId="Ttulo">
    <w:name w:val="Title"/>
    <w:basedOn w:val="Normal"/>
    <w:next w:val="Normal"/>
    <w:link w:val="TtuloChar"/>
    <w:uiPriority w:val="10"/>
    <w:qFormat/>
    <w:rsid w:val="00DB5D6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DB5D6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DB5D6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har">
    <w:name w:val="Subtítulo Char"/>
    <w:basedOn w:val="Fontepargpadro"/>
    <w:link w:val="Subttulo"/>
    <w:uiPriority w:val="11"/>
    <w:rsid w:val="00DB5D69"/>
    <w:rPr>
      <w:rFonts w:eastAsiaTheme="minorEastAsia"/>
      <w:color w:val="5A5A5A" w:themeColor="text1" w:themeTint="A5"/>
      <w:spacing w:val="15"/>
    </w:rPr>
  </w:style>
  <w:style w:type="character" w:styleId="nfaseSutil">
    <w:name w:val="Subtle Emphasis"/>
    <w:basedOn w:val="Fontepargpadro"/>
    <w:uiPriority w:val="19"/>
    <w:qFormat/>
    <w:rsid w:val="00DB5D69"/>
    <w:rPr>
      <w:i/>
      <w:iCs/>
      <w:color w:val="404040" w:themeColor="text1" w:themeTint="BF"/>
    </w:rPr>
  </w:style>
  <w:style w:type="table" w:customStyle="1" w:styleId="TableGrid">
    <w:name w:val="TableGrid"/>
    <w:rsid w:val="00CE773E"/>
    <w:pPr>
      <w:spacing w:after="0" w:line="240" w:lineRule="auto"/>
    </w:pPr>
    <w:rPr>
      <w:rFonts w:eastAsiaTheme="minorEastAsia"/>
      <w:lang w:eastAsia="pt-BR"/>
    </w:rPr>
    <w:tblPr>
      <w:tblCellMar>
        <w:top w:w="0" w:type="dxa"/>
        <w:left w:w="0" w:type="dxa"/>
        <w:bottom w:w="0" w:type="dxa"/>
        <w:right w:w="0" w:type="dxa"/>
      </w:tblCellMar>
    </w:tblPr>
  </w:style>
  <w:style w:type="character" w:customStyle="1" w:styleId="udvanf">
    <w:name w:val="udvanf"/>
    <w:basedOn w:val="Fontepargpadro"/>
    <w:rsid w:val="00CA192E"/>
  </w:style>
  <w:style w:type="character" w:customStyle="1" w:styleId="MenoPendente1">
    <w:name w:val="Menção Pendente1"/>
    <w:basedOn w:val="Fontepargpadro"/>
    <w:uiPriority w:val="99"/>
    <w:semiHidden/>
    <w:unhideWhenUsed/>
    <w:rsid w:val="00425CD8"/>
    <w:rPr>
      <w:color w:val="605E5C"/>
      <w:shd w:val="clear" w:color="auto" w:fill="E1DFDD"/>
    </w:rPr>
  </w:style>
  <w:style w:type="paragraph" w:customStyle="1" w:styleId="ABENGOATabelattulo">
    <w:name w:val="* ABENGOA Tabela_título"/>
    <w:basedOn w:val="Normal"/>
    <w:qFormat/>
    <w:rsid w:val="0047664E"/>
    <w:pPr>
      <w:widowControl w:val="0"/>
      <w:spacing w:after="0" w:line="240" w:lineRule="auto"/>
      <w:jc w:val="center"/>
    </w:pPr>
    <w:rPr>
      <w:rFonts w:ascii="Frutiger-Bold" w:eastAsia="Times New Roman" w:hAnsi="Frutiger-Bold" w:cs="Times New Roman"/>
      <w:color w:val="000000"/>
      <w:sz w:val="18"/>
      <w:szCs w:val="18"/>
      <w:lang w:eastAsia="pt-BR"/>
    </w:rPr>
  </w:style>
  <w:style w:type="paragraph" w:customStyle="1" w:styleId="Legenda1">
    <w:name w:val="Legenda1"/>
    <w:basedOn w:val="Normal"/>
    <w:next w:val="Normal"/>
    <w:uiPriority w:val="99"/>
    <w:rsid w:val="00C461A2"/>
    <w:pPr>
      <w:tabs>
        <w:tab w:val="left" w:pos="567"/>
      </w:tabs>
      <w:suppressAutoHyphens/>
      <w:spacing w:after="60" w:line="100" w:lineRule="atLeast"/>
    </w:pPr>
    <w:rPr>
      <w:rFonts w:eastAsia="Times New Roman" w:cs="Times New Roman"/>
      <w:lang w:eastAsia="ar-SA"/>
    </w:rPr>
  </w:style>
  <w:style w:type="paragraph" w:styleId="Corpodetexto">
    <w:name w:val="Body Text"/>
    <w:basedOn w:val="Normal"/>
    <w:link w:val="CorpodetextoChar"/>
    <w:uiPriority w:val="99"/>
    <w:unhideWhenUsed/>
    <w:rsid w:val="00CF4100"/>
    <w:pPr>
      <w:spacing w:after="120"/>
    </w:pPr>
  </w:style>
  <w:style w:type="character" w:customStyle="1" w:styleId="CorpodetextoChar">
    <w:name w:val="Corpo de texto Char"/>
    <w:basedOn w:val="Fontepargpadro"/>
    <w:link w:val="Corpodetexto"/>
    <w:uiPriority w:val="99"/>
    <w:rsid w:val="00CF4100"/>
    <w:rPr>
      <w:rFonts w:ascii="Arial" w:hAnsi="Arial" w:cs="Arial"/>
      <w:sz w:val="24"/>
      <w:szCs w:val="24"/>
    </w:rPr>
  </w:style>
  <w:style w:type="paragraph" w:styleId="Corpodetexto2">
    <w:name w:val="Body Text 2"/>
    <w:basedOn w:val="Normal"/>
    <w:link w:val="Corpodetexto2Char"/>
    <w:uiPriority w:val="99"/>
    <w:semiHidden/>
    <w:unhideWhenUsed/>
    <w:rsid w:val="00246402"/>
    <w:pPr>
      <w:spacing w:after="120" w:line="480" w:lineRule="auto"/>
    </w:pPr>
  </w:style>
  <w:style w:type="character" w:customStyle="1" w:styleId="Corpodetexto2Char">
    <w:name w:val="Corpo de texto 2 Char"/>
    <w:basedOn w:val="Fontepargpadro"/>
    <w:link w:val="Corpodetexto2"/>
    <w:uiPriority w:val="99"/>
    <w:semiHidden/>
    <w:rsid w:val="00246402"/>
    <w:rPr>
      <w:rFonts w:ascii="Arial" w:hAnsi="Arial" w:cs="Arial"/>
      <w:sz w:val="24"/>
      <w:szCs w:val="24"/>
    </w:rPr>
  </w:style>
  <w:style w:type="paragraph" w:customStyle="1" w:styleId="Nvel1">
    <w:name w:val="Nível 1"/>
    <w:basedOn w:val="PargrafodaLista"/>
    <w:qFormat/>
    <w:rsid w:val="00C018BB"/>
    <w:pPr>
      <w:widowControl w:val="0"/>
      <w:numPr>
        <w:numId w:val="1"/>
      </w:numPr>
      <w:tabs>
        <w:tab w:val="left" w:pos="284"/>
        <w:tab w:val="num" w:pos="360"/>
        <w:tab w:val="left" w:pos="567"/>
      </w:tabs>
      <w:spacing w:line="288" w:lineRule="auto"/>
      <w:ind w:left="708" w:firstLine="0"/>
      <w:jc w:val="both"/>
    </w:pPr>
    <w:rPr>
      <w:rFonts w:ascii="Cronos Pro Display" w:eastAsia="Calibri" w:hAnsi="Cronos Pro Display" w:cs="Franklin Gothic Book"/>
      <w:b/>
      <w:sz w:val="28"/>
      <w:lang w:eastAsia="pt-BR"/>
    </w:rPr>
  </w:style>
  <w:style w:type="paragraph" w:customStyle="1" w:styleId="Nvel2">
    <w:name w:val="Nível 2"/>
    <w:basedOn w:val="Nvel1"/>
    <w:link w:val="Nvel2Char"/>
    <w:qFormat/>
    <w:rsid w:val="00C018BB"/>
    <w:pPr>
      <w:numPr>
        <w:ilvl w:val="1"/>
      </w:numPr>
      <w:tabs>
        <w:tab w:val="left" w:pos="426"/>
      </w:tabs>
      <w:contextualSpacing w:val="0"/>
    </w:pPr>
    <w:rPr>
      <w:sz w:val="24"/>
    </w:rPr>
  </w:style>
  <w:style w:type="character" w:customStyle="1" w:styleId="Nvel2Char">
    <w:name w:val="Nível 2 Char"/>
    <w:link w:val="Nvel2"/>
    <w:qFormat/>
    <w:rsid w:val="00C018BB"/>
    <w:rPr>
      <w:rFonts w:ascii="Cronos Pro Display" w:eastAsia="Calibri" w:hAnsi="Cronos Pro Display" w:cs="Franklin Gothic Book"/>
      <w:b/>
      <w:sz w:val="24"/>
      <w:szCs w:val="24"/>
      <w:lang w:eastAsia="pt-BR"/>
    </w:rPr>
  </w:style>
  <w:style w:type="paragraph" w:styleId="Recuodecorpodetexto2">
    <w:name w:val="Body Text Indent 2"/>
    <w:basedOn w:val="Normal"/>
    <w:link w:val="Recuodecorpodetexto2Char"/>
    <w:uiPriority w:val="99"/>
    <w:unhideWhenUsed/>
    <w:rsid w:val="001A3A5C"/>
    <w:pPr>
      <w:spacing w:after="120" w:line="480" w:lineRule="auto"/>
      <w:ind w:left="283"/>
    </w:pPr>
  </w:style>
  <w:style w:type="character" w:customStyle="1" w:styleId="Recuodecorpodetexto2Char">
    <w:name w:val="Recuo de corpo de texto 2 Char"/>
    <w:basedOn w:val="Fontepargpadro"/>
    <w:link w:val="Recuodecorpodetexto2"/>
    <w:uiPriority w:val="99"/>
    <w:rsid w:val="001A3A5C"/>
    <w:rPr>
      <w:rFonts w:ascii="Arial" w:hAnsi="Arial" w:cs="Arial"/>
      <w:sz w:val="24"/>
      <w:szCs w:val="24"/>
    </w:rPr>
  </w:style>
  <w:style w:type="paragraph" w:styleId="Corpodetexto3">
    <w:name w:val="Body Text 3"/>
    <w:basedOn w:val="Normal"/>
    <w:link w:val="Corpodetexto3Char"/>
    <w:uiPriority w:val="99"/>
    <w:unhideWhenUsed/>
    <w:rsid w:val="001A3A5C"/>
    <w:pPr>
      <w:spacing w:after="120"/>
    </w:pPr>
    <w:rPr>
      <w:sz w:val="16"/>
      <w:szCs w:val="16"/>
    </w:rPr>
  </w:style>
  <w:style w:type="character" w:customStyle="1" w:styleId="Corpodetexto3Char">
    <w:name w:val="Corpo de texto 3 Char"/>
    <w:basedOn w:val="Fontepargpadro"/>
    <w:link w:val="Corpodetexto3"/>
    <w:uiPriority w:val="99"/>
    <w:rsid w:val="001A3A5C"/>
    <w:rPr>
      <w:rFonts w:ascii="Arial" w:hAnsi="Arial" w:cs="Arial"/>
      <w:sz w:val="16"/>
      <w:szCs w:val="16"/>
    </w:rPr>
  </w:style>
  <w:style w:type="paragraph" w:customStyle="1" w:styleId="texto1">
    <w:name w:val="texto1"/>
    <w:basedOn w:val="Normal"/>
    <w:rsid w:val="00942301"/>
    <w:pPr>
      <w:spacing w:before="100" w:beforeAutospacing="1" w:after="100" w:afterAutospacing="1" w:line="240" w:lineRule="auto"/>
    </w:pPr>
    <w:rPr>
      <w:rFonts w:ascii="Times New Roman" w:eastAsia="Times New Roman" w:hAnsi="Times New Roman" w:cs="Times New Roman"/>
      <w:lang w:eastAsia="pt-BR"/>
    </w:rPr>
  </w:style>
  <w:style w:type="paragraph" w:styleId="Bibliografia">
    <w:name w:val="Bibliography"/>
    <w:basedOn w:val="Normal"/>
    <w:next w:val="Normal"/>
    <w:uiPriority w:val="37"/>
    <w:unhideWhenUsed/>
    <w:rsid w:val="00C87271"/>
  </w:style>
  <w:style w:type="character" w:customStyle="1" w:styleId="MenoPendente2">
    <w:name w:val="Menção Pendente2"/>
    <w:basedOn w:val="Fontepargpadro"/>
    <w:uiPriority w:val="99"/>
    <w:semiHidden/>
    <w:unhideWhenUsed/>
    <w:rsid w:val="00313FA0"/>
    <w:rPr>
      <w:color w:val="605E5C"/>
      <w:shd w:val="clear" w:color="auto" w:fill="E1DFDD"/>
    </w:rPr>
  </w:style>
  <w:style w:type="character" w:customStyle="1" w:styleId="MenoPendente3">
    <w:name w:val="Menção Pendente3"/>
    <w:basedOn w:val="Fontepargpadro"/>
    <w:uiPriority w:val="99"/>
    <w:semiHidden/>
    <w:unhideWhenUsed/>
    <w:rsid w:val="008D5A02"/>
    <w:rPr>
      <w:color w:val="605E5C"/>
      <w:shd w:val="clear" w:color="auto" w:fill="E1DFDD"/>
    </w:rPr>
  </w:style>
  <w:style w:type="table" w:customStyle="1" w:styleId="TabelaSimples21">
    <w:name w:val="Tabela Simples 21"/>
    <w:basedOn w:val="Tabelanormal"/>
    <w:uiPriority w:val="42"/>
    <w:rsid w:val="00352FE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missivo1">
    <w:name w:val="index 1"/>
    <w:basedOn w:val="Normal"/>
    <w:next w:val="Normal"/>
    <w:autoRedefine/>
    <w:uiPriority w:val="99"/>
    <w:semiHidden/>
    <w:unhideWhenUsed/>
    <w:rsid w:val="009527D9"/>
    <w:pPr>
      <w:spacing w:after="0" w:line="240" w:lineRule="auto"/>
      <w:ind w:left="240" w:hanging="240"/>
    </w:pPr>
  </w:style>
  <w:style w:type="table" w:customStyle="1" w:styleId="TabelaSimples22">
    <w:name w:val="Tabela Simples 22"/>
    <w:basedOn w:val="Tabelanormal"/>
    <w:uiPriority w:val="42"/>
    <w:rsid w:val="0030066E"/>
    <w:pPr>
      <w:spacing w:before="120" w:after="0" w:line="240" w:lineRule="auto"/>
      <w:jc w:val="both"/>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mrio4">
    <w:name w:val="toc 4"/>
    <w:basedOn w:val="Normal"/>
    <w:next w:val="Normal"/>
    <w:autoRedefine/>
    <w:uiPriority w:val="39"/>
    <w:unhideWhenUsed/>
    <w:rsid w:val="005661B6"/>
    <w:pPr>
      <w:spacing w:after="100" w:line="259" w:lineRule="auto"/>
      <w:ind w:left="660"/>
    </w:pPr>
    <w:rPr>
      <w:rFonts w:asciiTheme="minorHAnsi" w:eastAsiaTheme="minorEastAsia" w:hAnsiTheme="minorHAnsi" w:cstheme="minorBidi"/>
      <w:sz w:val="22"/>
      <w:szCs w:val="22"/>
      <w:lang w:eastAsia="pt-BR"/>
    </w:rPr>
  </w:style>
  <w:style w:type="paragraph" w:styleId="Sumrio5">
    <w:name w:val="toc 5"/>
    <w:basedOn w:val="Normal"/>
    <w:next w:val="Normal"/>
    <w:autoRedefine/>
    <w:uiPriority w:val="39"/>
    <w:unhideWhenUsed/>
    <w:rsid w:val="005661B6"/>
    <w:pPr>
      <w:spacing w:after="100" w:line="259" w:lineRule="auto"/>
      <w:ind w:left="880"/>
    </w:pPr>
    <w:rPr>
      <w:rFonts w:asciiTheme="minorHAnsi" w:eastAsiaTheme="minorEastAsia" w:hAnsiTheme="minorHAnsi" w:cstheme="minorBidi"/>
      <w:sz w:val="22"/>
      <w:szCs w:val="22"/>
      <w:lang w:eastAsia="pt-BR"/>
    </w:rPr>
  </w:style>
  <w:style w:type="paragraph" w:styleId="Sumrio6">
    <w:name w:val="toc 6"/>
    <w:basedOn w:val="Normal"/>
    <w:next w:val="Normal"/>
    <w:autoRedefine/>
    <w:uiPriority w:val="39"/>
    <w:unhideWhenUsed/>
    <w:rsid w:val="005661B6"/>
    <w:pPr>
      <w:spacing w:after="100" w:line="259" w:lineRule="auto"/>
      <w:ind w:left="1100"/>
    </w:pPr>
    <w:rPr>
      <w:rFonts w:asciiTheme="minorHAnsi" w:eastAsiaTheme="minorEastAsia" w:hAnsiTheme="minorHAnsi" w:cstheme="minorBidi"/>
      <w:sz w:val="22"/>
      <w:szCs w:val="22"/>
      <w:lang w:eastAsia="pt-BR"/>
    </w:rPr>
  </w:style>
  <w:style w:type="paragraph" w:styleId="Sumrio7">
    <w:name w:val="toc 7"/>
    <w:basedOn w:val="Normal"/>
    <w:next w:val="Normal"/>
    <w:autoRedefine/>
    <w:uiPriority w:val="39"/>
    <w:unhideWhenUsed/>
    <w:rsid w:val="005661B6"/>
    <w:pPr>
      <w:spacing w:after="100" w:line="259" w:lineRule="auto"/>
      <w:ind w:left="1320"/>
    </w:pPr>
    <w:rPr>
      <w:rFonts w:asciiTheme="minorHAnsi" w:eastAsiaTheme="minorEastAsia" w:hAnsiTheme="minorHAnsi" w:cstheme="minorBidi"/>
      <w:sz w:val="22"/>
      <w:szCs w:val="22"/>
      <w:lang w:eastAsia="pt-BR"/>
    </w:rPr>
  </w:style>
  <w:style w:type="paragraph" w:styleId="Sumrio8">
    <w:name w:val="toc 8"/>
    <w:basedOn w:val="Normal"/>
    <w:next w:val="Normal"/>
    <w:autoRedefine/>
    <w:uiPriority w:val="39"/>
    <w:unhideWhenUsed/>
    <w:rsid w:val="005661B6"/>
    <w:pPr>
      <w:spacing w:after="100" w:line="259" w:lineRule="auto"/>
      <w:ind w:left="1540"/>
    </w:pPr>
    <w:rPr>
      <w:rFonts w:asciiTheme="minorHAnsi" w:eastAsiaTheme="minorEastAsia" w:hAnsiTheme="minorHAnsi" w:cstheme="minorBidi"/>
      <w:sz w:val="22"/>
      <w:szCs w:val="22"/>
      <w:lang w:eastAsia="pt-BR"/>
    </w:rPr>
  </w:style>
  <w:style w:type="paragraph" w:styleId="Sumrio9">
    <w:name w:val="toc 9"/>
    <w:basedOn w:val="Normal"/>
    <w:next w:val="Normal"/>
    <w:autoRedefine/>
    <w:uiPriority w:val="39"/>
    <w:unhideWhenUsed/>
    <w:rsid w:val="005661B6"/>
    <w:pPr>
      <w:spacing w:after="100" w:line="259" w:lineRule="auto"/>
      <w:ind w:left="1760"/>
    </w:pPr>
    <w:rPr>
      <w:rFonts w:asciiTheme="minorHAnsi" w:eastAsiaTheme="minorEastAsia" w:hAnsiTheme="minorHAnsi" w:cstheme="minorBidi"/>
      <w:sz w:val="22"/>
      <w:szCs w:val="22"/>
      <w:lang w:eastAsia="pt-BR"/>
    </w:rPr>
  </w:style>
  <w:style w:type="paragraph" w:customStyle="1" w:styleId="TableParagraph">
    <w:name w:val="Table Paragraph"/>
    <w:basedOn w:val="Normal"/>
    <w:uiPriority w:val="1"/>
    <w:qFormat/>
    <w:rsid w:val="00C05C73"/>
    <w:pPr>
      <w:autoSpaceDE w:val="0"/>
      <w:autoSpaceDN w:val="0"/>
      <w:adjustRightInd w:val="0"/>
      <w:spacing w:after="0" w:line="227" w:lineRule="exact"/>
      <w:jc w:val="center"/>
    </w:pPr>
  </w:style>
  <w:style w:type="table" w:customStyle="1" w:styleId="Tabelasemgrade1">
    <w:name w:val="Tabela sem grade1"/>
    <w:basedOn w:val="Tabelanormal"/>
    <w:next w:val="Tabelacomgrade"/>
    <w:uiPriority w:val="39"/>
    <w:rsid w:val="00E457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5E4"/>
    <w:rPr>
      <w:rFonts w:ascii="Arial" w:hAnsi="Arial" w:cs="Arial"/>
      <w:sz w:val="24"/>
      <w:szCs w:val="24"/>
    </w:rPr>
  </w:style>
  <w:style w:type="paragraph" w:styleId="Ttulo1">
    <w:name w:val="heading 1"/>
    <w:aliases w:val="PDE - Título 1,SEÇÃO"/>
    <w:basedOn w:val="Normal"/>
    <w:next w:val="Normal"/>
    <w:link w:val="Ttulo1Char"/>
    <w:uiPriority w:val="9"/>
    <w:qFormat/>
    <w:rsid w:val="000F47C2"/>
    <w:pPr>
      <w:keepNext/>
      <w:keepLines/>
      <w:spacing w:before="120" w:after="120" w:line="360" w:lineRule="auto"/>
      <w:outlineLvl w:val="0"/>
    </w:pPr>
    <w:rPr>
      <w:rFonts w:eastAsiaTheme="majorEastAsia"/>
      <w:b/>
      <w:szCs w:val="28"/>
    </w:rPr>
  </w:style>
  <w:style w:type="paragraph" w:styleId="Ttulo2">
    <w:name w:val="heading 2"/>
    <w:aliases w:val="PDE - Título 2"/>
    <w:basedOn w:val="Ttulo1"/>
    <w:next w:val="Normal"/>
    <w:link w:val="Ttulo2Char"/>
    <w:uiPriority w:val="9"/>
    <w:unhideWhenUsed/>
    <w:qFormat/>
    <w:rsid w:val="005B27D5"/>
    <w:pPr>
      <w:spacing w:before="240" w:after="240"/>
      <w:jc w:val="both"/>
      <w:outlineLvl w:val="1"/>
    </w:pPr>
    <w:rPr>
      <w:szCs w:val="24"/>
    </w:rPr>
  </w:style>
  <w:style w:type="paragraph" w:styleId="Ttulo3">
    <w:name w:val="heading 3"/>
    <w:basedOn w:val="Ttulo2"/>
    <w:next w:val="Normal"/>
    <w:link w:val="Ttulo3Char"/>
    <w:uiPriority w:val="9"/>
    <w:unhideWhenUsed/>
    <w:qFormat/>
    <w:rsid w:val="00BF26B3"/>
    <w:pPr>
      <w:outlineLvl w:val="2"/>
    </w:pPr>
  </w:style>
  <w:style w:type="paragraph" w:styleId="Ttulo4">
    <w:name w:val="heading 4"/>
    <w:basedOn w:val="Normal"/>
    <w:next w:val="Normal"/>
    <w:link w:val="Ttulo4Char"/>
    <w:uiPriority w:val="9"/>
    <w:unhideWhenUsed/>
    <w:qFormat/>
    <w:rsid w:val="00E03536"/>
    <w:pPr>
      <w:keepNext/>
      <w:keepLines/>
      <w:spacing w:before="40" w:after="0"/>
      <w:outlineLvl w:val="3"/>
    </w:pPr>
    <w:rPr>
      <w:rFonts w:eastAsiaTheme="majorEastAsia"/>
      <w:i/>
      <w:iCs/>
    </w:rPr>
  </w:style>
  <w:style w:type="paragraph" w:styleId="Ttulo5">
    <w:name w:val="heading 5"/>
    <w:basedOn w:val="Normal"/>
    <w:next w:val="Normal"/>
    <w:link w:val="Ttulo5Char"/>
    <w:uiPriority w:val="9"/>
    <w:unhideWhenUsed/>
    <w:qFormat/>
    <w:rsid w:val="00AC0134"/>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har"/>
    <w:qFormat/>
    <w:rsid w:val="00060F71"/>
    <w:pPr>
      <w:keepNext/>
      <w:spacing w:after="0" w:line="240" w:lineRule="auto"/>
      <w:jc w:val="center"/>
      <w:outlineLvl w:val="5"/>
    </w:pPr>
    <w:rPr>
      <w:rFonts w:ascii="Times New Roman" w:eastAsia="Times New Roman" w:hAnsi="Times New Roman" w:cs="Times New Roman"/>
      <w:b/>
      <w:sz w:val="40"/>
      <w:szCs w:val="20"/>
      <w:u w:val="single"/>
      <w:lang w:eastAsia="pt-BR"/>
    </w:rPr>
  </w:style>
  <w:style w:type="paragraph" w:styleId="Ttulo7">
    <w:name w:val="heading 7"/>
    <w:basedOn w:val="Normal"/>
    <w:next w:val="Normal"/>
    <w:link w:val="Ttulo7Char"/>
    <w:qFormat/>
    <w:rsid w:val="00060F71"/>
    <w:pPr>
      <w:keepNext/>
      <w:spacing w:after="0" w:line="240" w:lineRule="auto"/>
      <w:jc w:val="both"/>
      <w:outlineLvl w:val="6"/>
    </w:pPr>
    <w:rPr>
      <w:rFonts w:ascii="Times New Roman" w:eastAsia="Times New Roman" w:hAnsi="Times New Roman" w:cs="Times New Roman"/>
      <w:bCs/>
      <w:sz w:val="40"/>
      <w:szCs w:val="20"/>
      <w:lang w:eastAsia="pt-BR"/>
    </w:rPr>
  </w:style>
  <w:style w:type="paragraph" w:styleId="Ttulo8">
    <w:name w:val="heading 8"/>
    <w:basedOn w:val="Normal"/>
    <w:next w:val="Normal"/>
    <w:link w:val="Ttulo8Char"/>
    <w:qFormat/>
    <w:rsid w:val="00060F71"/>
    <w:pPr>
      <w:keepNext/>
      <w:shd w:val="clear" w:color="auto" w:fill="000000"/>
      <w:spacing w:after="0" w:line="240" w:lineRule="auto"/>
      <w:outlineLvl w:val="7"/>
    </w:pPr>
    <w:rPr>
      <w:rFonts w:ascii="Times New Roman" w:eastAsia="Times New Roman" w:hAnsi="Times New Roman" w:cs="Times New Roman"/>
      <w:b/>
      <w:color w:val="FFFFFF"/>
      <w:sz w:val="40"/>
      <w:szCs w:val="20"/>
      <w:lang w:eastAsia="pt-BR"/>
    </w:rPr>
  </w:style>
  <w:style w:type="paragraph" w:styleId="Ttulo9">
    <w:name w:val="heading 9"/>
    <w:basedOn w:val="Normal"/>
    <w:next w:val="Normal"/>
    <w:link w:val="Ttulo9Char"/>
    <w:uiPriority w:val="9"/>
    <w:unhideWhenUsed/>
    <w:qFormat/>
    <w:rsid w:val="00DB5D6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nhideWhenUsed/>
    <w:rsid w:val="00906EEB"/>
    <w:pPr>
      <w:tabs>
        <w:tab w:val="center" w:pos="4252"/>
        <w:tab w:val="right" w:pos="8504"/>
      </w:tabs>
      <w:spacing w:after="0" w:line="240" w:lineRule="auto"/>
    </w:pPr>
  </w:style>
  <w:style w:type="character" w:customStyle="1" w:styleId="CabealhoChar">
    <w:name w:val="Cabeçalho Char"/>
    <w:basedOn w:val="Fontepargpadro"/>
    <w:link w:val="Cabealho"/>
    <w:rsid w:val="00906EEB"/>
  </w:style>
  <w:style w:type="paragraph" w:styleId="Rodap">
    <w:name w:val="footer"/>
    <w:basedOn w:val="Normal"/>
    <w:link w:val="RodapChar"/>
    <w:uiPriority w:val="99"/>
    <w:unhideWhenUsed/>
    <w:rsid w:val="00906EEB"/>
    <w:pPr>
      <w:tabs>
        <w:tab w:val="center" w:pos="4252"/>
        <w:tab w:val="right" w:pos="8504"/>
      </w:tabs>
      <w:spacing w:after="0" w:line="240" w:lineRule="auto"/>
    </w:pPr>
  </w:style>
  <w:style w:type="character" w:customStyle="1" w:styleId="RodapChar">
    <w:name w:val="Rodapé Char"/>
    <w:basedOn w:val="Fontepargpadro"/>
    <w:link w:val="Rodap"/>
    <w:uiPriority w:val="99"/>
    <w:rsid w:val="00906EEB"/>
  </w:style>
  <w:style w:type="paragraph" w:styleId="Textodebalo">
    <w:name w:val="Balloon Text"/>
    <w:basedOn w:val="Normal"/>
    <w:link w:val="TextodebaloChar"/>
    <w:uiPriority w:val="99"/>
    <w:semiHidden/>
    <w:unhideWhenUsed/>
    <w:rsid w:val="00B52FC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52FC2"/>
    <w:rPr>
      <w:rFonts w:ascii="Tahoma" w:hAnsi="Tahoma" w:cs="Tahoma"/>
      <w:sz w:val="16"/>
      <w:szCs w:val="16"/>
    </w:rPr>
  </w:style>
  <w:style w:type="character" w:customStyle="1" w:styleId="Ttulo6Char">
    <w:name w:val="Título 6 Char"/>
    <w:basedOn w:val="Fontepargpadro"/>
    <w:link w:val="Ttulo6"/>
    <w:rsid w:val="00060F71"/>
    <w:rPr>
      <w:rFonts w:ascii="Times New Roman" w:eastAsia="Times New Roman" w:hAnsi="Times New Roman" w:cs="Times New Roman"/>
      <w:b/>
      <w:sz w:val="40"/>
      <w:szCs w:val="20"/>
      <w:u w:val="single"/>
      <w:lang w:eastAsia="pt-BR"/>
    </w:rPr>
  </w:style>
  <w:style w:type="character" w:customStyle="1" w:styleId="Ttulo7Char">
    <w:name w:val="Título 7 Char"/>
    <w:basedOn w:val="Fontepargpadro"/>
    <w:link w:val="Ttulo7"/>
    <w:rsid w:val="00060F71"/>
    <w:rPr>
      <w:rFonts w:ascii="Times New Roman" w:eastAsia="Times New Roman" w:hAnsi="Times New Roman" w:cs="Times New Roman"/>
      <w:bCs/>
      <w:sz w:val="40"/>
      <w:szCs w:val="20"/>
      <w:lang w:eastAsia="pt-BR"/>
    </w:rPr>
  </w:style>
  <w:style w:type="character" w:customStyle="1" w:styleId="Ttulo8Char">
    <w:name w:val="Título 8 Char"/>
    <w:basedOn w:val="Fontepargpadro"/>
    <w:link w:val="Ttulo8"/>
    <w:rsid w:val="00060F71"/>
    <w:rPr>
      <w:rFonts w:ascii="Times New Roman" w:eastAsia="Times New Roman" w:hAnsi="Times New Roman" w:cs="Times New Roman"/>
      <w:b/>
      <w:color w:val="FFFFFF"/>
      <w:sz w:val="40"/>
      <w:szCs w:val="20"/>
      <w:shd w:val="clear" w:color="auto" w:fill="000000"/>
      <w:lang w:eastAsia="pt-BR"/>
    </w:rPr>
  </w:style>
  <w:style w:type="paragraph" w:customStyle="1" w:styleId="Corpodetexto21">
    <w:name w:val="Corpo de texto 21"/>
    <w:basedOn w:val="Normal"/>
    <w:rsid w:val="00685A9D"/>
    <w:pPr>
      <w:tabs>
        <w:tab w:val="left" w:pos="6924"/>
        <w:tab w:val="left" w:pos="7414"/>
      </w:tabs>
      <w:suppressAutoHyphens/>
      <w:spacing w:after="0" w:line="240" w:lineRule="auto"/>
      <w:jc w:val="both"/>
    </w:pPr>
    <w:rPr>
      <w:rFonts w:ascii="Tahoma" w:eastAsia="Times New Roman" w:hAnsi="Tahoma" w:cs="Times New Roman"/>
      <w:color w:val="008080"/>
      <w:sz w:val="28"/>
      <w:szCs w:val="20"/>
      <w:lang w:eastAsia="ar-SA"/>
    </w:rPr>
  </w:style>
  <w:style w:type="character" w:customStyle="1" w:styleId="Ttulo1Char">
    <w:name w:val="Título 1 Char"/>
    <w:aliases w:val="PDE - Título 1 Char,SEÇÃO Char"/>
    <w:basedOn w:val="Fontepargpadro"/>
    <w:link w:val="Ttulo1"/>
    <w:uiPriority w:val="9"/>
    <w:rsid w:val="000F47C2"/>
    <w:rPr>
      <w:rFonts w:ascii="Arial" w:eastAsiaTheme="majorEastAsia" w:hAnsi="Arial" w:cs="Arial"/>
      <w:b/>
      <w:sz w:val="24"/>
      <w:szCs w:val="28"/>
    </w:rPr>
  </w:style>
  <w:style w:type="paragraph" w:customStyle="1" w:styleId="Default">
    <w:name w:val="Default"/>
    <w:rsid w:val="004834ED"/>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ontepargpadro"/>
    <w:rsid w:val="00894E45"/>
  </w:style>
  <w:style w:type="paragraph" w:styleId="PargrafodaLista">
    <w:name w:val="List Paragraph"/>
    <w:aliases w:val="paragrafo 3,Marcador,Corpo do Texto CB,Lista ponto,LegendaTabela,TÍTULO A1"/>
    <w:basedOn w:val="Normal"/>
    <w:link w:val="PargrafodaListaChar"/>
    <w:uiPriority w:val="34"/>
    <w:qFormat/>
    <w:rsid w:val="001D5BDA"/>
    <w:pPr>
      <w:ind w:left="720"/>
      <w:contextualSpacing/>
    </w:pPr>
  </w:style>
  <w:style w:type="character" w:customStyle="1" w:styleId="Ttulo3Char">
    <w:name w:val="Título 3 Char"/>
    <w:basedOn w:val="Fontepargpadro"/>
    <w:link w:val="Ttulo3"/>
    <w:uiPriority w:val="9"/>
    <w:rsid w:val="00BF26B3"/>
    <w:rPr>
      <w:rFonts w:ascii="Arial" w:eastAsiaTheme="majorEastAsia" w:hAnsi="Arial" w:cs="Arial"/>
      <w:b/>
      <w:sz w:val="26"/>
      <w:szCs w:val="26"/>
    </w:rPr>
  </w:style>
  <w:style w:type="table" w:customStyle="1" w:styleId="TabeladeGrade4-nfase11">
    <w:name w:val="Tabela de Grade 4 - Ênfase 11"/>
    <w:basedOn w:val="Tabelanormal"/>
    <w:uiPriority w:val="49"/>
    <w:rsid w:val="00D8580B"/>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LegendaTabela">
    <w:name w:val="Legenda Tabela"/>
    <w:basedOn w:val="Legenda"/>
    <w:link w:val="LegendaTabelaChar"/>
    <w:qFormat/>
    <w:rsid w:val="00D8580B"/>
    <w:pPr>
      <w:keepNext/>
      <w:spacing w:before="120" w:after="120"/>
    </w:pPr>
    <w:rPr>
      <w:b/>
      <w:i/>
      <w:sz w:val="24"/>
    </w:rPr>
  </w:style>
  <w:style w:type="character" w:customStyle="1" w:styleId="LegendaTabelaChar">
    <w:name w:val="Legenda Tabela Char"/>
    <w:basedOn w:val="Fontepargpadro"/>
    <w:link w:val="LegendaTabela"/>
    <w:rsid w:val="00D8580B"/>
    <w:rPr>
      <w:rFonts w:ascii="Arial" w:hAnsi="Arial"/>
      <w:b/>
      <w:iCs/>
      <w:sz w:val="24"/>
      <w:szCs w:val="18"/>
    </w:rPr>
  </w:style>
  <w:style w:type="paragraph" w:styleId="Legenda">
    <w:name w:val="caption"/>
    <w:aliases w:val="PDE - Quadro,LEGENDA,Legenda Char Char Char Char,Legenda Char Char Char,Legenda Figura,Legenda Char Char Char Char Char Char Char Char Char Char,Legenda Char Char Char Char Char Char Char Char Char,Legenda Char Char Char Char ,Epígrafe Car,Char"/>
    <w:basedOn w:val="Normal"/>
    <w:next w:val="Normal"/>
    <w:link w:val="LegendaChar"/>
    <w:uiPriority w:val="35"/>
    <w:unhideWhenUsed/>
    <w:qFormat/>
    <w:rsid w:val="00A96F65"/>
    <w:pPr>
      <w:spacing w:line="240" w:lineRule="auto"/>
      <w:jc w:val="center"/>
    </w:pPr>
    <w:rPr>
      <w:iCs/>
      <w:sz w:val="18"/>
      <w:szCs w:val="18"/>
    </w:rPr>
  </w:style>
  <w:style w:type="table" w:styleId="Tabelacomgrade">
    <w:name w:val="Table Grid"/>
    <w:aliases w:val="Tabela Ambientec,Tabela sem grade"/>
    <w:basedOn w:val="Tabelanormal"/>
    <w:uiPriority w:val="39"/>
    <w:rsid w:val="00520A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Fontepargpadro"/>
    <w:uiPriority w:val="99"/>
    <w:unhideWhenUsed/>
    <w:rsid w:val="0029403B"/>
    <w:rPr>
      <w:color w:val="0000FF"/>
      <w:u w:val="single"/>
    </w:rPr>
  </w:style>
  <w:style w:type="paragraph" w:customStyle="1" w:styleId="font7">
    <w:name w:val="font_7"/>
    <w:basedOn w:val="Normal"/>
    <w:rsid w:val="004C35AE"/>
    <w:pPr>
      <w:spacing w:before="100" w:beforeAutospacing="1" w:after="100" w:afterAutospacing="1" w:line="240" w:lineRule="auto"/>
    </w:pPr>
    <w:rPr>
      <w:rFonts w:ascii="Times New Roman" w:eastAsia="Times New Roman" w:hAnsi="Times New Roman" w:cs="Times New Roman"/>
      <w:lang w:eastAsia="pt-BR"/>
    </w:rPr>
  </w:style>
  <w:style w:type="paragraph" w:styleId="Reviso">
    <w:name w:val="Revision"/>
    <w:hidden/>
    <w:uiPriority w:val="99"/>
    <w:semiHidden/>
    <w:rsid w:val="00CF52CC"/>
    <w:pPr>
      <w:spacing w:after="0" w:line="240" w:lineRule="auto"/>
    </w:pPr>
  </w:style>
  <w:style w:type="character" w:customStyle="1" w:styleId="Ttulo4Char">
    <w:name w:val="Título 4 Char"/>
    <w:basedOn w:val="Fontepargpadro"/>
    <w:link w:val="Ttulo4"/>
    <w:uiPriority w:val="9"/>
    <w:rsid w:val="00E03536"/>
    <w:rPr>
      <w:rFonts w:ascii="Arial" w:eastAsiaTheme="majorEastAsia" w:hAnsi="Arial" w:cs="Arial"/>
      <w:i/>
      <w:iCs/>
    </w:rPr>
  </w:style>
  <w:style w:type="character" w:customStyle="1" w:styleId="Ttulo5Char">
    <w:name w:val="Título 5 Char"/>
    <w:basedOn w:val="Fontepargpadro"/>
    <w:link w:val="Ttulo5"/>
    <w:uiPriority w:val="9"/>
    <w:rsid w:val="00AC0134"/>
    <w:rPr>
      <w:rFonts w:asciiTheme="majorHAnsi" w:eastAsiaTheme="majorEastAsia" w:hAnsiTheme="majorHAnsi" w:cstheme="majorBidi"/>
      <w:color w:val="365F91" w:themeColor="accent1" w:themeShade="BF"/>
    </w:rPr>
  </w:style>
  <w:style w:type="character" w:styleId="Forte">
    <w:name w:val="Strong"/>
    <w:basedOn w:val="Fontepargpadro"/>
    <w:uiPriority w:val="22"/>
    <w:qFormat/>
    <w:rsid w:val="00AC0134"/>
    <w:rPr>
      <w:b/>
      <w:bCs/>
    </w:rPr>
  </w:style>
  <w:style w:type="character" w:customStyle="1" w:styleId="spanmunicipio">
    <w:name w:val="spanmunicipio"/>
    <w:basedOn w:val="Fontepargpadro"/>
    <w:rsid w:val="001F2F1B"/>
  </w:style>
  <w:style w:type="character" w:styleId="nfase">
    <w:name w:val="Emphasis"/>
    <w:basedOn w:val="Fontepargpadro"/>
    <w:uiPriority w:val="20"/>
    <w:qFormat/>
    <w:rsid w:val="00CD2C62"/>
    <w:rPr>
      <w:i/>
      <w:iCs/>
    </w:rPr>
  </w:style>
  <w:style w:type="character" w:customStyle="1" w:styleId="Ttulo2Char">
    <w:name w:val="Título 2 Char"/>
    <w:aliases w:val="PDE - Título 2 Char"/>
    <w:basedOn w:val="Fontepargpadro"/>
    <w:link w:val="Ttulo2"/>
    <w:uiPriority w:val="9"/>
    <w:rsid w:val="005B27D5"/>
    <w:rPr>
      <w:rFonts w:ascii="Arial" w:eastAsiaTheme="majorEastAsia" w:hAnsi="Arial" w:cs="Arial"/>
      <w:b/>
      <w:sz w:val="24"/>
      <w:szCs w:val="24"/>
    </w:rPr>
  </w:style>
  <w:style w:type="character" w:customStyle="1" w:styleId="listaunidade">
    <w:name w:val="lista__unidade"/>
    <w:basedOn w:val="Fontepargpadro"/>
    <w:rsid w:val="00066B79"/>
  </w:style>
  <w:style w:type="paragraph" w:styleId="SemEspaamento">
    <w:name w:val="No Spacing"/>
    <w:uiPriority w:val="1"/>
    <w:qFormat/>
    <w:rsid w:val="00E2468F"/>
    <w:pPr>
      <w:spacing w:after="0" w:line="240" w:lineRule="auto"/>
    </w:pPr>
    <w:rPr>
      <w:rFonts w:ascii="Calibri" w:eastAsia="Calibri" w:hAnsi="Calibri" w:cs="Times New Roman"/>
    </w:rPr>
  </w:style>
  <w:style w:type="character" w:styleId="HiperlinkVisitado">
    <w:name w:val="FollowedHyperlink"/>
    <w:basedOn w:val="Fontepargpadro"/>
    <w:uiPriority w:val="99"/>
    <w:semiHidden/>
    <w:unhideWhenUsed/>
    <w:rsid w:val="008E5755"/>
    <w:rPr>
      <w:color w:val="800080" w:themeColor="followedHyperlink"/>
      <w:u w:val="single"/>
    </w:rPr>
  </w:style>
  <w:style w:type="paragraph" w:styleId="Sumrio1">
    <w:name w:val="toc 1"/>
    <w:aliases w:val="Analítico 1."/>
    <w:basedOn w:val="Normal"/>
    <w:next w:val="Normal"/>
    <w:autoRedefine/>
    <w:uiPriority w:val="39"/>
    <w:rsid w:val="00150BA3"/>
    <w:pPr>
      <w:tabs>
        <w:tab w:val="left" w:pos="567"/>
        <w:tab w:val="right" w:leader="dot" w:pos="9061"/>
      </w:tabs>
      <w:spacing w:after="0" w:line="240" w:lineRule="auto"/>
      <w:jc w:val="both"/>
    </w:pPr>
    <w:rPr>
      <w:rFonts w:eastAsia="Times New Roman" w:cs="Times New Roman"/>
      <w:b/>
      <w:iCs/>
      <w:noProof/>
      <w:lang w:eastAsia="pt-BR"/>
    </w:rPr>
  </w:style>
  <w:style w:type="paragraph" w:styleId="Sumrio2">
    <w:name w:val="toc 2"/>
    <w:basedOn w:val="Normal"/>
    <w:next w:val="Normal"/>
    <w:autoRedefine/>
    <w:uiPriority w:val="39"/>
    <w:rsid w:val="0074060F"/>
    <w:pPr>
      <w:tabs>
        <w:tab w:val="left" w:pos="960"/>
        <w:tab w:val="right" w:leader="dot" w:pos="9061"/>
      </w:tabs>
      <w:spacing w:before="120" w:after="0"/>
      <w:jc w:val="both"/>
    </w:pPr>
    <w:rPr>
      <w:rFonts w:eastAsia="Times New Roman"/>
      <w:bCs/>
      <w:noProof/>
      <w:lang w:eastAsia="pt-BR"/>
    </w:rPr>
  </w:style>
  <w:style w:type="paragraph" w:styleId="Sumrio3">
    <w:name w:val="toc 3"/>
    <w:basedOn w:val="Normal"/>
    <w:next w:val="Normal"/>
    <w:autoRedefine/>
    <w:uiPriority w:val="39"/>
    <w:rsid w:val="009558DB"/>
    <w:pPr>
      <w:tabs>
        <w:tab w:val="right" w:leader="dot" w:pos="9072"/>
      </w:tabs>
      <w:spacing w:after="0" w:line="240" w:lineRule="auto"/>
      <w:ind w:left="480"/>
      <w:jc w:val="both"/>
    </w:pPr>
    <w:rPr>
      <w:rFonts w:eastAsia="Times New Roman" w:cs="Times New Roman"/>
      <w:szCs w:val="20"/>
      <w:lang w:eastAsia="pt-BR"/>
    </w:rPr>
  </w:style>
  <w:style w:type="paragraph" w:styleId="ndicedeilustraes">
    <w:name w:val="table of figures"/>
    <w:basedOn w:val="Normal"/>
    <w:next w:val="Normal"/>
    <w:uiPriority w:val="99"/>
    <w:unhideWhenUsed/>
    <w:rsid w:val="003F618D"/>
    <w:pPr>
      <w:spacing w:after="0"/>
    </w:pPr>
  </w:style>
  <w:style w:type="paragraph" w:styleId="Recuodecorpodetexto3">
    <w:name w:val="Body Text Indent 3"/>
    <w:basedOn w:val="Normal"/>
    <w:link w:val="Recuodecorpodetexto3Char"/>
    <w:rsid w:val="00E11E44"/>
    <w:pPr>
      <w:spacing w:after="120" w:line="240" w:lineRule="auto"/>
      <w:ind w:left="283"/>
      <w:jc w:val="both"/>
    </w:pPr>
    <w:rPr>
      <w:rFonts w:eastAsia="Times New Roman" w:cs="Times New Roman"/>
      <w:sz w:val="16"/>
      <w:szCs w:val="16"/>
      <w:lang w:eastAsia="pt-BR"/>
    </w:rPr>
  </w:style>
  <w:style w:type="character" w:customStyle="1" w:styleId="Recuodecorpodetexto3Char">
    <w:name w:val="Recuo de corpo de texto 3 Char"/>
    <w:basedOn w:val="Fontepargpadro"/>
    <w:link w:val="Recuodecorpodetexto3"/>
    <w:rsid w:val="00E11E44"/>
    <w:rPr>
      <w:rFonts w:ascii="Arial" w:eastAsia="Times New Roman" w:hAnsi="Arial" w:cs="Times New Roman"/>
      <w:sz w:val="16"/>
      <w:szCs w:val="16"/>
      <w:lang w:eastAsia="pt-BR"/>
    </w:rPr>
  </w:style>
  <w:style w:type="character" w:styleId="Refdecomentrio">
    <w:name w:val="annotation reference"/>
    <w:basedOn w:val="Fontepargpadro"/>
    <w:uiPriority w:val="99"/>
    <w:semiHidden/>
    <w:unhideWhenUsed/>
    <w:rsid w:val="0075594A"/>
    <w:rPr>
      <w:sz w:val="16"/>
      <w:szCs w:val="16"/>
    </w:rPr>
  </w:style>
  <w:style w:type="paragraph" w:styleId="Textodecomentrio">
    <w:name w:val="annotation text"/>
    <w:basedOn w:val="Normal"/>
    <w:link w:val="TextodecomentrioChar"/>
    <w:uiPriority w:val="99"/>
    <w:unhideWhenUsed/>
    <w:rsid w:val="0075594A"/>
    <w:pPr>
      <w:spacing w:line="240" w:lineRule="auto"/>
    </w:pPr>
    <w:rPr>
      <w:rFonts w:asciiTheme="minorHAnsi" w:hAnsiTheme="minorHAnsi" w:cstheme="minorBidi"/>
      <w:sz w:val="20"/>
      <w:szCs w:val="20"/>
    </w:rPr>
  </w:style>
  <w:style w:type="character" w:customStyle="1" w:styleId="TextodecomentrioChar">
    <w:name w:val="Texto de comentário Char"/>
    <w:basedOn w:val="Fontepargpadro"/>
    <w:link w:val="Textodecomentrio"/>
    <w:uiPriority w:val="99"/>
    <w:rsid w:val="0075594A"/>
    <w:rPr>
      <w:sz w:val="20"/>
      <w:szCs w:val="20"/>
    </w:rPr>
  </w:style>
  <w:style w:type="paragraph" w:styleId="Assuntodocomentrio">
    <w:name w:val="annotation subject"/>
    <w:basedOn w:val="Textodecomentrio"/>
    <w:next w:val="Textodecomentrio"/>
    <w:link w:val="AssuntodocomentrioChar"/>
    <w:uiPriority w:val="99"/>
    <w:semiHidden/>
    <w:unhideWhenUsed/>
    <w:rsid w:val="0075594A"/>
    <w:rPr>
      <w:rFonts w:ascii="Arial" w:hAnsi="Arial" w:cs="Arial"/>
      <w:b/>
      <w:bCs/>
    </w:rPr>
  </w:style>
  <w:style w:type="character" w:customStyle="1" w:styleId="AssuntodocomentrioChar">
    <w:name w:val="Assunto do comentário Char"/>
    <w:basedOn w:val="TextodecomentrioChar"/>
    <w:link w:val="Assuntodocomentrio"/>
    <w:uiPriority w:val="99"/>
    <w:semiHidden/>
    <w:rsid w:val="0075594A"/>
    <w:rPr>
      <w:rFonts w:ascii="Arial" w:hAnsi="Arial" w:cs="Arial"/>
      <w:b/>
      <w:bCs/>
      <w:sz w:val="20"/>
      <w:szCs w:val="20"/>
    </w:rPr>
  </w:style>
  <w:style w:type="paragraph" w:styleId="NormalWeb">
    <w:name w:val="Normal (Web)"/>
    <w:basedOn w:val="Normal"/>
    <w:uiPriority w:val="99"/>
    <w:unhideWhenUsed/>
    <w:rsid w:val="00FC2736"/>
    <w:pPr>
      <w:spacing w:before="100" w:beforeAutospacing="1" w:after="100" w:afterAutospacing="1" w:line="240" w:lineRule="auto"/>
    </w:pPr>
    <w:rPr>
      <w:rFonts w:ascii="Times New Roman" w:hAnsi="Times New Roman" w:cs="Times New Roman"/>
      <w:lang w:eastAsia="pt-BR"/>
    </w:rPr>
  </w:style>
  <w:style w:type="paragraph" w:customStyle="1" w:styleId="Padro">
    <w:name w:val="Padrão"/>
    <w:basedOn w:val="Normal"/>
    <w:rsid w:val="006D2BAA"/>
    <w:pPr>
      <w:tabs>
        <w:tab w:val="num" w:pos="288"/>
        <w:tab w:val="left" w:pos="1440"/>
      </w:tabs>
      <w:autoSpaceDE w:val="0"/>
      <w:autoSpaceDN w:val="0"/>
      <w:adjustRightInd w:val="0"/>
      <w:spacing w:after="240" w:line="360" w:lineRule="auto"/>
      <w:ind w:right="6"/>
      <w:jc w:val="both"/>
    </w:pPr>
    <w:rPr>
      <w:rFonts w:eastAsia="Times New Roman"/>
      <w:snapToGrid w:val="0"/>
      <w:spacing w:val="-2"/>
      <w:lang w:eastAsia="pt-BR"/>
    </w:rPr>
  </w:style>
  <w:style w:type="character" w:styleId="CitaoHTML">
    <w:name w:val="HTML Cite"/>
    <w:basedOn w:val="Fontepargpadro"/>
    <w:uiPriority w:val="99"/>
    <w:semiHidden/>
    <w:unhideWhenUsed/>
    <w:rsid w:val="00333E3C"/>
    <w:rPr>
      <w:i/>
      <w:iCs/>
    </w:rPr>
  </w:style>
  <w:style w:type="paragraph" w:customStyle="1" w:styleId="xxmsonormal">
    <w:name w:val="x_xmsonormal"/>
    <w:basedOn w:val="Normal"/>
    <w:rsid w:val="00005521"/>
    <w:pPr>
      <w:spacing w:after="0" w:line="240" w:lineRule="auto"/>
    </w:pPr>
    <w:rPr>
      <w:rFonts w:ascii="Times New Roman" w:hAnsi="Times New Roman" w:cs="Times New Roman"/>
      <w:lang w:eastAsia="pt-BR"/>
    </w:rPr>
  </w:style>
  <w:style w:type="character" w:customStyle="1" w:styleId="PargrafodaListaChar">
    <w:name w:val="Parágrafo da Lista Char"/>
    <w:aliases w:val="paragrafo 3 Char,Marcador Char,Corpo do Texto CB Char,Lista ponto Char,LegendaTabela Char,TÍTULO A1 Char"/>
    <w:basedOn w:val="Fontepargpadro"/>
    <w:link w:val="PargrafodaLista"/>
    <w:uiPriority w:val="34"/>
    <w:rsid w:val="00A359E3"/>
    <w:rPr>
      <w:rFonts w:ascii="Arial" w:hAnsi="Arial" w:cs="Arial"/>
      <w:sz w:val="24"/>
      <w:szCs w:val="24"/>
    </w:rPr>
  </w:style>
  <w:style w:type="character" w:customStyle="1" w:styleId="LegendaChar">
    <w:name w:val="Legenda Char"/>
    <w:aliases w:val="PDE - Quadro Char,LEGENDA Char,Legenda Char Char Char Char Char,Legenda Char Char Char Char1,Legenda Figura Char,Legenda Char Char Char Char Char Char Char Char Char Char Char,Legenda Char Char Char Char Char Char Char Char Char Char1"/>
    <w:link w:val="Legenda"/>
    <w:uiPriority w:val="35"/>
    <w:qFormat/>
    <w:rsid w:val="007B2E19"/>
    <w:rPr>
      <w:rFonts w:ascii="Arial" w:hAnsi="Arial" w:cs="Arial"/>
      <w:iCs/>
      <w:sz w:val="18"/>
      <w:szCs w:val="18"/>
    </w:rPr>
  </w:style>
  <w:style w:type="paragraph" w:styleId="Textodenotadefim">
    <w:name w:val="endnote text"/>
    <w:basedOn w:val="Normal"/>
    <w:link w:val="TextodenotadefimChar"/>
    <w:uiPriority w:val="99"/>
    <w:semiHidden/>
    <w:unhideWhenUsed/>
    <w:rsid w:val="00513111"/>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513111"/>
    <w:rPr>
      <w:rFonts w:ascii="Arial" w:hAnsi="Arial" w:cs="Arial"/>
      <w:sz w:val="20"/>
      <w:szCs w:val="20"/>
    </w:rPr>
  </w:style>
  <w:style w:type="character" w:styleId="Refdenotadefim">
    <w:name w:val="endnote reference"/>
    <w:basedOn w:val="Fontepargpadro"/>
    <w:uiPriority w:val="99"/>
    <w:semiHidden/>
    <w:unhideWhenUsed/>
    <w:rsid w:val="00513111"/>
    <w:rPr>
      <w:vertAlign w:val="superscript"/>
    </w:rPr>
  </w:style>
  <w:style w:type="paragraph" w:styleId="Textodenotaderodap">
    <w:name w:val="footnote text"/>
    <w:basedOn w:val="Normal"/>
    <w:link w:val="TextodenotaderodapChar"/>
    <w:uiPriority w:val="99"/>
    <w:semiHidden/>
    <w:unhideWhenUsed/>
    <w:rsid w:val="00513111"/>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513111"/>
    <w:rPr>
      <w:rFonts w:ascii="Arial" w:hAnsi="Arial" w:cs="Arial"/>
      <w:sz w:val="20"/>
      <w:szCs w:val="20"/>
    </w:rPr>
  </w:style>
  <w:style w:type="character" w:styleId="Refdenotaderodap">
    <w:name w:val="footnote reference"/>
    <w:basedOn w:val="Fontepargpadro"/>
    <w:uiPriority w:val="99"/>
    <w:semiHidden/>
    <w:unhideWhenUsed/>
    <w:rsid w:val="00513111"/>
    <w:rPr>
      <w:vertAlign w:val="superscript"/>
    </w:rPr>
  </w:style>
  <w:style w:type="character" w:customStyle="1" w:styleId="Ttulo9Char">
    <w:name w:val="Título 9 Char"/>
    <w:basedOn w:val="Fontepargpadro"/>
    <w:link w:val="Ttulo9"/>
    <w:uiPriority w:val="9"/>
    <w:rsid w:val="00DB5D69"/>
    <w:rPr>
      <w:rFonts w:asciiTheme="majorHAnsi" w:eastAsiaTheme="majorEastAsia" w:hAnsiTheme="majorHAnsi" w:cstheme="majorBidi"/>
      <w:i/>
      <w:iCs/>
      <w:color w:val="272727" w:themeColor="text1" w:themeTint="D8"/>
      <w:sz w:val="21"/>
      <w:szCs w:val="21"/>
    </w:rPr>
  </w:style>
  <w:style w:type="paragraph" w:styleId="Ttulo">
    <w:name w:val="Title"/>
    <w:basedOn w:val="Normal"/>
    <w:next w:val="Normal"/>
    <w:link w:val="TtuloChar"/>
    <w:uiPriority w:val="10"/>
    <w:qFormat/>
    <w:rsid w:val="00DB5D6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DB5D6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DB5D69"/>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har">
    <w:name w:val="Subtítulo Char"/>
    <w:basedOn w:val="Fontepargpadro"/>
    <w:link w:val="Subttulo"/>
    <w:uiPriority w:val="11"/>
    <w:rsid w:val="00DB5D69"/>
    <w:rPr>
      <w:rFonts w:eastAsiaTheme="minorEastAsia"/>
      <w:color w:val="5A5A5A" w:themeColor="text1" w:themeTint="A5"/>
      <w:spacing w:val="15"/>
    </w:rPr>
  </w:style>
  <w:style w:type="character" w:styleId="nfaseSutil">
    <w:name w:val="Subtle Emphasis"/>
    <w:basedOn w:val="Fontepargpadro"/>
    <w:uiPriority w:val="19"/>
    <w:qFormat/>
    <w:rsid w:val="00DB5D69"/>
    <w:rPr>
      <w:i/>
      <w:iCs/>
      <w:color w:val="404040" w:themeColor="text1" w:themeTint="BF"/>
    </w:rPr>
  </w:style>
  <w:style w:type="table" w:customStyle="1" w:styleId="TableGrid">
    <w:name w:val="TableGrid"/>
    <w:rsid w:val="00CE773E"/>
    <w:pPr>
      <w:spacing w:after="0" w:line="240" w:lineRule="auto"/>
    </w:pPr>
    <w:rPr>
      <w:rFonts w:eastAsiaTheme="minorEastAsia"/>
      <w:lang w:eastAsia="pt-BR"/>
    </w:rPr>
    <w:tblPr>
      <w:tblCellMar>
        <w:top w:w="0" w:type="dxa"/>
        <w:left w:w="0" w:type="dxa"/>
        <w:bottom w:w="0" w:type="dxa"/>
        <w:right w:w="0" w:type="dxa"/>
      </w:tblCellMar>
    </w:tblPr>
  </w:style>
  <w:style w:type="character" w:customStyle="1" w:styleId="udvanf">
    <w:name w:val="udvanf"/>
    <w:basedOn w:val="Fontepargpadro"/>
    <w:rsid w:val="00CA192E"/>
  </w:style>
  <w:style w:type="character" w:customStyle="1" w:styleId="MenoPendente1">
    <w:name w:val="Menção Pendente1"/>
    <w:basedOn w:val="Fontepargpadro"/>
    <w:uiPriority w:val="99"/>
    <w:semiHidden/>
    <w:unhideWhenUsed/>
    <w:rsid w:val="00425CD8"/>
    <w:rPr>
      <w:color w:val="605E5C"/>
      <w:shd w:val="clear" w:color="auto" w:fill="E1DFDD"/>
    </w:rPr>
  </w:style>
  <w:style w:type="paragraph" w:customStyle="1" w:styleId="ABENGOATabelattulo">
    <w:name w:val="* ABENGOA Tabela_título"/>
    <w:basedOn w:val="Normal"/>
    <w:qFormat/>
    <w:rsid w:val="0047664E"/>
    <w:pPr>
      <w:widowControl w:val="0"/>
      <w:spacing w:after="0" w:line="240" w:lineRule="auto"/>
      <w:jc w:val="center"/>
    </w:pPr>
    <w:rPr>
      <w:rFonts w:ascii="Frutiger-Bold" w:eastAsia="Times New Roman" w:hAnsi="Frutiger-Bold" w:cs="Times New Roman"/>
      <w:color w:val="000000"/>
      <w:sz w:val="18"/>
      <w:szCs w:val="18"/>
      <w:lang w:eastAsia="pt-BR"/>
    </w:rPr>
  </w:style>
  <w:style w:type="paragraph" w:customStyle="1" w:styleId="Legenda1">
    <w:name w:val="Legenda1"/>
    <w:basedOn w:val="Normal"/>
    <w:next w:val="Normal"/>
    <w:uiPriority w:val="99"/>
    <w:rsid w:val="00C461A2"/>
    <w:pPr>
      <w:tabs>
        <w:tab w:val="left" w:pos="567"/>
      </w:tabs>
      <w:suppressAutoHyphens/>
      <w:spacing w:after="60" w:line="100" w:lineRule="atLeast"/>
    </w:pPr>
    <w:rPr>
      <w:rFonts w:eastAsia="Times New Roman" w:cs="Times New Roman"/>
      <w:lang w:eastAsia="ar-SA"/>
    </w:rPr>
  </w:style>
  <w:style w:type="paragraph" w:styleId="Corpodetexto">
    <w:name w:val="Body Text"/>
    <w:basedOn w:val="Normal"/>
    <w:link w:val="CorpodetextoChar"/>
    <w:uiPriority w:val="99"/>
    <w:unhideWhenUsed/>
    <w:rsid w:val="00CF4100"/>
    <w:pPr>
      <w:spacing w:after="120"/>
    </w:pPr>
  </w:style>
  <w:style w:type="character" w:customStyle="1" w:styleId="CorpodetextoChar">
    <w:name w:val="Corpo de texto Char"/>
    <w:basedOn w:val="Fontepargpadro"/>
    <w:link w:val="Corpodetexto"/>
    <w:uiPriority w:val="99"/>
    <w:rsid w:val="00CF4100"/>
    <w:rPr>
      <w:rFonts w:ascii="Arial" w:hAnsi="Arial" w:cs="Arial"/>
      <w:sz w:val="24"/>
      <w:szCs w:val="24"/>
    </w:rPr>
  </w:style>
  <w:style w:type="paragraph" w:styleId="Corpodetexto2">
    <w:name w:val="Body Text 2"/>
    <w:basedOn w:val="Normal"/>
    <w:link w:val="Corpodetexto2Char"/>
    <w:uiPriority w:val="99"/>
    <w:semiHidden/>
    <w:unhideWhenUsed/>
    <w:rsid w:val="00246402"/>
    <w:pPr>
      <w:spacing w:after="120" w:line="480" w:lineRule="auto"/>
    </w:pPr>
  </w:style>
  <w:style w:type="character" w:customStyle="1" w:styleId="Corpodetexto2Char">
    <w:name w:val="Corpo de texto 2 Char"/>
    <w:basedOn w:val="Fontepargpadro"/>
    <w:link w:val="Corpodetexto2"/>
    <w:uiPriority w:val="99"/>
    <w:semiHidden/>
    <w:rsid w:val="00246402"/>
    <w:rPr>
      <w:rFonts w:ascii="Arial" w:hAnsi="Arial" w:cs="Arial"/>
      <w:sz w:val="24"/>
      <w:szCs w:val="24"/>
    </w:rPr>
  </w:style>
  <w:style w:type="paragraph" w:customStyle="1" w:styleId="Nvel1">
    <w:name w:val="Nível 1"/>
    <w:basedOn w:val="PargrafodaLista"/>
    <w:qFormat/>
    <w:rsid w:val="00C018BB"/>
    <w:pPr>
      <w:widowControl w:val="0"/>
      <w:numPr>
        <w:numId w:val="1"/>
      </w:numPr>
      <w:tabs>
        <w:tab w:val="left" w:pos="284"/>
        <w:tab w:val="num" w:pos="360"/>
        <w:tab w:val="left" w:pos="567"/>
      </w:tabs>
      <w:spacing w:line="288" w:lineRule="auto"/>
      <w:ind w:left="708" w:firstLine="0"/>
      <w:jc w:val="both"/>
    </w:pPr>
    <w:rPr>
      <w:rFonts w:ascii="Cronos Pro Display" w:eastAsia="Calibri" w:hAnsi="Cronos Pro Display" w:cs="Franklin Gothic Book"/>
      <w:b/>
      <w:sz w:val="28"/>
      <w:lang w:eastAsia="pt-BR"/>
    </w:rPr>
  </w:style>
  <w:style w:type="paragraph" w:customStyle="1" w:styleId="Nvel2">
    <w:name w:val="Nível 2"/>
    <w:basedOn w:val="Nvel1"/>
    <w:link w:val="Nvel2Char"/>
    <w:qFormat/>
    <w:rsid w:val="00C018BB"/>
    <w:pPr>
      <w:numPr>
        <w:ilvl w:val="1"/>
      </w:numPr>
      <w:tabs>
        <w:tab w:val="left" w:pos="426"/>
      </w:tabs>
      <w:contextualSpacing w:val="0"/>
    </w:pPr>
    <w:rPr>
      <w:sz w:val="24"/>
    </w:rPr>
  </w:style>
  <w:style w:type="character" w:customStyle="1" w:styleId="Nvel2Char">
    <w:name w:val="Nível 2 Char"/>
    <w:link w:val="Nvel2"/>
    <w:qFormat/>
    <w:rsid w:val="00C018BB"/>
    <w:rPr>
      <w:rFonts w:ascii="Cronos Pro Display" w:eastAsia="Calibri" w:hAnsi="Cronos Pro Display" w:cs="Franklin Gothic Book"/>
      <w:b/>
      <w:sz w:val="24"/>
      <w:szCs w:val="24"/>
      <w:lang w:eastAsia="pt-BR"/>
    </w:rPr>
  </w:style>
  <w:style w:type="paragraph" w:styleId="Recuodecorpodetexto2">
    <w:name w:val="Body Text Indent 2"/>
    <w:basedOn w:val="Normal"/>
    <w:link w:val="Recuodecorpodetexto2Char"/>
    <w:uiPriority w:val="99"/>
    <w:unhideWhenUsed/>
    <w:rsid w:val="001A3A5C"/>
    <w:pPr>
      <w:spacing w:after="120" w:line="480" w:lineRule="auto"/>
      <w:ind w:left="283"/>
    </w:pPr>
  </w:style>
  <w:style w:type="character" w:customStyle="1" w:styleId="Recuodecorpodetexto2Char">
    <w:name w:val="Recuo de corpo de texto 2 Char"/>
    <w:basedOn w:val="Fontepargpadro"/>
    <w:link w:val="Recuodecorpodetexto2"/>
    <w:uiPriority w:val="99"/>
    <w:rsid w:val="001A3A5C"/>
    <w:rPr>
      <w:rFonts w:ascii="Arial" w:hAnsi="Arial" w:cs="Arial"/>
      <w:sz w:val="24"/>
      <w:szCs w:val="24"/>
    </w:rPr>
  </w:style>
  <w:style w:type="paragraph" w:styleId="Corpodetexto3">
    <w:name w:val="Body Text 3"/>
    <w:basedOn w:val="Normal"/>
    <w:link w:val="Corpodetexto3Char"/>
    <w:uiPriority w:val="99"/>
    <w:unhideWhenUsed/>
    <w:rsid w:val="001A3A5C"/>
    <w:pPr>
      <w:spacing w:after="120"/>
    </w:pPr>
    <w:rPr>
      <w:sz w:val="16"/>
      <w:szCs w:val="16"/>
    </w:rPr>
  </w:style>
  <w:style w:type="character" w:customStyle="1" w:styleId="Corpodetexto3Char">
    <w:name w:val="Corpo de texto 3 Char"/>
    <w:basedOn w:val="Fontepargpadro"/>
    <w:link w:val="Corpodetexto3"/>
    <w:uiPriority w:val="99"/>
    <w:rsid w:val="001A3A5C"/>
    <w:rPr>
      <w:rFonts w:ascii="Arial" w:hAnsi="Arial" w:cs="Arial"/>
      <w:sz w:val="16"/>
      <w:szCs w:val="16"/>
    </w:rPr>
  </w:style>
  <w:style w:type="paragraph" w:customStyle="1" w:styleId="texto1">
    <w:name w:val="texto1"/>
    <w:basedOn w:val="Normal"/>
    <w:rsid w:val="00942301"/>
    <w:pPr>
      <w:spacing w:before="100" w:beforeAutospacing="1" w:after="100" w:afterAutospacing="1" w:line="240" w:lineRule="auto"/>
    </w:pPr>
    <w:rPr>
      <w:rFonts w:ascii="Times New Roman" w:eastAsia="Times New Roman" w:hAnsi="Times New Roman" w:cs="Times New Roman"/>
      <w:lang w:eastAsia="pt-BR"/>
    </w:rPr>
  </w:style>
  <w:style w:type="paragraph" w:styleId="Bibliografia">
    <w:name w:val="Bibliography"/>
    <w:basedOn w:val="Normal"/>
    <w:next w:val="Normal"/>
    <w:uiPriority w:val="37"/>
    <w:unhideWhenUsed/>
    <w:rsid w:val="00C87271"/>
  </w:style>
  <w:style w:type="character" w:customStyle="1" w:styleId="MenoPendente2">
    <w:name w:val="Menção Pendente2"/>
    <w:basedOn w:val="Fontepargpadro"/>
    <w:uiPriority w:val="99"/>
    <w:semiHidden/>
    <w:unhideWhenUsed/>
    <w:rsid w:val="00313FA0"/>
    <w:rPr>
      <w:color w:val="605E5C"/>
      <w:shd w:val="clear" w:color="auto" w:fill="E1DFDD"/>
    </w:rPr>
  </w:style>
  <w:style w:type="character" w:customStyle="1" w:styleId="MenoPendente3">
    <w:name w:val="Menção Pendente3"/>
    <w:basedOn w:val="Fontepargpadro"/>
    <w:uiPriority w:val="99"/>
    <w:semiHidden/>
    <w:unhideWhenUsed/>
    <w:rsid w:val="008D5A02"/>
    <w:rPr>
      <w:color w:val="605E5C"/>
      <w:shd w:val="clear" w:color="auto" w:fill="E1DFDD"/>
    </w:rPr>
  </w:style>
  <w:style w:type="table" w:customStyle="1" w:styleId="TabelaSimples21">
    <w:name w:val="Tabela Simples 21"/>
    <w:basedOn w:val="Tabelanormal"/>
    <w:uiPriority w:val="42"/>
    <w:rsid w:val="00352FE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missivo1">
    <w:name w:val="index 1"/>
    <w:basedOn w:val="Normal"/>
    <w:next w:val="Normal"/>
    <w:autoRedefine/>
    <w:uiPriority w:val="99"/>
    <w:semiHidden/>
    <w:unhideWhenUsed/>
    <w:rsid w:val="009527D9"/>
    <w:pPr>
      <w:spacing w:after="0" w:line="240" w:lineRule="auto"/>
      <w:ind w:left="240" w:hanging="240"/>
    </w:pPr>
  </w:style>
  <w:style w:type="table" w:customStyle="1" w:styleId="TabelaSimples22">
    <w:name w:val="Tabela Simples 22"/>
    <w:basedOn w:val="Tabelanormal"/>
    <w:uiPriority w:val="42"/>
    <w:rsid w:val="0030066E"/>
    <w:pPr>
      <w:spacing w:before="120" w:after="0" w:line="240" w:lineRule="auto"/>
      <w:jc w:val="both"/>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mrio4">
    <w:name w:val="toc 4"/>
    <w:basedOn w:val="Normal"/>
    <w:next w:val="Normal"/>
    <w:autoRedefine/>
    <w:uiPriority w:val="39"/>
    <w:unhideWhenUsed/>
    <w:rsid w:val="005661B6"/>
    <w:pPr>
      <w:spacing w:after="100" w:line="259" w:lineRule="auto"/>
      <w:ind w:left="660"/>
    </w:pPr>
    <w:rPr>
      <w:rFonts w:asciiTheme="minorHAnsi" w:eastAsiaTheme="minorEastAsia" w:hAnsiTheme="minorHAnsi" w:cstheme="minorBidi"/>
      <w:sz w:val="22"/>
      <w:szCs w:val="22"/>
      <w:lang w:eastAsia="pt-BR"/>
    </w:rPr>
  </w:style>
  <w:style w:type="paragraph" w:styleId="Sumrio5">
    <w:name w:val="toc 5"/>
    <w:basedOn w:val="Normal"/>
    <w:next w:val="Normal"/>
    <w:autoRedefine/>
    <w:uiPriority w:val="39"/>
    <w:unhideWhenUsed/>
    <w:rsid w:val="005661B6"/>
    <w:pPr>
      <w:spacing w:after="100" w:line="259" w:lineRule="auto"/>
      <w:ind w:left="880"/>
    </w:pPr>
    <w:rPr>
      <w:rFonts w:asciiTheme="minorHAnsi" w:eastAsiaTheme="minorEastAsia" w:hAnsiTheme="minorHAnsi" w:cstheme="minorBidi"/>
      <w:sz w:val="22"/>
      <w:szCs w:val="22"/>
      <w:lang w:eastAsia="pt-BR"/>
    </w:rPr>
  </w:style>
  <w:style w:type="paragraph" w:styleId="Sumrio6">
    <w:name w:val="toc 6"/>
    <w:basedOn w:val="Normal"/>
    <w:next w:val="Normal"/>
    <w:autoRedefine/>
    <w:uiPriority w:val="39"/>
    <w:unhideWhenUsed/>
    <w:rsid w:val="005661B6"/>
    <w:pPr>
      <w:spacing w:after="100" w:line="259" w:lineRule="auto"/>
      <w:ind w:left="1100"/>
    </w:pPr>
    <w:rPr>
      <w:rFonts w:asciiTheme="minorHAnsi" w:eastAsiaTheme="minorEastAsia" w:hAnsiTheme="minorHAnsi" w:cstheme="minorBidi"/>
      <w:sz w:val="22"/>
      <w:szCs w:val="22"/>
      <w:lang w:eastAsia="pt-BR"/>
    </w:rPr>
  </w:style>
  <w:style w:type="paragraph" w:styleId="Sumrio7">
    <w:name w:val="toc 7"/>
    <w:basedOn w:val="Normal"/>
    <w:next w:val="Normal"/>
    <w:autoRedefine/>
    <w:uiPriority w:val="39"/>
    <w:unhideWhenUsed/>
    <w:rsid w:val="005661B6"/>
    <w:pPr>
      <w:spacing w:after="100" w:line="259" w:lineRule="auto"/>
      <w:ind w:left="1320"/>
    </w:pPr>
    <w:rPr>
      <w:rFonts w:asciiTheme="minorHAnsi" w:eastAsiaTheme="minorEastAsia" w:hAnsiTheme="minorHAnsi" w:cstheme="minorBidi"/>
      <w:sz w:val="22"/>
      <w:szCs w:val="22"/>
      <w:lang w:eastAsia="pt-BR"/>
    </w:rPr>
  </w:style>
  <w:style w:type="paragraph" w:styleId="Sumrio8">
    <w:name w:val="toc 8"/>
    <w:basedOn w:val="Normal"/>
    <w:next w:val="Normal"/>
    <w:autoRedefine/>
    <w:uiPriority w:val="39"/>
    <w:unhideWhenUsed/>
    <w:rsid w:val="005661B6"/>
    <w:pPr>
      <w:spacing w:after="100" w:line="259" w:lineRule="auto"/>
      <w:ind w:left="1540"/>
    </w:pPr>
    <w:rPr>
      <w:rFonts w:asciiTheme="minorHAnsi" w:eastAsiaTheme="minorEastAsia" w:hAnsiTheme="minorHAnsi" w:cstheme="minorBidi"/>
      <w:sz w:val="22"/>
      <w:szCs w:val="22"/>
      <w:lang w:eastAsia="pt-BR"/>
    </w:rPr>
  </w:style>
  <w:style w:type="paragraph" w:styleId="Sumrio9">
    <w:name w:val="toc 9"/>
    <w:basedOn w:val="Normal"/>
    <w:next w:val="Normal"/>
    <w:autoRedefine/>
    <w:uiPriority w:val="39"/>
    <w:unhideWhenUsed/>
    <w:rsid w:val="005661B6"/>
    <w:pPr>
      <w:spacing w:after="100" w:line="259" w:lineRule="auto"/>
      <w:ind w:left="1760"/>
    </w:pPr>
    <w:rPr>
      <w:rFonts w:asciiTheme="minorHAnsi" w:eastAsiaTheme="minorEastAsia" w:hAnsiTheme="minorHAnsi" w:cstheme="minorBidi"/>
      <w:sz w:val="22"/>
      <w:szCs w:val="22"/>
      <w:lang w:eastAsia="pt-BR"/>
    </w:rPr>
  </w:style>
  <w:style w:type="paragraph" w:customStyle="1" w:styleId="TableParagraph">
    <w:name w:val="Table Paragraph"/>
    <w:basedOn w:val="Normal"/>
    <w:uiPriority w:val="1"/>
    <w:qFormat/>
    <w:rsid w:val="00C05C73"/>
    <w:pPr>
      <w:autoSpaceDE w:val="0"/>
      <w:autoSpaceDN w:val="0"/>
      <w:adjustRightInd w:val="0"/>
      <w:spacing w:after="0" w:line="227" w:lineRule="exact"/>
      <w:jc w:val="center"/>
    </w:pPr>
  </w:style>
  <w:style w:type="table" w:customStyle="1" w:styleId="Tabelasemgrade1">
    <w:name w:val="Tabela sem grade1"/>
    <w:basedOn w:val="Tabelanormal"/>
    <w:next w:val="Tabelacomgrade"/>
    <w:uiPriority w:val="39"/>
    <w:rsid w:val="00E457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9666">
      <w:bodyDiv w:val="1"/>
      <w:marLeft w:val="0"/>
      <w:marRight w:val="0"/>
      <w:marTop w:val="0"/>
      <w:marBottom w:val="0"/>
      <w:divBdr>
        <w:top w:val="none" w:sz="0" w:space="0" w:color="auto"/>
        <w:left w:val="none" w:sz="0" w:space="0" w:color="auto"/>
        <w:bottom w:val="none" w:sz="0" w:space="0" w:color="auto"/>
        <w:right w:val="none" w:sz="0" w:space="0" w:color="auto"/>
      </w:divBdr>
    </w:div>
    <w:div w:id="46300192">
      <w:bodyDiv w:val="1"/>
      <w:marLeft w:val="0"/>
      <w:marRight w:val="0"/>
      <w:marTop w:val="0"/>
      <w:marBottom w:val="0"/>
      <w:divBdr>
        <w:top w:val="none" w:sz="0" w:space="0" w:color="auto"/>
        <w:left w:val="none" w:sz="0" w:space="0" w:color="auto"/>
        <w:bottom w:val="none" w:sz="0" w:space="0" w:color="auto"/>
        <w:right w:val="none" w:sz="0" w:space="0" w:color="auto"/>
      </w:divBdr>
    </w:div>
    <w:div w:id="46882132">
      <w:bodyDiv w:val="1"/>
      <w:marLeft w:val="0"/>
      <w:marRight w:val="0"/>
      <w:marTop w:val="0"/>
      <w:marBottom w:val="0"/>
      <w:divBdr>
        <w:top w:val="none" w:sz="0" w:space="0" w:color="auto"/>
        <w:left w:val="none" w:sz="0" w:space="0" w:color="auto"/>
        <w:bottom w:val="none" w:sz="0" w:space="0" w:color="auto"/>
        <w:right w:val="none" w:sz="0" w:space="0" w:color="auto"/>
      </w:divBdr>
    </w:div>
    <w:div w:id="51121334">
      <w:bodyDiv w:val="1"/>
      <w:marLeft w:val="0"/>
      <w:marRight w:val="0"/>
      <w:marTop w:val="0"/>
      <w:marBottom w:val="0"/>
      <w:divBdr>
        <w:top w:val="none" w:sz="0" w:space="0" w:color="auto"/>
        <w:left w:val="none" w:sz="0" w:space="0" w:color="auto"/>
        <w:bottom w:val="none" w:sz="0" w:space="0" w:color="auto"/>
        <w:right w:val="none" w:sz="0" w:space="0" w:color="auto"/>
      </w:divBdr>
    </w:div>
    <w:div w:id="53357350">
      <w:bodyDiv w:val="1"/>
      <w:marLeft w:val="0"/>
      <w:marRight w:val="0"/>
      <w:marTop w:val="0"/>
      <w:marBottom w:val="0"/>
      <w:divBdr>
        <w:top w:val="none" w:sz="0" w:space="0" w:color="auto"/>
        <w:left w:val="none" w:sz="0" w:space="0" w:color="auto"/>
        <w:bottom w:val="none" w:sz="0" w:space="0" w:color="auto"/>
        <w:right w:val="none" w:sz="0" w:space="0" w:color="auto"/>
      </w:divBdr>
    </w:div>
    <w:div w:id="76174343">
      <w:bodyDiv w:val="1"/>
      <w:marLeft w:val="0"/>
      <w:marRight w:val="0"/>
      <w:marTop w:val="0"/>
      <w:marBottom w:val="0"/>
      <w:divBdr>
        <w:top w:val="none" w:sz="0" w:space="0" w:color="auto"/>
        <w:left w:val="none" w:sz="0" w:space="0" w:color="auto"/>
        <w:bottom w:val="none" w:sz="0" w:space="0" w:color="auto"/>
        <w:right w:val="none" w:sz="0" w:space="0" w:color="auto"/>
      </w:divBdr>
    </w:div>
    <w:div w:id="77219070">
      <w:bodyDiv w:val="1"/>
      <w:marLeft w:val="0"/>
      <w:marRight w:val="0"/>
      <w:marTop w:val="0"/>
      <w:marBottom w:val="0"/>
      <w:divBdr>
        <w:top w:val="none" w:sz="0" w:space="0" w:color="auto"/>
        <w:left w:val="none" w:sz="0" w:space="0" w:color="auto"/>
        <w:bottom w:val="none" w:sz="0" w:space="0" w:color="auto"/>
        <w:right w:val="none" w:sz="0" w:space="0" w:color="auto"/>
      </w:divBdr>
    </w:div>
    <w:div w:id="87235503">
      <w:bodyDiv w:val="1"/>
      <w:marLeft w:val="0"/>
      <w:marRight w:val="0"/>
      <w:marTop w:val="0"/>
      <w:marBottom w:val="0"/>
      <w:divBdr>
        <w:top w:val="none" w:sz="0" w:space="0" w:color="auto"/>
        <w:left w:val="none" w:sz="0" w:space="0" w:color="auto"/>
        <w:bottom w:val="none" w:sz="0" w:space="0" w:color="auto"/>
        <w:right w:val="none" w:sz="0" w:space="0" w:color="auto"/>
      </w:divBdr>
    </w:div>
    <w:div w:id="91366722">
      <w:bodyDiv w:val="1"/>
      <w:marLeft w:val="0"/>
      <w:marRight w:val="0"/>
      <w:marTop w:val="0"/>
      <w:marBottom w:val="0"/>
      <w:divBdr>
        <w:top w:val="none" w:sz="0" w:space="0" w:color="auto"/>
        <w:left w:val="none" w:sz="0" w:space="0" w:color="auto"/>
        <w:bottom w:val="none" w:sz="0" w:space="0" w:color="auto"/>
        <w:right w:val="none" w:sz="0" w:space="0" w:color="auto"/>
      </w:divBdr>
    </w:div>
    <w:div w:id="94330471">
      <w:bodyDiv w:val="1"/>
      <w:marLeft w:val="0"/>
      <w:marRight w:val="0"/>
      <w:marTop w:val="0"/>
      <w:marBottom w:val="0"/>
      <w:divBdr>
        <w:top w:val="none" w:sz="0" w:space="0" w:color="auto"/>
        <w:left w:val="none" w:sz="0" w:space="0" w:color="auto"/>
        <w:bottom w:val="none" w:sz="0" w:space="0" w:color="auto"/>
        <w:right w:val="none" w:sz="0" w:space="0" w:color="auto"/>
      </w:divBdr>
    </w:div>
    <w:div w:id="96563204">
      <w:bodyDiv w:val="1"/>
      <w:marLeft w:val="0"/>
      <w:marRight w:val="0"/>
      <w:marTop w:val="0"/>
      <w:marBottom w:val="0"/>
      <w:divBdr>
        <w:top w:val="none" w:sz="0" w:space="0" w:color="auto"/>
        <w:left w:val="none" w:sz="0" w:space="0" w:color="auto"/>
        <w:bottom w:val="none" w:sz="0" w:space="0" w:color="auto"/>
        <w:right w:val="none" w:sz="0" w:space="0" w:color="auto"/>
      </w:divBdr>
      <w:divsChild>
        <w:div w:id="173691606">
          <w:marLeft w:val="547"/>
          <w:marRight w:val="0"/>
          <w:marTop w:val="0"/>
          <w:marBottom w:val="0"/>
          <w:divBdr>
            <w:top w:val="none" w:sz="0" w:space="0" w:color="auto"/>
            <w:left w:val="none" w:sz="0" w:space="0" w:color="auto"/>
            <w:bottom w:val="none" w:sz="0" w:space="0" w:color="auto"/>
            <w:right w:val="none" w:sz="0" w:space="0" w:color="auto"/>
          </w:divBdr>
        </w:div>
      </w:divsChild>
    </w:div>
    <w:div w:id="96797158">
      <w:bodyDiv w:val="1"/>
      <w:marLeft w:val="0"/>
      <w:marRight w:val="0"/>
      <w:marTop w:val="0"/>
      <w:marBottom w:val="0"/>
      <w:divBdr>
        <w:top w:val="none" w:sz="0" w:space="0" w:color="auto"/>
        <w:left w:val="none" w:sz="0" w:space="0" w:color="auto"/>
        <w:bottom w:val="none" w:sz="0" w:space="0" w:color="auto"/>
        <w:right w:val="none" w:sz="0" w:space="0" w:color="auto"/>
      </w:divBdr>
    </w:div>
    <w:div w:id="107700616">
      <w:bodyDiv w:val="1"/>
      <w:marLeft w:val="0"/>
      <w:marRight w:val="0"/>
      <w:marTop w:val="0"/>
      <w:marBottom w:val="0"/>
      <w:divBdr>
        <w:top w:val="none" w:sz="0" w:space="0" w:color="auto"/>
        <w:left w:val="none" w:sz="0" w:space="0" w:color="auto"/>
        <w:bottom w:val="none" w:sz="0" w:space="0" w:color="auto"/>
        <w:right w:val="none" w:sz="0" w:space="0" w:color="auto"/>
      </w:divBdr>
    </w:div>
    <w:div w:id="124391177">
      <w:bodyDiv w:val="1"/>
      <w:marLeft w:val="0"/>
      <w:marRight w:val="0"/>
      <w:marTop w:val="0"/>
      <w:marBottom w:val="0"/>
      <w:divBdr>
        <w:top w:val="none" w:sz="0" w:space="0" w:color="auto"/>
        <w:left w:val="none" w:sz="0" w:space="0" w:color="auto"/>
        <w:bottom w:val="none" w:sz="0" w:space="0" w:color="auto"/>
        <w:right w:val="none" w:sz="0" w:space="0" w:color="auto"/>
      </w:divBdr>
    </w:div>
    <w:div w:id="126632691">
      <w:bodyDiv w:val="1"/>
      <w:marLeft w:val="0"/>
      <w:marRight w:val="0"/>
      <w:marTop w:val="0"/>
      <w:marBottom w:val="0"/>
      <w:divBdr>
        <w:top w:val="none" w:sz="0" w:space="0" w:color="auto"/>
        <w:left w:val="none" w:sz="0" w:space="0" w:color="auto"/>
        <w:bottom w:val="none" w:sz="0" w:space="0" w:color="auto"/>
        <w:right w:val="none" w:sz="0" w:space="0" w:color="auto"/>
      </w:divBdr>
    </w:div>
    <w:div w:id="148326132">
      <w:bodyDiv w:val="1"/>
      <w:marLeft w:val="0"/>
      <w:marRight w:val="0"/>
      <w:marTop w:val="0"/>
      <w:marBottom w:val="0"/>
      <w:divBdr>
        <w:top w:val="none" w:sz="0" w:space="0" w:color="auto"/>
        <w:left w:val="none" w:sz="0" w:space="0" w:color="auto"/>
        <w:bottom w:val="none" w:sz="0" w:space="0" w:color="auto"/>
        <w:right w:val="none" w:sz="0" w:space="0" w:color="auto"/>
      </w:divBdr>
    </w:div>
    <w:div w:id="162208718">
      <w:bodyDiv w:val="1"/>
      <w:marLeft w:val="0"/>
      <w:marRight w:val="0"/>
      <w:marTop w:val="0"/>
      <w:marBottom w:val="0"/>
      <w:divBdr>
        <w:top w:val="none" w:sz="0" w:space="0" w:color="auto"/>
        <w:left w:val="none" w:sz="0" w:space="0" w:color="auto"/>
        <w:bottom w:val="none" w:sz="0" w:space="0" w:color="auto"/>
        <w:right w:val="none" w:sz="0" w:space="0" w:color="auto"/>
      </w:divBdr>
    </w:div>
    <w:div w:id="168372788">
      <w:bodyDiv w:val="1"/>
      <w:marLeft w:val="0"/>
      <w:marRight w:val="0"/>
      <w:marTop w:val="0"/>
      <w:marBottom w:val="0"/>
      <w:divBdr>
        <w:top w:val="none" w:sz="0" w:space="0" w:color="auto"/>
        <w:left w:val="none" w:sz="0" w:space="0" w:color="auto"/>
        <w:bottom w:val="none" w:sz="0" w:space="0" w:color="auto"/>
        <w:right w:val="none" w:sz="0" w:space="0" w:color="auto"/>
      </w:divBdr>
      <w:divsChild>
        <w:div w:id="816803958">
          <w:marLeft w:val="0"/>
          <w:marRight w:val="0"/>
          <w:marTop w:val="0"/>
          <w:marBottom w:val="0"/>
          <w:divBdr>
            <w:top w:val="none" w:sz="0" w:space="0" w:color="auto"/>
            <w:left w:val="none" w:sz="0" w:space="0" w:color="auto"/>
            <w:bottom w:val="none" w:sz="0" w:space="0" w:color="auto"/>
            <w:right w:val="none" w:sz="0" w:space="0" w:color="auto"/>
          </w:divBdr>
        </w:div>
        <w:div w:id="1818261233">
          <w:marLeft w:val="0"/>
          <w:marRight w:val="0"/>
          <w:marTop w:val="0"/>
          <w:marBottom w:val="0"/>
          <w:divBdr>
            <w:top w:val="none" w:sz="0" w:space="0" w:color="auto"/>
            <w:left w:val="none" w:sz="0" w:space="0" w:color="auto"/>
            <w:bottom w:val="none" w:sz="0" w:space="0" w:color="auto"/>
            <w:right w:val="none" w:sz="0" w:space="0" w:color="auto"/>
          </w:divBdr>
        </w:div>
      </w:divsChild>
    </w:div>
    <w:div w:id="171529533">
      <w:bodyDiv w:val="1"/>
      <w:marLeft w:val="0"/>
      <w:marRight w:val="0"/>
      <w:marTop w:val="0"/>
      <w:marBottom w:val="0"/>
      <w:divBdr>
        <w:top w:val="none" w:sz="0" w:space="0" w:color="auto"/>
        <w:left w:val="none" w:sz="0" w:space="0" w:color="auto"/>
        <w:bottom w:val="none" w:sz="0" w:space="0" w:color="auto"/>
        <w:right w:val="none" w:sz="0" w:space="0" w:color="auto"/>
      </w:divBdr>
    </w:div>
    <w:div w:id="177934237">
      <w:bodyDiv w:val="1"/>
      <w:marLeft w:val="0"/>
      <w:marRight w:val="0"/>
      <w:marTop w:val="0"/>
      <w:marBottom w:val="0"/>
      <w:divBdr>
        <w:top w:val="none" w:sz="0" w:space="0" w:color="auto"/>
        <w:left w:val="none" w:sz="0" w:space="0" w:color="auto"/>
        <w:bottom w:val="none" w:sz="0" w:space="0" w:color="auto"/>
        <w:right w:val="none" w:sz="0" w:space="0" w:color="auto"/>
      </w:divBdr>
    </w:div>
    <w:div w:id="183788116">
      <w:bodyDiv w:val="1"/>
      <w:marLeft w:val="0"/>
      <w:marRight w:val="0"/>
      <w:marTop w:val="0"/>
      <w:marBottom w:val="0"/>
      <w:divBdr>
        <w:top w:val="none" w:sz="0" w:space="0" w:color="auto"/>
        <w:left w:val="none" w:sz="0" w:space="0" w:color="auto"/>
        <w:bottom w:val="none" w:sz="0" w:space="0" w:color="auto"/>
        <w:right w:val="none" w:sz="0" w:space="0" w:color="auto"/>
      </w:divBdr>
    </w:div>
    <w:div w:id="184564700">
      <w:bodyDiv w:val="1"/>
      <w:marLeft w:val="0"/>
      <w:marRight w:val="0"/>
      <w:marTop w:val="0"/>
      <w:marBottom w:val="0"/>
      <w:divBdr>
        <w:top w:val="none" w:sz="0" w:space="0" w:color="auto"/>
        <w:left w:val="none" w:sz="0" w:space="0" w:color="auto"/>
        <w:bottom w:val="none" w:sz="0" w:space="0" w:color="auto"/>
        <w:right w:val="none" w:sz="0" w:space="0" w:color="auto"/>
      </w:divBdr>
    </w:div>
    <w:div w:id="199630676">
      <w:bodyDiv w:val="1"/>
      <w:marLeft w:val="0"/>
      <w:marRight w:val="0"/>
      <w:marTop w:val="0"/>
      <w:marBottom w:val="0"/>
      <w:divBdr>
        <w:top w:val="none" w:sz="0" w:space="0" w:color="auto"/>
        <w:left w:val="none" w:sz="0" w:space="0" w:color="auto"/>
        <w:bottom w:val="none" w:sz="0" w:space="0" w:color="auto"/>
        <w:right w:val="none" w:sz="0" w:space="0" w:color="auto"/>
      </w:divBdr>
    </w:div>
    <w:div w:id="236789409">
      <w:bodyDiv w:val="1"/>
      <w:marLeft w:val="0"/>
      <w:marRight w:val="0"/>
      <w:marTop w:val="0"/>
      <w:marBottom w:val="0"/>
      <w:divBdr>
        <w:top w:val="none" w:sz="0" w:space="0" w:color="auto"/>
        <w:left w:val="none" w:sz="0" w:space="0" w:color="auto"/>
        <w:bottom w:val="none" w:sz="0" w:space="0" w:color="auto"/>
        <w:right w:val="none" w:sz="0" w:space="0" w:color="auto"/>
      </w:divBdr>
    </w:div>
    <w:div w:id="243730029">
      <w:bodyDiv w:val="1"/>
      <w:marLeft w:val="0"/>
      <w:marRight w:val="0"/>
      <w:marTop w:val="0"/>
      <w:marBottom w:val="0"/>
      <w:divBdr>
        <w:top w:val="none" w:sz="0" w:space="0" w:color="auto"/>
        <w:left w:val="none" w:sz="0" w:space="0" w:color="auto"/>
        <w:bottom w:val="none" w:sz="0" w:space="0" w:color="auto"/>
        <w:right w:val="none" w:sz="0" w:space="0" w:color="auto"/>
      </w:divBdr>
    </w:div>
    <w:div w:id="278033693">
      <w:bodyDiv w:val="1"/>
      <w:marLeft w:val="0"/>
      <w:marRight w:val="0"/>
      <w:marTop w:val="0"/>
      <w:marBottom w:val="0"/>
      <w:divBdr>
        <w:top w:val="none" w:sz="0" w:space="0" w:color="auto"/>
        <w:left w:val="none" w:sz="0" w:space="0" w:color="auto"/>
        <w:bottom w:val="none" w:sz="0" w:space="0" w:color="auto"/>
        <w:right w:val="none" w:sz="0" w:space="0" w:color="auto"/>
      </w:divBdr>
      <w:divsChild>
        <w:div w:id="449974402">
          <w:marLeft w:val="806"/>
          <w:marRight w:val="0"/>
          <w:marTop w:val="200"/>
          <w:marBottom w:val="0"/>
          <w:divBdr>
            <w:top w:val="none" w:sz="0" w:space="0" w:color="auto"/>
            <w:left w:val="none" w:sz="0" w:space="0" w:color="auto"/>
            <w:bottom w:val="none" w:sz="0" w:space="0" w:color="auto"/>
            <w:right w:val="none" w:sz="0" w:space="0" w:color="auto"/>
          </w:divBdr>
        </w:div>
        <w:div w:id="581722456">
          <w:marLeft w:val="806"/>
          <w:marRight w:val="0"/>
          <w:marTop w:val="200"/>
          <w:marBottom w:val="0"/>
          <w:divBdr>
            <w:top w:val="none" w:sz="0" w:space="0" w:color="auto"/>
            <w:left w:val="none" w:sz="0" w:space="0" w:color="auto"/>
            <w:bottom w:val="none" w:sz="0" w:space="0" w:color="auto"/>
            <w:right w:val="none" w:sz="0" w:space="0" w:color="auto"/>
          </w:divBdr>
        </w:div>
        <w:div w:id="747658961">
          <w:marLeft w:val="806"/>
          <w:marRight w:val="0"/>
          <w:marTop w:val="200"/>
          <w:marBottom w:val="0"/>
          <w:divBdr>
            <w:top w:val="none" w:sz="0" w:space="0" w:color="auto"/>
            <w:left w:val="none" w:sz="0" w:space="0" w:color="auto"/>
            <w:bottom w:val="none" w:sz="0" w:space="0" w:color="auto"/>
            <w:right w:val="none" w:sz="0" w:space="0" w:color="auto"/>
          </w:divBdr>
        </w:div>
        <w:div w:id="1817717014">
          <w:marLeft w:val="806"/>
          <w:marRight w:val="0"/>
          <w:marTop w:val="200"/>
          <w:marBottom w:val="0"/>
          <w:divBdr>
            <w:top w:val="none" w:sz="0" w:space="0" w:color="auto"/>
            <w:left w:val="none" w:sz="0" w:space="0" w:color="auto"/>
            <w:bottom w:val="none" w:sz="0" w:space="0" w:color="auto"/>
            <w:right w:val="none" w:sz="0" w:space="0" w:color="auto"/>
          </w:divBdr>
        </w:div>
        <w:div w:id="1869446746">
          <w:marLeft w:val="806"/>
          <w:marRight w:val="0"/>
          <w:marTop w:val="200"/>
          <w:marBottom w:val="0"/>
          <w:divBdr>
            <w:top w:val="none" w:sz="0" w:space="0" w:color="auto"/>
            <w:left w:val="none" w:sz="0" w:space="0" w:color="auto"/>
            <w:bottom w:val="none" w:sz="0" w:space="0" w:color="auto"/>
            <w:right w:val="none" w:sz="0" w:space="0" w:color="auto"/>
          </w:divBdr>
        </w:div>
      </w:divsChild>
    </w:div>
    <w:div w:id="278339084">
      <w:bodyDiv w:val="1"/>
      <w:marLeft w:val="0"/>
      <w:marRight w:val="0"/>
      <w:marTop w:val="0"/>
      <w:marBottom w:val="0"/>
      <w:divBdr>
        <w:top w:val="none" w:sz="0" w:space="0" w:color="auto"/>
        <w:left w:val="none" w:sz="0" w:space="0" w:color="auto"/>
        <w:bottom w:val="none" w:sz="0" w:space="0" w:color="auto"/>
        <w:right w:val="none" w:sz="0" w:space="0" w:color="auto"/>
      </w:divBdr>
    </w:div>
    <w:div w:id="281115566">
      <w:bodyDiv w:val="1"/>
      <w:marLeft w:val="0"/>
      <w:marRight w:val="0"/>
      <w:marTop w:val="0"/>
      <w:marBottom w:val="0"/>
      <w:divBdr>
        <w:top w:val="none" w:sz="0" w:space="0" w:color="auto"/>
        <w:left w:val="none" w:sz="0" w:space="0" w:color="auto"/>
        <w:bottom w:val="none" w:sz="0" w:space="0" w:color="auto"/>
        <w:right w:val="none" w:sz="0" w:space="0" w:color="auto"/>
      </w:divBdr>
    </w:div>
    <w:div w:id="281151592">
      <w:bodyDiv w:val="1"/>
      <w:marLeft w:val="0"/>
      <w:marRight w:val="0"/>
      <w:marTop w:val="0"/>
      <w:marBottom w:val="0"/>
      <w:divBdr>
        <w:top w:val="none" w:sz="0" w:space="0" w:color="auto"/>
        <w:left w:val="none" w:sz="0" w:space="0" w:color="auto"/>
        <w:bottom w:val="none" w:sz="0" w:space="0" w:color="auto"/>
        <w:right w:val="none" w:sz="0" w:space="0" w:color="auto"/>
      </w:divBdr>
    </w:div>
    <w:div w:id="283732739">
      <w:bodyDiv w:val="1"/>
      <w:marLeft w:val="0"/>
      <w:marRight w:val="0"/>
      <w:marTop w:val="0"/>
      <w:marBottom w:val="0"/>
      <w:divBdr>
        <w:top w:val="none" w:sz="0" w:space="0" w:color="auto"/>
        <w:left w:val="none" w:sz="0" w:space="0" w:color="auto"/>
        <w:bottom w:val="none" w:sz="0" w:space="0" w:color="auto"/>
        <w:right w:val="none" w:sz="0" w:space="0" w:color="auto"/>
      </w:divBdr>
    </w:div>
    <w:div w:id="289167118">
      <w:bodyDiv w:val="1"/>
      <w:marLeft w:val="0"/>
      <w:marRight w:val="0"/>
      <w:marTop w:val="0"/>
      <w:marBottom w:val="0"/>
      <w:divBdr>
        <w:top w:val="none" w:sz="0" w:space="0" w:color="auto"/>
        <w:left w:val="none" w:sz="0" w:space="0" w:color="auto"/>
        <w:bottom w:val="none" w:sz="0" w:space="0" w:color="auto"/>
        <w:right w:val="none" w:sz="0" w:space="0" w:color="auto"/>
      </w:divBdr>
    </w:div>
    <w:div w:id="302857168">
      <w:bodyDiv w:val="1"/>
      <w:marLeft w:val="0"/>
      <w:marRight w:val="0"/>
      <w:marTop w:val="0"/>
      <w:marBottom w:val="0"/>
      <w:divBdr>
        <w:top w:val="none" w:sz="0" w:space="0" w:color="auto"/>
        <w:left w:val="none" w:sz="0" w:space="0" w:color="auto"/>
        <w:bottom w:val="none" w:sz="0" w:space="0" w:color="auto"/>
        <w:right w:val="none" w:sz="0" w:space="0" w:color="auto"/>
      </w:divBdr>
    </w:div>
    <w:div w:id="304119209">
      <w:bodyDiv w:val="1"/>
      <w:marLeft w:val="0"/>
      <w:marRight w:val="0"/>
      <w:marTop w:val="0"/>
      <w:marBottom w:val="0"/>
      <w:divBdr>
        <w:top w:val="none" w:sz="0" w:space="0" w:color="auto"/>
        <w:left w:val="none" w:sz="0" w:space="0" w:color="auto"/>
        <w:bottom w:val="none" w:sz="0" w:space="0" w:color="auto"/>
        <w:right w:val="none" w:sz="0" w:space="0" w:color="auto"/>
      </w:divBdr>
    </w:div>
    <w:div w:id="324211619">
      <w:bodyDiv w:val="1"/>
      <w:marLeft w:val="0"/>
      <w:marRight w:val="0"/>
      <w:marTop w:val="0"/>
      <w:marBottom w:val="0"/>
      <w:divBdr>
        <w:top w:val="none" w:sz="0" w:space="0" w:color="auto"/>
        <w:left w:val="none" w:sz="0" w:space="0" w:color="auto"/>
        <w:bottom w:val="none" w:sz="0" w:space="0" w:color="auto"/>
        <w:right w:val="none" w:sz="0" w:space="0" w:color="auto"/>
      </w:divBdr>
    </w:div>
    <w:div w:id="335619548">
      <w:bodyDiv w:val="1"/>
      <w:marLeft w:val="0"/>
      <w:marRight w:val="0"/>
      <w:marTop w:val="0"/>
      <w:marBottom w:val="0"/>
      <w:divBdr>
        <w:top w:val="none" w:sz="0" w:space="0" w:color="auto"/>
        <w:left w:val="none" w:sz="0" w:space="0" w:color="auto"/>
        <w:bottom w:val="none" w:sz="0" w:space="0" w:color="auto"/>
        <w:right w:val="none" w:sz="0" w:space="0" w:color="auto"/>
      </w:divBdr>
    </w:div>
    <w:div w:id="357588726">
      <w:bodyDiv w:val="1"/>
      <w:marLeft w:val="0"/>
      <w:marRight w:val="0"/>
      <w:marTop w:val="0"/>
      <w:marBottom w:val="0"/>
      <w:divBdr>
        <w:top w:val="none" w:sz="0" w:space="0" w:color="auto"/>
        <w:left w:val="none" w:sz="0" w:space="0" w:color="auto"/>
        <w:bottom w:val="none" w:sz="0" w:space="0" w:color="auto"/>
        <w:right w:val="none" w:sz="0" w:space="0" w:color="auto"/>
      </w:divBdr>
    </w:div>
    <w:div w:id="388458218">
      <w:bodyDiv w:val="1"/>
      <w:marLeft w:val="0"/>
      <w:marRight w:val="0"/>
      <w:marTop w:val="0"/>
      <w:marBottom w:val="0"/>
      <w:divBdr>
        <w:top w:val="none" w:sz="0" w:space="0" w:color="auto"/>
        <w:left w:val="none" w:sz="0" w:space="0" w:color="auto"/>
        <w:bottom w:val="none" w:sz="0" w:space="0" w:color="auto"/>
        <w:right w:val="none" w:sz="0" w:space="0" w:color="auto"/>
      </w:divBdr>
      <w:divsChild>
        <w:div w:id="391778686">
          <w:marLeft w:val="0"/>
          <w:marRight w:val="0"/>
          <w:marTop w:val="100"/>
          <w:marBottom w:val="0"/>
          <w:divBdr>
            <w:top w:val="none" w:sz="0" w:space="0" w:color="auto"/>
            <w:left w:val="none" w:sz="0" w:space="0" w:color="auto"/>
            <w:bottom w:val="none" w:sz="0" w:space="0" w:color="auto"/>
            <w:right w:val="none" w:sz="0" w:space="0" w:color="auto"/>
          </w:divBdr>
        </w:div>
      </w:divsChild>
    </w:div>
    <w:div w:id="398525436">
      <w:bodyDiv w:val="1"/>
      <w:marLeft w:val="0"/>
      <w:marRight w:val="0"/>
      <w:marTop w:val="0"/>
      <w:marBottom w:val="0"/>
      <w:divBdr>
        <w:top w:val="none" w:sz="0" w:space="0" w:color="auto"/>
        <w:left w:val="none" w:sz="0" w:space="0" w:color="auto"/>
        <w:bottom w:val="none" w:sz="0" w:space="0" w:color="auto"/>
        <w:right w:val="none" w:sz="0" w:space="0" w:color="auto"/>
      </w:divBdr>
    </w:div>
    <w:div w:id="421487679">
      <w:bodyDiv w:val="1"/>
      <w:marLeft w:val="0"/>
      <w:marRight w:val="0"/>
      <w:marTop w:val="0"/>
      <w:marBottom w:val="0"/>
      <w:divBdr>
        <w:top w:val="none" w:sz="0" w:space="0" w:color="auto"/>
        <w:left w:val="none" w:sz="0" w:space="0" w:color="auto"/>
        <w:bottom w:val="none" w:sz="0" w:space="0" w:color="auto"/>
        <w:right w:val="none" w:sz="0" w:space="0" w:color="auto"/>
      </w:divBdr>
    </w:div>
    <w:div w:id="424425439">
      <w:bodyDiv w:val="1"/>
      <w:marLeft w:val="0"/>
      <w:marRight w:val="0"/>
      <w:marTop w:val="0"/>
      <w:marBottom w:val="0"/>
      <w:divBdr>
        <w:top w:val="none" w:sz="0" w:space="0" w:color="auto"/>
        <w:left w:val="none" w:sz="0" w:space="0" w:color="auto"/>
        <w:bottom w:val="none" w:sz="0" w:space="0" w:color="auto"/>
        <w:right w:val="none" w:sz="0" w:space="0" w:color="auto"/>
      </w:divBdr>
    </w:div>
    <w:div w:id="450249381">
      <w:bodyDiv w:val="1"/>
      <w:marLeft w:val="0"/>
      <w:marRight w:val="0"/>
      <w:marTop w:val="0"/>
      <w:marBottom w:val="0"/>
      <w:divBdr>
        <w:top w:val="none" w:sz="0" w:space="0" w:color="auto"/>
        <w:left w:val="none" w:sz="0" w:space="0" w:color="auto"/>
        <w:bottom w:val="none" w:sz="0" w:space="0" w:color="auto"/>
        <w:right w:val="none" w:sz="0" w:space="0" w:color="auto"/>
      </w:divBdr>
    </w:div>
    <w:div w:id="450829117">
      <w:bodyDiv w:val="1"/>
      <w:marLeft w:val="0"/>
      <w:marRight w:val="0"/>
      <w:marTop w:val="0"/>
      <w:marBottom w:val="0"/>
      <w:divBdr>
        <w:top w:val="none" w:sz="0" w:space="0" w:color="auto"/>
        <w:left w:val="none" w:sz="0" w:space="0" w:color="auto"/>
        <w:bottom w:val="none" w:sz="0" w:space="0" w:color="auto"/>
        <w:right w:val="none" w:sz="0" w:space="0" w:color="auto"/>
      </w:divBdr>
    </w:div>
    <w:div w:id="457798395">
      <w:bodyDiv w:val="1"/>
      <w:marLeft w:val="0"/>
      <w:marRight w:val="0"/>
      <w:marTop w:val="0"/>
      <w:marBottom w:val="0"/>
      <w:divBdr>
        <w:top w:val="none" w:sz="0" w:space="0" w:color="auto"/>
        <w:left w:val="none" w:sz="0" w:space="0" w:color="auto"/>
        <w:bottom w:val="none" w:sz="0" w:space="0" w:color="auto"/>
        <w:right w:val="none" w:sz="0" w:space="0" w:color="auto"/>
      </w:divBdr>
    </w:div>
    <w:div w:id="484853820">
      <w:bodyDiv w:val="1"/>
      <w:marLeft w:val="0"/>
      <w:marRight w:val="0"/>
      <w:marTop w:val="0"/>
      <w:marBottom w:val="0"/>
      <w:divBdr>
        <w:top w:val="none" w:sz="0" w:space="0" w:color="auto"/>
        <w:left w:val="none" w:sz="0" w:space="0" w:color="auto"/>
        <w:bottom w:val="none" w:sz="0" w:space="0" w:color="auto"/>
        <w:right w:val="none" w:sz="0" w:space="0" w:color="auto"/>
      </w:divBdr>
    </w:div>
    <w:div w:id="487668720">
      <w:bodyDiv w:val="1"/>
      <w:marLeft w:val="0"/>
      <w:marRight w:val="0"/>
      <w:marTop w:val="0"/>
      <w:marBottom w:val="0"/>
      <w:divBdr>
        <w:top w:val="none" w:sz="0" w:space="0" w:color="auto"/>
        <w:left w:val="none" w:sz="0" w:space="0" w:color="auto"/>
        <w:bottom w:val="none" w:sz="0" w:space="0" w:color="auto"/>
        <w:right w:val="none" w:sz="0" w:space="0" w:color="auto"/>
      </w:divBdr>
    </w:div>
    <w:div w:id="495192413">
      <w:bodyDiv w:val="1"/>
      <w:marLeft w:val="0"/>
      <w:marRight w:val="0"/>
      <w:marTop w:val="0"/>
      <w:marBottom w:val="0"/>
      <w:divBdr>
        <w:top w:val="none" w:sz="0" w:space="0" w:color="auto"/>
        <w:left w:val="none" w:sz="0" w:space="0" w:color="auto"/>
        <w:bottom w:val="none" w:sz="0" w:space="0" w:color="auto"/>
        <w:right w:val="none" w:sz="0" w:space="0" w:color="auto"/>
      </w:divBdr>
    </w:div>
    <w:div w:id="527916139">
      <w:bodyDiv w:val="1"/>
      <w:marLeft w:val="0"/>
      <w:marRight w:val="0"/>
      <w:marTop w:val="0"/>
      <w:marBottom w:val="0"/>
      <w:divBdr>
        <w:top w:val="none" w:sz="0" w:space="0" w:color="auto"/>
        <w:left w:val="none" w:sz="0" w:space="0" w:color="auto"/>
        <w:bottom w:val="none" w:sz="0" w:space="0" w:color="auto"/>
        <w:right w:val="none" w:sz="0" w:space="0" w:color="auto"/>
      </w:divBdr>
      <w:divsChild>
        <w:div w:id="81486503">
          <w:marLeft w:val="446"/>
          <w:marRight w:val="0"/>
          <w:marTop w:val="0"/>
          <w:marBottom w:val="0"/>
          <w:divBdr>
            <w:top w:val="none" w:sz="0" w:space="0" w:color="auto"/>
            <w:left w:val="none" w:sz="0" w:space="0" w:color="auto"/>
            <w:bottom w:val="none" w:sz="0" w:space="0" w:color="auto"/>
            <w:right w:val="none" w:sz="0" w:space="0" w:color="auto"/>
          </w:divBdr>
        </w:div>
        <w:div w:id="369501337">
          <w:marLeft w:val="446"/>
          <w:marRight w:val="0"/>
          <w:marTop w:val="0"/>
          <w:marBottom w:val="0"/>
          <w:divBdr>
            <w:top w:val="none" w:sz="0" w:space="0" w:color="auto"/>
            <w:left w:val="none" w:sz="0" w:space="0" w:color="auto"/>
            <w:bottom w:val="none" w:sz="0" w:space="0" w:color="auto"/>
            <w:right w:val="none" w:sz="0" w:space="0" w:color="auto"/>
          </w:divBdr>
        </w:div>
        <w:div w:id="440413411">
          <w:marLeft w:val="446"/>
          <w:marRight w:val="0"/>
          <w:marTop w:val="0"/>
          <w:marBottom w:val="0"/>
          <w:divBdr>
            <w:top w:val="none" w:sz="0" w:space="0" w:color="auto"/>
            <w:left w:val="none" w:sz="0" w:space="0" w:color="auto"/>
            <w:bottom w:val="none" w:sz="0" w:space="0" w:color="auto"/>
            <w:right w:val="none" w:sz="0" w:space="0" w:color="auto"/>
          </w:divBdr>
        </w:div>
        <w:div w:id="480734180">
          <w:marLeft w:val="446"/>
          <w:marRight w:val="0"/>
          <w:marTop w:val="0"/>
          <w:marBottom w:val="0"/>
          <w:divBdr>
            <w:top w:val="none" w:sz="0" w:space="0" w:color="auto"/>
            <w:left w:val="none" w:sz="0" w:space="0" w:color="auto"/>
            <w:bottom w:val="none" w:sz="0" w:space="0" w:color="auto"/>
            <w:right w:val="none" w:sz="0" w:space="0" w:color="auto"/>
          </w:divBdr>
        </w:div>
        <w:div w:id="700087176">
          <w:marLeft w:val="446"/>
          <w:marRight w:val="0"/>
          <w:marTop w:val="0"/>
          <w:marBottom w:val="0"/>
          <w:divBdr>
            <w:top w:val="none" w:sz="0" w:space="0" w:color="auto"/>
            <w:left w:val="none" w:sz="0" w:space="0" w:color="auto"/>
            <w:bottom w:val="none" w:sz="0" w:space="0" w:color="auto"/>
            <w:right w:val="none" w:sz="0" w:space="0" w:color="auto"/>
          </w:divBdr>
        </w:div>
        <w:div w:id="777917804">
          <w:marLeft w:val="446"/>
          <w:marRight w:val="0"/>
          <w:marTop w:val="0"/>
          <w:marBottom w:val="0"/>
          <w:divBdr>
            <w:top w:val="none" w:sz="0" w:space="0" w:color="auto"/>
            <w:left w:val="none" w:sz="0" w:space="0" w:color="auto"/>
            <w:bottom w:val="none" w:sz="0" w:space="0" w:color="auto"/>
            <w:right w:val="none" w:sz="0" w:space="0" w:color="auto"/>
          </w:divBdr>
        </w:div>
        <w:div w:id="2034763655">
          <w:marLeft w:val="446"/>
          <w:marRight w:val="0"/>
          <w:marTop w:val="0"/>
          <w:marBottom w:val="0"/>
          <w:divBdr>
            <w:top w:val="none" w:sz="0" w:space="0" w:color="auto"/>
            <w:left w:val="none" w:sz="0" w:space="0" w:color="auto"/>
            <w:bottom w:val="none" w:sz="0" w:space="0" w:color="auto"/>
            <w:right w:val="none" w:sz="0" w:space="0" w:color="auto"/>
          </w:divBdr>
        </w:div>
        <w:div w:id="2092118563">
          <w:marLeft w:val="446"/>
          <w:marRight w:val="0"/>
          <w:marTop w:val="0"/>
          <w:marBottom w:val="0"/>
          <w:divBdr>
            <w:top w:val="none" w:sz="0" w:space="0" w:color="auto"/>
            <w:left w:val="none" w:sz="0" w:space="0" w:color="auto"/>
            <w:bottom w:val="none" w:sz="0" w:space="0" w:color="auto"/>
            <w:right w:val="none" w:sz="0" w:space="0" w:color="auto"/>
          </w:divBdr>
        </w:div>
      </w:divsChild>
    </w:div>
    <w:div w:id="533806916">
      <w:bodyDiv w:val="1"/>
      <w:marLeft w:val="0"/>
      <w:marRight w:val="0"/>
      <w:marTop w:val="0"/>
      <w:marBottom w:val="0"/>
      <w:divBdr>
        <w:top w:val="none" w:sz="0" w:space="0" w:color="auto"/>
        <w:left w:val="none" w:sz="0" w:space="0" w:color="auto"/>
        <w:bottom w:val="none" w:sz="0" w:space="0" w:color="auto"/>
        <w:right w:val="none" w:sz="0" w:space="0" w:color="auto"/>
      </w:divBdr>
    </w:div>
    <w:div w:id="536620084">
      <w:bodyDiv w:val="1"/>
      <w:marLeft w:val="0"/>
      <w:marRight w:val="0"/>
      <w:marTop w:val="0"/>
      <w:marBottom w:val="0"/>
      <w:divBdr>
        <w:top w:val="none" w:sz="0" w:space="0" w:color="auto"/>
        <w:left w:val="none" w:sz="0" w:space="0" w:color="auto"/>
        <w:bottom w:val="none" w:sz="0" w:space="0" w:color="auto"/>
        <w:right w:val="none" w:sz="0" w:space="0" w:color="auto"/>
      </w:divBdr>
    </w:div>
    <w:div w:id="552883833">
      <w:bodyDiv w:val="1"/>
      <w:marLeft w:val="0"/>
      <w:marRight w:val="0"/>
      <w:marTop w:val="0"/>
      <w:marBottom w:val="0"/>
      <w:divBdr>
        <w:top w:val="none" w:sz="0" w:space="0" w:color="auto"/>
        <w:left w:val="none" w:sz="0" w:space="0" w:color="auto"/>
        <w:bottom w:val="none" w:sz="0" w:space="0" w:color="auto"/>
        <w:right w:val="none" w:sz="0" w:space="0" w:color="auto"/>
      </w:divBdr>
    </w:div>
    <w:div w:id="604267853">
      <w:bodyDiv w:val="1"/>
      <w:marLeft w:val="0"/>
      <w:marRight w:val="0"/>
      <w:marTop w:val="0"/>
      <w:marBottom w:val="0"/>
      <w:divBdr>
        <w:top w:val="none" w:sz="0" w:space="0" w:color="auto"/>
        <w:left w:val="none" w:sz="0" w:space="0" w:color="auto"/>
        <w:bottom w:val="none" w:sz="0" w:space="0" w:color="auto"/>
        <w:right w:val="none" w:sz="0" w:space="0" w:color="auto"/>
      </w:divBdr>
    </w:div>
    <w:div w:id="606813146">
      <w:bodyDiv w:val="1"/>
      <w:marLeft w:val="0"/>
      <w:marRight w:val="0"/>
      <w:marTop w:val="0"/>
      <w:marBottom w:val="0"/>
      <w:divBdr>
        <w:top w:val="none" w:sz="0" w:space="0" w:color="auto"/>
        <w:left w:val="none" w:sz="0" w:space="0" w:color="auto"/>
        <w:bottom w:val="none" w:sz="0" w:space="0" w:color="auto"/>
        <w:right w:val="none" w:sz="0" w:space="0" w:color="auto"/>
      </w:divBdr>
    </w:div>
    <w:div w:id="608657061">
      <w:bodyDiv w:val="1"/>
      <w:marLeft w:val="0"/>
      <w:marRight w:val="0"/>
      <w:marTop w:val="0"/>
      <w:marBottom w:val="0"/>
      <w:divBdr>
        <w:top w:val="none" w:sz="0" w:space="0" w:color="auto"/>
        <w:left w:val="none" w:sz="0" w:space="0" w:color="auto"/>
        <w:bottom w:val="none" w:sz="0" w:space="0" w:color="auto"/>
        <w:right w:val="none" w:sz="0" w:space="0" w:color="auto"/>
      </w:divBdr>
    </w:div>
    <w:div w:id="616255056">
      <w:bodyDiv w:val="1"/>
      <w:marLeft w:val="0"/>
      <w:marRight w:val="0"/>
      <w:marTop w:val="0"/>
      <w:marBottom w:val="0"/>
      <w:divBdr>
        <w:top w:val="none" w:sz="0" w:space="0" w:color="auto"/>
        <w:left w:val="none" w:sz="0" w:space="0" w:color="auto"/>
        <w:bottom w:val="none" w:sz="0" w:space="0" w:color="auto"/>
        <w:right w:val="none" w:sz="0" w:space="0" w:color="auto"/>
      </w:divBdr>
    </w:div>
    <w:div w:id="619453876">
      <w:bodyDiv w:val="1"/>
      <w:marLeft w:val="0"/>
      <w:marRight w:val="0"/>
      <w:marTop w:val="0"/>
      <w:marBottom w:val="0"/>
      <w:divBdr>
        <w:top w:val="none" w:sz="0" w:space="0" w:color="auto"/>
        <w:left w:val="none" w:sz="0" w:space="0" w:color="auto"/>
        <w:bottom w:val="none" w:sz="0" w:space="0" w:color="auto"/>
        <w:right w:val="none" w:sz="0" w:space="0" w:color="auto"/>
      </w:divBdr>
    </w:div>
    <w:div w:id="642348095">
      <w:bodyDiv w:val="1"/>
      <w:marLeft w:val="0"/>
      <w:marRight w:val="0"/>
      <w:marTop w:val="0"/>
      <w:marBottom w:val="0"/>
      <w:divBdr>
        <w:top w:val="none" w:sz="0" w:space="0" w:color="auto"/>
        <w:left w:val="none" w:sz="0" w:space="0" w:color="auto"/>
        <w:bottom w:val="none" w:sz="0" w:space="0" w:color="auto"/>
        <w:right w:val="none" w:sz="0" w:space="0" w:color="auto"/>
      </w:divBdr>
    </w:div>
    <w:div w:id="644241470">
      <w:bodyDiv w:val="1"/>
      <w:marLeft w:val="0"/>
      <w:marRight w:val="0"/>
      <w:marTop w:val="0"/>
      <w:marBottom w:val="0"/>
      <w:divBdr>
        <w:top w:val="none" w:sz="0" w:space="0" w:color="auto"/>
        <w:left w:val="none" w:sz="0" w:space="0" w:color="auto"/>
        <w:bottom w:val="none" w:sz="0" w:space="0" w:color="auto"/>
        <w:right w:val="none" w:sz="0" w:space="0" w:color="auto"/>
      </w:divBdr>
    </w:div>
    <w:div w:id="650014162">
      <w:bodyDiv w:val="1"/>
      <w:marLeft w:val="0"/>
      <w:marRight w:val="0"/>
      <w:marTop w:val="0"/>
      <w:marBottom w:val="0"/>
      <w:divBdr>
        <w:top w:val="none" w:sz="0" w:space="0" w:color="auto"/>
        <w:left w:val="none" w:sz="0" w:space="0" w:color="auto"/>
        <w:bottom w:val="none" w:sz="0" w:space="0" w:color="auto"/>
        <w:right w:val="none" w:sz="0" w:space="0" w:color="auto"/>
      </w:divBdr>
    </w:div>
    <w:div w:id="658341363">
      <w:bodyDiv w:val="1"/>
      <w:marLeft w:val="0"/>
      <w:marRight w:val="0"/>
      <w:marTop w:val="0"/>
      <w:marBottom w:val="0"/>
      <w:divBdr>
        <w:top w:val="none" w:sz="0" w:space="0" w:color="auto"/>
        <w:left w:val="none" w:sz="0" w:space="0" w:color="auto"/>
        <w:bottom w:val="none" w:sz="0" w:space="0" w:color="auto"/>
        <w:right w:val="none" w:sz="0" w:space="0" w:color="auto"/>
      </w:divBdr>
    </w:div>
    <w:div w:id="664934898">
      <w:bodyDiv w:val="1"/>
      <w:marLeft w:val="0"/>
      <w:marRight w:val="0"/>
      <w:marTop w:val="0"/>
      <w:marBottom w:val="0"/>
      <w:divBdr>
        <w:top w:val="none" w:sz="0" w:space="0" w:color="auto"/>
        <w:left w:val="none" w:sz="0" w:space="0" w:color="auto"/>
        <w:bottom w:val="none" w:sz="0" w:space="0" w:color="auto"/>
        <w:right w:val="none" w:sz="0" w:space="0" w:color="auto"/>
      </w:divBdr>
    </w:div>
    <w:div w:id="701324624">
      <w:bodyDiv w:val="1"/>
      <w:marLeft w:val="0"/>
      <w:marRight w:val="0"/>
      <w:marTop w:val="0"/>
      <w:marBottom w:val="0"/>
      <w:divBdr>
        <w:top w:val="none" w:sz="0" w:space="0" w:color="auto"/>
        <w:left w:val="none" w:sz="0" w:space="0" w:color="auto"/>
        <w:bottom w:val="none" w:sz="0" w:space="0" w:color="auto"/>
        <w:right w:val="none" w:sz="0" w:space="0" w:color="auto"/>
      </w:divBdr>
    </w:div>
    <w:div w:id="702024419">
      <w:bodyDiv w:val="1"/>
      <w:marLeft w:val="0"/>
      <w:marRight w:val="0"/>
      <w:marTop w:val="0"/>
      <w:marBottom w:val="0"/>
      <w:divBdr>
        <w:top w:val="none" w:sz="0" w:space="0" w:color="auto"/>
        <w:left w:val="none" w:sz="0" w:space="0" w:color="auto"/>
        <w:bottom w:val="none" w:sz="0" w:space="0" w:color="auto"/>
        <w:right w:val="none" w:sz="0" w:space="0" w:color="auto"/>
      </w:divBdr>
    </w:div>
    <w:div w:id="722095851">
      <w:bodyDiv w:val="1"/>
      <w:marLeft w:val="0"/>
      <w:marRight w:val="0"/>
      <w:marTop w:val="0"/>
      <w:marBottom w:val="0"/>
      <w:divBdr>
        <w:top w:val="none" w:sz="0" w:space="0" w:color="auto"/>
        <w:left w:val="none" w:sz="0" w:space="0" w:color="auto"/>
        <w:bottom w:val="none" w:sz="0" w:space="0" w:color="auto"/>
        <w:right w:val="none" w:sz="0" w:space="0" w:color="auto"/>
      </w:divBdr>
    </w:div>
    <w:div w:id="736703140">
      <w:bodyDiv w:val="1"/>
      <w:marLeft w:val="0"/>
      <w:marRight w:val="0"/>
      <w:marTop w:val="0"/>
      <w:marBottom w:val="0"/>
      <w:divBdr>
        <w:top w:val="none" w:sz="0" w:space="0" w:color="auto"/>
        <w:left w:val="none" w:sz="0" w:space="0" w:color="auto"/>
        <w:bottom w:val="none" w:sz="0" w:space="0" w:color="auto"/>
        <w:right w:val="none" w:sz="0" w:space="0" w:color="auto"/>
      </w:divBdr>
    </w:div>
    <w:div w:id="757479290">
      <w:bodyDiv w:val="1"/>
      <w:marLeft w:val="0"/>
      <w:marRight w:val="0"/>
      <w:marTop w:val="0"/>
      <w:marBottom w:val="0"/>
      <w:divBdr>
        <w:top w:val="none" w:sz="0" w:space="0" w:color="auto"/>
        <w:left w:val="none" w:sz="0" w:space="0" w:color="auto"/>
        <w:bottom w:val="none" w:sz="0" w:space="0" w:color="auto"/>
        <w:right w:val="none" w:sz="0" w:space="0" w:color="auto"/>
      </w:divBdr>
      <w:divsChild>
        <w:div w:id="4399593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13502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70469365">
      <w:bodyDiv w:val="1"/>
      <w:marLeft w:val="0"/>
      <w:marRight w:val="0"/>
      <w:marTop w:val="0"/>
      <w:marBottom w:val="0"/>
      <w:divBdr>
        <w:top w:val="none" w:sz="0" w:space="0" w:color="auto"/>
        <w:left w:val="none" w:sz="0" w:space="0" w:color="auto"/>
        <w:bottom w:val="none" w:sz="0" w:space="0" w:color="auto"/>
        <w:right w:val="none" w:sz="0" w:space="0" w:color="auto"/>
      </w:divBdr>
    </w:div>
    <w:div w:id="771165901">
      <w:bodyDiv w:val="1"/>
      <w:marLeft w:val="0"/>
      <w:marRight w:val="0"/>
      <w:marTop w:val="0"/>
      <w:marBottom w:val="0"/>
      <w:divBdr>
        <w:top w:val="none" w:sz="0" w:space="0" w:color="auto"/>
        <w:left w:val="none" w:sz="0" w:space="0" w:color="auto"/>
        <w:bottom w:val="none" w:sz="0" w:space="0" w:color="auto"/>
        <w:right w:val="none" w:sz="0" w:space="0" w:color="auto"/>
      </w:divBdr>
    </w:div>
    <w:div w:id="779229495">
      <w:bodyDiv w:val="1"/>
      <w:marLeft w:val="0"/>
      <w:marRight w:val="0"/>
      <w:marTop w:val="0"/>
      <w:marBottom w:val="0"/>
      <w:divBdr>
        <w:top w:val="none" w:sz="0" w:space="0" w:color="auto"/>
        <w:left w:val="none" w:sz="0" w:space="0" w:color="auto"/>
        <w:bottom w:val="none" w:sz="0" w:space="0" w:color="auto"/>
        <w:right w:val="none" w:sz="0" w:space="0" w:color="auto"/>
      </w:divBdr>
    </w:div>
    <w:div w:id="779761032">
      <w:bodyDiv w:val="1"/>
      <w:marLeft w:val="0"/>
      <w:marRight w:val="0"/>
      <w:marTop w:val="0"/>
      <w:marBottom w:val="0"/>
      <w:divBdr>
        <w:top w:val="none" w:sz="0" w:space="0" w:color="auto"/>
        <w:left w:val="none" w:sz="0" w:space="0" w:color="auto"/>
        <w:bottom w:val="none" w:sz="0" w:space="0" w:color="auto"/>
        <w:right w:val="none" w:sz="0" w:space="0" w:color="auto"/>
      </w:divBdr>
    </w:div>
    <w:div w:id="788595144">
      <w:bodyDiv w:val="1"/>
      <w:marLeft w:val="0"/>
      <w:marRight w:val="0"/>
      <w:marTop w:val="0"/>
      <w:marBottom w:val="0"/>
      <w:divBdr>
        <w:top w:val="none" w:sz="0" w:space="0" w:color="auto"/>
        <w:left w:val="none" w:sz="0" w:space="0" w:color="auto"/>
        <w:bottom w:val="none" w:sz="0" w:space="0" w:color="auto"/>
        <w:right w:val="none" w:sz="0" w:space="0" w:color="auto"/>
      </w:divBdr>
    </w:div>
    <w:div w:id="805972502">
      <w:bodyDiv w:val="1"/>
      <w:marLeft w:val="0"/>
      <w:marRight w:val="0"/>
      <w:marTop w:val="0"/>
      <w:marBottom w:val="0"/>
      <w:divBdr>
        <w:top w:val="none" w:sz="0" w:space="0" w:color="auto"/>
        <w:left w:val="none" w:sz="0" w:space="0" w:color="auto"/>
        <w:bottom w:val="none" w:sz="0" w:space="0" w:color="auto"/>
        <w:right w:val="none" w:sz="0" w:space="0" w:color="auto"/>
      </w:divBdr>
    </w:div>
    <w:div w:id="812258003">
      <w:bodyDiv w:val="1"/>
      <w:marLeft w:val="0"/>
      <w:marRight w:val="0"/>
      <w:marTop w:val="0"/>
      <w:marBottom w:val="0"/>
      <w:divBdr>
        <w:top w:val="none" w:sz="0" w:space="0" w:color="auto"/>
        <w:left w:val="none" w:sz="0" w:space="0" w:color="auto"/>
        <w:bottom w:val="none" w:sz="0" w:space="0" w:color="auto"/>
        <w:right w:val="none" w:sz="0" w:space="0" w:color="auto"/>
      </w:divBdr>
    </w:div>
    <w:div w:id="812986670">
      <w:bodyDiv w:val="1"/>
      <w:marLeft w:val="0"/>
      <w:marRight w:val="0"/>
      <w:marTop w:val="0"/>
      <w:marBottom w:val="0"/>
      <w:divBdr>
        <w:top w:val="none" w:sz="0" w:space="0" w:color="auto"/>
        <w:left w:val="none" w:sz="0" w:space="0" w:color="auto"/>
        <w:bottom w:val="none" w:sz="0" w:space="0" w:color="auto"/>
        <w:right w:val="none" w:sz="0" w:space="0" w:color="auto"/>
      </w:divBdr>
    </w:div>
    <w:div w:id="835220471">
      <w:bodyDiv w:val="1"/>
      <w:marLeft w:val="0"/>
      <w:marRight w:val="0"/>
      <w:marTop w:val="0"/>
      <w:marBottom w:val="0"/>
      <w:divBdr>
        <w:top w:val="none" w:sz="0" w:space="0" w:color="auto"/>
        <w:left w:val="none" w:sz="0" w:space="0" w:color="auto"/>
        <w:bottom w:val="none" w:sz="0" w:space="0" w:color="auto"/>
        <w:right w:val="none" w:sz="0" w:space="0" w:color="auto"/>
      </w:divBdr>
    </w:div>
    <w:div w:id="840395327">
      <w:bodyDiv w:val="1"/>
      <w:marLeft w:val="0"/>
      <w:marRight w:val="0"/>
      <w:marTop w:val="0"/>
      <w:marBottom w:val="0"/>
      <w:divBdr>
        <w:top w:val="none" w:sz="0" w:space="0" w:color="auto"/>
        <w:left w:val="none" w:sz="0" w:space="0" w:color="auto"/>
        <w:bottom w:val="none" w:sz="0" w:space="0" w:color="auto"/>
        <w:right w:val="none" w:sz="0" w:space="0" w:color="auto"/>
      </w:divBdr>
    </w:div>
    <w:div w:id="851069228">
      <w:bodyDiv w:val="1"/>
      <w:marLeft w:val="0"/>
      <w:marRight w:val="0"/>
      <w:marTop w:val="0"/>
      <w:marBottom w:val="0"/>
      <w:divBdr>
        <w:top w:val="none" w:sz="0" w:space="0" w:color="auto"/>
        <w:left w:val="none" w:sz="0" w:space="0" w:color="auto"/>
        <w:bottom w:val="none" w:sz="0" w:space="0" w:color="auto"/>
        <w:right w:val="none" w:sz="0" w:space="0" w:color="auto"/>
      </w:divBdr>
    </w:div>
    <w:div w:id="892695431">
      <w:bodyDiv w:val="1"/>
      <w:marLeft w:val="0"/>
      <w:marRight w:val="0"/>
      <w:marTop w:val="0"/>
      <w:marBottom w:val="0"/>
      <w:divBdr>
        <w:top w:val="none" w:sz="0" w:space="0" w:color="auto"/>
        <w:left w:val="none" w:sz="0" w:space="0" w:color="auto"/>
        <w:bottom w:val="none" w:sz="0" w:space="0" w:color="auto"/>
        <w:right w:val="none" w:sz="0" w:space="0" w:color="auto"/>
      </w:divBdr>
    </w:div>
    <w:div w:id="918372713">
      <w:bodyDiv w:val="1"/>
      <w:marLeft w:val="0"/>
      <w:marRight w:val="0"/>
      <w:marTop w:val="0"/>
      <w:marBottom w:val="0"/>
      <w:divBdr>
        <w:top w:val="none" w:sz="0" w:space="0" w:color="auto"/>
        <w:left w:val="none" w:sz="0" w:space="0" w:color="auto"/>
        <w:bottom w:val="none" w:sz="0" w:space="0" w:color="auto"/>
        <w:right w:val="none" w:sz="0" w:space="0" w:color="auto"/>
      </w:divBdr>
    </w:div>
    <w:div w:id="951010134">
      <w:bodyDiv w:val="1"/>
      <w:marLeft w:val="0"/>
      <w:marRight w:val="0"/>
      <w:marTop w:val="0"/>
      <w:marBottom w:val="0"/>
      <w:divBdr>
        <w:top w:val="none" w:sz="0" w:space="0" w:color="auto"/>
        <w:left w:val="none" w:sz="0" w:space="0" w:color="auto"/>
        <w:bottom w:val="none" w:sz="0" w:space="0" w:color="auto"/>
        <w:right w:val="none" w:sz="0" w:space="0" w:color="auto"/>
      </w:divBdr>
    </w:div>
    <w:div w:id="978337941">
      <w:bodyDiv w:val="1"/>
      <w:marLeft w:val="0"/>
      <w:marRight w:val="0"/>
      <w:marTop w:val="0"/>
      <w:marBottom w:val="0"/>
      <w:divBdr>
        <w:top w:val="none" w:sz="0" w:space="0" w:color="auto"/>
        <w:left w:val="none" w:sz="0" w:space="0" w:color="auto"/>
        <w:bottom w:val="none" w:sz="0" w:space="0" w:color="auto"/>
        <w:right w:val="none" w:sz="0" w:space="0" w:color="auto"/>
      </w:divBdr>
    </w:div>
    <w:div w:id="978341339">
      <w:bodyDiv w:val="1"/>
      <w:marLeft w:val="0"/>
      <w:marRight w:val="0"/>
      <w:marTop w:val="0"/>
      <w:marBottom w:val="0"/>
      <w:divBdr>
        <w:top w:val="none" w:sz="0" w:space="0" w:color="auto"/>
        <w:left w:val="none" w:sz="0" w:space="0" w:color="auto"/>
        <w:bottom w:val="none" w:sz="0" w:space="0" w:color="auto"/>
        <w:right w:val="none" w:sz="0" w:space="0" w:color="auto"/>
      </w:divBdr>
    </w:div>
    <w:div w:id="980621737">
      <w:bodyDiv w:val="1"/>
      <w:marLeft w:val="0"/>
      <w:marRight w:val="0"/>
      <w:marTop w:val="0"/>
      <w:marBottom w:val="0"/>
      <w:divBdr>
        <w:top w:val="none" w:sz="0" w:space="0" w:color="auto"/>
        <w:left w:val="none" w:sz="0" w:space="0" w:color="auto"/>
        <w:bottom w:val="none" w:sz="0" w:space="0" w:color="auto"/>
        <w:right w:val="none" w:sz="0" w:space="0" w:color="auto"/>
      </w:divBdr>
    </w:div>
    <w:div w:id="1016224980">
      <w:bodyDiv w:val="1"/>
      <w:marLeft w:val="0"/>
      <w:marRight w:val="0"/>
      <w:marTop w:val="0"/>
      <w:marBottom w:val="0"/>
      <w:divBdr>
        <w:top w:val="none" w:sz="0" w:space="0" w:color="auto"/>
        <w:left w:val="none" w:sz="0" w:space="0" w:color="auto"/>
        <w:bottom w:val="none" w:sz="0" w:space="0" w:color="auto"/>
        <w:right w:val="none" w:sz="0" w:space="0" w:color="auto"/>
      </w:divBdr>
    </w:div>
    <w:div w:id="1039207323">
      <w:bodyDiv w:val="1"/>
      <w:marLeft w:val="0"/>
      <w:marRight w:val="0"/>
      <w:marTop w:val="0"/>
      <w:marBottom w:val="0"/>
      <w:divBdr>
        <w:top w:val="none" w:sz="0" w:space="0" w:color="auto"/>
        <w:left w:val="none" w:sz="0" w:space="0" w:color="auto"/>
        <w:bottom w:val="none" w:sz="0" w:space="0" w:color="auto"/>
        <w:right w:val="none" w:sz="0" w:space="0" w:color="auto"/>
      </w:divBdr>
    </w:div>
    <w:div w:id="1041634206">
      <w:bodyDiv w:val="1"/>
      <w:marLeft w:val="0"/>
      <w:marRight w:val="0"/>
      <w:marTop w:val="0"/>
      <w:marBottom w:val="0"/>
      <w:divBdr>
        <w:top w:val="none" w:sz="0" w:space="0" w:color="auto"/>
        <w:left w:val="none" w:sz="0" w:space="0" w:color="auto"/>
        <w:bottom w:val="none" w:sz="0" w:space="0" w:color="auto"/>
        <w:right w:val="none" w:sz="0" w:space="0" w:color="auto"/>
      </w:divBdr>
    </w:div>
    <w:div w:id="1052582919">
      <w:bodyDiv w:val="1"/>
      <w:marLeft w:val="0"/>
      <w:marRight w:val="0"/>
      <w:marTop w:val="0"/>
      <w:marBottom w:val="0"/>
      <w:divBdr>
        <w:top w:val="none" w:sz="0" w:space="0" w:color="auto"/>
        <w:left w:val="none" w:sz="0" w:space="0" w:color="auto"/>
        <w:bottom w:val="none" w:sz="0" w:space="0" w:color="auto"/>
        <w:right w:val="none" w:sz="0" w:space="0" w:color="auto"/>
      </w:divBdr>
    </w:div>
    <w:div w:id="1053625710">
      <w:bodyDiv w:val="1"/>
      <w:marLeft w:val="0"/>
      <w:marRight w:val="0"/>
      <w:marTop w:val="0"/>
      <w:marBottom w:val="0"/>
      <w:divBdr>
        <w:top w:val="none" w:sz="0" w:space="0" w:color="auto"/>
        <w:left w:val="none" w:sz="0" w:space="0" w:color="auto"/>
        <w:bottom w:val="none" w:sz="0" w:space="0" w:color="auto"/>
        <w:right w:val="none" w:sz="0" w:space="0" w:color="auto"/>
      </w:divBdr>
    </w:div>
    <w:div w:id="1079863653">
      <w:bodyDiv w:val="1"/>
      <w:marLeft w:val="0"/>
      <w:marRight w:val="0"/>
      <w:marTop w:val="0"/>
      <w:marBottom w:val="0"/>
      <w:divBdr>
        <w:top w:val="none" w:sz="0" w:space="0" w:color="auto"/>
        <w:left w:val="none" w:sz="0" w:space="0" w:color="auto"/>
        <w:bottom w:val="none" w:sz="0" w:space="0" w:color="auto"/>
        <w:right w:val="none" w:sz="0" w:space="0" w:color="auto"/>
      </w:divBdr>
    </w:div>
    <w:div w:id="1087456555">
      <w:bodyDiv w:val="1"/>
      <w:marLeft w:val="0"/>
      <w:marRight w:val="0"/>
      <w:marTop w:val="0"/>
      <w:marBottom w:val="0"/>
      <w:divBdr>
        <w:top w:val="none" w:sz="0" w:space="0" w:color="auto"/>
        <w:left w:val="none" w:sz="0" w:space="0" w:color="auto"/>
        <w:bottom w:val="none" w:sz="0" w:space="0" w:color="auto"/>
        <w:right w:val="none" w:sz="0" w:space="0" w:color="auto"/>
      </w:divBdr>
    </w:div>
    <w:div w:id="1104113980">
      <w:bodyDiv w:val="1"/>
      <w:marLeft w:val="0"/>
      <w:marRight w:val="0"/>
      <w:marTop w:val="0"/>
      <w:marBottom w:val="0"/>
      <w:divBdr>
        <w:top w:val="none" w:sz="0" w:space="0" w:color="auto"/>
        <w:left w:val="none" w:sz="0" w:space="0" w:color="auto"/>
        <w:bottom w:val="none" w:sz="0" w:space="0" w:color="auto"/>
        <w:right w:val="none" w:sz="0" w:space="0" w:color="auto"/>
      </w:divBdr>
      <w:divsChild>
        <w:div w:id="80151593">
          <w:marLeft w:val="806"/>
          <w:marRight w:val="0"/>
          <w:marTop w:val="200"/>
          <w:marBottom w:val="0"/>
          <w:divBdr>
            <w:top w:val="none" w:sz="0" w:space="0" w:color="auto"/>
            <w:left w:val="none" w:sz="0" w:space="0" w:color="auto"/>
            <w:bottom w:val="none" w:sz="0" w:space="0" w:color="auto"/>
            <w:right w:val="none" w:sz="0" w:space="0" w:color="auto"/>
          </w:divBdr>
        </w:div>
        <w:div w:id="360282706">
          <w:marLeft w:val="806"/>
          <w:marRight w:val="0"/>
          <w:marTop w:val="200"/>
          <w:marBottom w:val="0"/>
          <w:divBdr>
            <w:top w:val="none" w:sz="0" w:space="0" w:color="auto"/>
            <w:left w:val="none" w:sz="0" w:space="0" w:color="auto"/>
            <w:bottom w:val="none" w:sz="0" w:space="0" w:color="auto"/>
            <w:right w:val="none" w:sz="0" w:space="0" w:color="auto"/>
          </w:divBdr>
        </w:div>
        <w:div w:id="1356076036">
          <w:marLeft w:val="806"/>
          <w:marRight w:val="0"/>
          <w:marTop w:val="200"/>
          <w:marBottom w:val="0"/>
          <w:divBdr>
            <w:top w:val="none" w:sz="0" w:space="0" w:color="auto"/>
            <w:left w:val="none" w:sz="0" w:space="0" w:color="auto"/>
            <w:bottom w:val="none" w:sz="0" w:space="0" w:color="auto"/>
            <w:right w:val="none" w:sz="0" w:space="0" w:color="auto"/>
          </w:divBdr>
        </w:div>
        <w:div w:id="1652782650">
          <w:marLeft w:val="806"/>
          <w:marRight w:val="0"/>
          <w:marTop w:val="200"/>
          <w:marBottom w:val="0"/>
          <w:divBdr>
            <w:top w:val="none" w:sz="0" w:space="0" w:color="auto"/>
            <w:left w:val="none" w:sz="0" w:space="0" w:color="auto"/>
            <w:bottom w:val="none" w:sz="0" w:space="0" w:color="auto"/>
            <w:right w:val="none" w:sz="0" w:space="0" w:color="auto"/>
          </w:divBdr>
        </w:div>
        <w:div w:id="1803189602">
          <w:marLeft w:val="806"/>
          <w:marRight w:val="0"/>
          <w:marTop w:val="200"/>
          <w:marBottom w:val="0"/>
          <w:divBdr>
            <w:top w:val="none" w:sz="0" w:space="0" w:color="auto"/>
            <w:left w:val="none" w:sz="0" w:space="0" w:color="auto"/>
            <w:bottom w:val="none" w:sz="0" w:space="0" w:color="auto"/>
            <w:right w:val="none" w:sz="0" w:space="0" w:color="auto"/>
          </w:divBdr>
        </w:div>
      </w:divsChild>
    </w:div>
    <w:div w:id="1106736136">
      <w:bodyDiv w:val="1"/>
      <w:marLeft w:val="0"/>
      <w:marRight w:val="0"/>
      <w:marTop w:val="0"/>
      <w:marBottom w:val="0"/>
      <w:divBdr>
        <w:top w:val="none" w:sz="0" w:space="0" w:color="auto"/>
        <w:left w:val="none" w:sz="0" w:space="0" w:color="auto"/>
        <w:bottom w:val="none" w:sz="0" w:space="0" w:color="auto"/>
        <w:right w:val="none" w:sz="0" w:space="0" w:color="auto"/>
      </w:divBdr>
    </w:div>
    <w:div w:id="1120030224">
      <w:bodyDiv w:val="1"/>
      <w:marLeft w:val="0"/>
      <w:marRight w:val="0"/>
      <w:marTop w:val="0"/>
      <w:marBottom w:val="0"/>
      <w:divBdr>
        <w:top w:val="none" w:sz="0" w:space="0" w:color="auto"/>
        <w:left w:val="none" w:sz="0" w:space="0" w:color="auto"/>
        <w:bottom w:val="none" w:sz="0" w:space="0" w:color="auto"/>
        <w:right w:val="none" w:sz="0" w:space="0" w:color="auto"/>
      </w:divBdr>
    </w:div>
    <w:div w:id="1128471050">
      <w:bodyDiv w:val="1"/>
      <w:marLeft w:val="0"/>
      <w:marRight w:val="0"/>
      <w:marTop w:val="0"/>
      <w:marBottom w:val="0"/>
      <w:divBdr>
        <w:top w:val="none" w:sz="0" w:space="0" w:color="auto"/>
        <w:left w:val="none" w:sz="0" w:space="0" w:color="auto"/>
        <w:bottom w:val="none" w:sz="0" w:space="0" w:color="auto"/>
        <w:right w:val="none" w:sz="0" w:space="0" w:color="auto"/>
      </w:divBdr>
    </w:div>
    <w:div w:id="1150638407">
      <w:bodyDiv w:val="1"/>
      <w:marLeft w:val="0"/>
      <w:marRight w:val="0"/>
      <w:marTop w:val="0"/>
      <w:marBottom w:val="0"/>
      <w:divBdr>
        <w:top w:val="none" w:sz="0" w:space="0" w:color="auto"/>
        <w:left w:val="none" w:sz="0" w:space="0" w:color="auto"/>
        <w:bottom w:val="none" w:sz="0" w:space="0" w:color="auto"/>
        <w:right w:val="none" w:sz="0" w:space="0" w:color="auto"/>
      </w:divBdr>
    </w:div>
    <w:div w:id="1196041588">
      <w:bodyDiv w:val="1"/>
      <w:marLeft w:val="0"/>
      <w:marRight w:val="0"/>
      <w:marTop w:val="0"/>
      <w:marBottom w:val="0"/>
      <w:divBdr>
        <w:top w:val="none" w:sz="0" w:space="0" w:color="auto"/>
        <w:left w:val="none" w:sz="0" w:space="0" w:color="auto"/>
        <w:bottom w:val="none" w:sz="0" w:space="0" w:color="auto"/>
        <w:right w:val="none" w:sz="0" w:space="0" w:color="auto"/>
      </w:divBdr>
    </w:div>
    <w:div w:id="1214541201">
      <w:bodyDiv w:val="1"/>
      <w:marLeft w:val="0"/>
      <w:marRight w:val="0"/>
      <w:marTop w:val="0"/>
      <w:marBottom w:val="0"/>
      <w:divBdr>
        <w:top w:val="none" w:sz="0" w:space="0" w:color="auto"/>
        <w:left w:val="none" w:sz="0" w:space="0" w:color="auto"/>
        <w:bottom w:val="none" w:sz="0" w:space="0" w:color="auto"/>
        <w:right w:val="none" w:sz="0" w:space="0" w:color="auto"/>
      </w:divBdr>
    </w:div>
    <w:div w:id="1220555387">
      <w:bodyDiv w:val="1"/>
      <w:marLeft w:val="0"/>
      <w:marRight w:val="0"/>
      <w:marTop w:val="0"/>
      <w:marBottom w:val="0"/>
      <w:divBdr>
        <w:top w:val="none" w:sz="0" w:space="0" w:color="auto"/>
        <w:left w:val="none" w:sz="0" w:space="0" w:color="auto"/>
        <w:bottom w:val="none" w:sz="0" w:space="0" w:color="auto"/>
        <w:right w:val="none" w:sz="0" w:space="0" w:color="auto"/>
      </w:divBdr>
    </w:div>
    <w:div w:id="1242448787">
      <w:bodyDiv w:val="1"/>
      <w:marLeft w:val="0"/>
      <w:marRight w:val="0"/>
      <w:marTop w:val="0"/>
      <w:marBottom w:val="0"/>
      <w:divBdr>
        <w:top w:val="none" w:sz="0" w:space="0" w:color="auto"/>
        <w:left w:val="none" w:sz="0" w:space="0" w:color="auto"/>
        <w:bottom w:val="none" w:sz="0" w:space="0" w:color="auto"/>
        <w:right w:val="none" w:sz="0" w:space="0" w:color="auto"/>
      </w:divBdr>
    </w:div>
    <w:div w:id="1249733986">
      <w:bodyDiv w:val="1"/>
      <w:marLeft w:val="0"/>
      <w:marRight w:val="0"/>
      <w:marTop w:val="0"/>
      <w:marBottom w:val="0"/>
      <w:divBdr>
        <w:top w:val="none" w:sz="0" w:space="0" w:color="auto"/>
        <w:left w:val="none" w:sz="0" w:space="0" w:color="auto"/>
        <w:bottom w:val="none" w:sz="0" w:space="0" w:color="auto"/>
        <w:right w:val="none" w:sz="0" w:space="0" w:color="auto"/>
      </w:divBdr>
      <w:divsChild>
        <w:div w:id="1155341913">
          <w:marLeft w:val="0"/>
          <w:marRight w:val="0"/>
          <w:marTop w:val="0"/>
          <w:marBottom w:val="0"/>
          <w:divBdr>
            <w:top w:val="none" w:sz="0" w:space="0" w:color="auto"/>
            <w:left w:val="none" w:sz="0" w:space="0" w:color="auto"/>
            <w:bottom w:val="none" w:sz="0" w:space="0" w:color="auto"/>
            <w:right w:val="none" w:sz="0" w:space="0" w:color="auto"/>
          </w:divBdr>
        </w:div>
      </w:divsChild>
    </w:div>
    <w:div w:id="1252395172">
      <w:bodyDiv w:val="1"/>
      <w:marLeft w:val="0"/>
      <w:marRight w:val="0"/>
      <w:marTop w:val="0"/>
      <w:marBottom w:val="0"/>
      <w:divBdr>
        <w:top w:val="none" w:sz="0" w:space="0" w:color="auto"/>
        <w:left w:val="none" w:sz="0" w:space="0" w:color="auto"/>
        <w:bottom w:val="none" w:sz="0" w:space="0" w:color="auto"/>
        <w:right w:val="none" w:sz="0" w:space="0" w:color="auto"/>
      </w:divBdr>
    </w:div>
    <w:div w:id="1253121101">
      <w:bodyDiv w:val="1"/>
      <w:marLeft w:val="0"/>
      <w:marRight w:val="0"/>
      <w:marTop w:val="0"/>
      <w:marBottom w:val="0"/>
      <w:divBdr>
        <w:top w:val="none" w:sz="0" w:space="0" w:color="auto"/>
        <w:left w:val="none" w:sz="0" w:space="0" w:color="auto"/>
        <w:bottom w:val="none" w:sz="0" w:space="0" w:color="auto"/>
        <w:right w:val="none" w:sz="0" w:space="0" w:color="auto"/>
      </w:divBdr>
    </w:div>
    <w:div w:id="1267344885">
      <w:bodyDiv w:val="1"/>
      <w:marLeft w:val="0"/>
      <w:marRight w:val="0"/>
      <w:marTop w:val="0"/>
      <w:marBottom w:val="0"/>
      <w:divBdr>
        <w:top w:val="none" w:sz="0" w:space="0" w:color="auto"/>
        <w:left w:val="none" w:sz="0" w:space="0" w:color="auto"/>
        <w:bottom w:val="none" w:sz="0" w:space="0" w:color="auto"/>
        <w:right w:val="none" w:sz="0" w:space="0" w:color="auto"/>
      </w:divBdr>
    </w:div>
    <w:div w:id="1272785867">
      <w:bodyDiv w:val="1"/>
      <w:marLeft w:val="0"/>
      <w:marRight w:val="0"/>
      <w:marTop w:val="0"/>
      <w:marBottom w:val="0"/>
      <w:divBdr>
        <w:top w:val="none" w:sz="0" w:space="0" w:color="auto"/>
        <w:left w:val="none" w:sz="0" w:space="0" w:color="auto"/>
        <w:bottom w:val="none" w:sz="0" w:space="0" w:color="auto"/>
        <w:right w:val="none" w:sz="0" w:space="0" w:color="auto"/>
      </w:divBdr>
    </w:div>
    <w:div w:id="1281229057">
      <w:bodyDiv w:val="1"/>
      <w:marLeft w:val="0"/>
      <w:marRight w:val="0"/>
      <w:marTop w:val="0"/>
      <w:marBottom w:val="0"/>
      <w:divBdr>
        <w:top w:val="none" w:sz="0" w:space="0" w:color="auto"/>
        <w:left w:val="none" w:sz="0" w:space="0" w:color="auto"/>
        <w:bottom w:val="none" w:sz="0" w:space="0" w:color="auto"/>
        <w:right w:val="none" w:sz="0" w:space="0" w:color="auto"/>
      </w:divBdr>
    </w:div>
    <w:div w:id="1313752891">
      <w:bodyDiv w:val="1"/>
      <w:marLeft w:val="0"/>
      <w:marRight w:val="0"/>
      <w:marTop w:val="0"/>
      <w:marBottom w:val="0"/>
      <w:divBdr>
        <w:top w:val="none" w:sz="0" w:space="0" w:color="auto"/>
        <w:left w:val="none" w:sz="0" w:space="0" w:color="auto"/>
        <w:bottom w:val="none" w:sz="0" w:space="0" w:color="auto"/>
        <w:right w:val="none" w:sz="0" w:space="0" w:color="auto"/>
      </w:divBdr>
    </w:div>
    <w:div w:id="1317758667">
      <w:bodyDiv w:val="1"/>
      <w:marLeft w:val="0"/>
      <w:marRight w:val="0"/>
      <w:marTop w:val="0"/>
      <w:marBottom w:val="0"/>
      <w:divBdr>
        <w:top w:val="none" w:sz="0" w:space="0" w:color="auto"/>
        <w:left w:val="none" w:sz="0" w:space="0" w:color="auto"/>
        <w:bottom w:val="none" w:sz="0" w:space="0" w:color="auto"/>
        <w:right w:val="none" w:sz="0" w:space="0" w:color="auto"/>
      </w:divBdr>
    </w:div>
    <w:div w:id="1319991266">
      <w:bodyDiv w:val="1"/>
      <w:marLeft w:val="0"/>
      <w:marRight w:val="0"/>
      <w:marTop w:val="0"/>
      <w:marBottom w:val="0"/>
      <w:divBdr>
        <w:top w:val="none" w:sz="0" w:space="0" w:color="auto"/>
        <w:left w:val="none" w:sz="0" w:space="0" w:color="auto"/>
        <w:bottom w:val="none" w:sz="0" w:space="0" w:color="auto"/>
        <w:right w:val="none" w:sz="0" w:space="0" w:color="auto"/>
      </w:divBdr>
    </w:div>
    <w:div w:id="1323774287">
      <w:bodyDiv w:val="1"/>
      <w:marLeft w:val="0"/>
      <w:marRight w:val="0"/>
      <w:marTop w:val="0"/>
      <w:marBottom w:val="0"/>
      <w:divBdr>
        <w:top w:val="none" w:sz="0" w:space="0" w:color="auto"/>
        <w:left w:val="none" w:sz="0" w:space="0" w:color="auto"/>
        <w:bottom w:val="none" w:sz="0" w:space="0" w:color="auto"/>
        <w:right w:val="none" w:sz="0" w:space="0" w:color="auto"/>
      </w:divBdr>
    </w:div>
    <w:div w:id="1343361034">
      <w:bodyDiv w:val="1"/>
      <w:marLeft w:val="0"/>
      <w:marRight w:val="0"/>
      <w:marTop w:val="0"/>
      <w:marBottom w:val="0"/>
      <w:divBdr>
        <w:top w:val="none" w:sz="0" w:space="0" w:color="auto"/>
        <w:left w:val="none" w:sz="0" w:space="0" w:color="auto"/>
        <w:bottom w:val="none" w:sz="0" w:space="0" w:color="auto"/>
        <w:right w:val="none" w:sz="0" w:space="0" w:color="auto"/>
      </w:divBdr>
    </w:div>
    <w:div w:id="1352143279">
      <w:bodyDiv w:val="1"/>
      <w:marLeft w:val="0"/>
      <w:marRight w:val="0"/>
      <w:marTop w:val="0"/>
      <w:marBottom w:val="0"/>
      <w:divBdr>
        <w:top w:val="none" w:sz="0" w:space="0" w:color="auto"/>
        <w:left w:val="none" w:sz="0" w:space="0" w:color="auto"/>
        <w:bottom w:val="none" w:sz="0" w:space="0" w:color="auto"/>
        <w:right w:val="none" w:sz="0" w:space="0" w:color="auto"/>
      </w:divBdr>
    </w:div>
    <w:div w:id="1357804633">
      <w:bodyDiv w:val="1"/>
      <w:marLeft w:val="0"/>
      <w:marRight w:val="0"/>
      <w:marTop w:val="0"/>
      <w:marBottom w:val="0"/>
      <w:divBdr>
        <w:top w:val="none" w:sz="0" w:space="0" w:color="auto"/>
        <w:left w:val="none" w:sz="0" w:space="0" w:color="auto"/>
        <w:bottom w:val="none" w:sz="0" w:space="0" w:color="auto"/>
        <w:right w:val="none" w:sz="0" w:space="0" w:color="auto"/>
      </w:divBdr>
    </w:div>
    <w:div w:id="1361934305">
      <w:bodyDiv w:val="1"/>
      <w:marLeft w:val="0"/>
      <w:marRight w:val="0"/>
      <w:marTop w:val="0"/>
      <w:marBottom w:val="0"/>
      <w:divBdr>
        <w:top w:val="none" w:sz="0" w:space="0" w:color="auto"/>
        <w:left w:val="none" w:sz="0" w:space="0" w:color="auto"/>
        <w:bottom w:val="none" w:sz="0" w:space="0" w:color="auto"/>
        <w:right w:val="none" w:sz="0" w:space="0" w:color="auto"/>
      </w:divBdr>
    </w:div>
    <w:div w:id="1363170880">
      <w:bodyDiv w:val="1"/>
      <w:marLeft w:val="0"/>
      <w:marRight w:val="0"/>
      <w:marTop w:val="0"/>
      <w:marBottom w:val="0"/>
      <w:divBdr>
        <w:top w:val="none" w:sz="0" w:space="0" w:color="auto"/>
        <w:left w:val="none" w:sz="0" w:space="0" w:color="auto"/>
        <w:bottom w:val="none" w:sz="0" w:space="0" w:color="auto"/>
        <w:right w:val="none" w:sz="0" w:space="0" w:color="auto"/>
      </w:divBdr>
    </w:div>
    <w:div w:id="1363284905">
      <w:bodyDiv w:val="1"/>
      <w:marLeft w:val="0"/>
      <w:marRight w:val="0"/>
      <w:marTop w:val="0"/>
      <w:marBottom w:val="0"/>
      <w:divBdr>
        <w:top w:val="none" w:sz="0" w:space="0" w:color="auto"/>
        <w:left w:val="none" w:sz="0" w:space="0" w:color="auto"/>
        <w:bottom w:val="none" w:sz="0" w:space="0" w:color="auto"/>
        <w:right w:val="none" w:sz="0" w:space="0" w:color="auto"/>
      </w:divBdr>
    </w:div>
    <w:div w:id="1375884524">
      <w:bodyDiv w:val="1"/>
      <w:marLeft w:val="0"/>
      <w:marRight w:val="0"/>
      <w:marTop w:val="0"/>
      <w:marBottom w:val="0"/>
      <w:divBdr>
        <w:top w:val="none" w:sz="0" w:space="0" w:color="auto"/>
        <w:left w:val="none" w:sz="0" w:space="0" w:color="auto"/>
        <w:bottom w:val="none" w:sz="0" w:space="0" w:color="auto"/>
        <w:right w:val="none" w:sz="0" w:space="0" w:color="auto"/>
      </w:divBdr>
    </w:div>
    <w:div w:id="1419205234">
      <w:bodyDiv w:val="1"/>
      <w:marLeft w:val="0"/>
      <w:marRight w:val="0"/>
      <w:marTop w:val="0"/>
      <w:marBottom w:val="0"/>
      <w:divBdr>
        <w:top w:val="none" w:sz="0" w:space="0" w:color="auto"/>
        <w:left w:val="none" w:sz="0" w:space="0" w:color="auto"/>
        <w:bottom w:val="none" w:sz="0" w:space="0" w:color="auto"/>
        <w:right w:val="none" w:sz="0" w:space="0" w:color="auto"/>
      </w:divBdr>
      <w:divsChild>
        <w:div w:id="33503042">
          <w:marLeft w:val="274"/>
          <w:marRight w:val="0"/>
          <w:marTop w:val="0"/>
          <w:marBottom w:val="0"/>
          <w:divBdr>
            <w:top w:val="none" w:sz="0" w:space="0" w:color="auto"/>
            <w:left w:val="none" w:sz="0" w:space="0" w:color="auto"/>
            <w:bottom w:val="none" w:sz="0" w:space="0" w:color="auto"/>
            <w:right w:val="none" w:sz="0" w:space="0" w:color="auto"/>
          </w:divBdr>
        </w:div>
        <w:div w:id="163202803">
          <w:marLeft w:val="274"/>
          <w:marRight w:val="0"/>
          <w:marTop w:val="0"/>
          <w:marBottom w:val="0"/>
          <w:divBdr>
            <w:top w:val="none" w:sz="0" w:space="0" w:color="auto"/>
            <w:left w:val="none" w:sz="0" w:space="0" w:color="auto"/>
            <w:bottom w:val="none" w:sz="0" w:space="0" w:color="auto"/>
            <w:right w:val="none" w:sz="0" w:space="0" w:color="auto"/>
          </w:divBdr>
        </w:div>
        <w:div w:id="479201289">
          <w:marLeft w:val="274"/>
          <w:marRight w:val="0"/>
          <w:marTop w:val="0"/>
          <w:marBottom w:val="0"/>
          <w:divBdr>
            <w:top w:val="none" w:sz="0" w:space="0" w:color="auto"/>
            <w:left w:val="none" w:sz="0" w:space="0" w:color="auto"/>
            <w:bottom w:val="none" w:sz="0" w:space="0" w:color="auto"/>
            <w:right w:val="none" w:sz="0" w:space="0" w:color="auto"/>
          </w:divBdr>
        </w:div>
        <w:div w:id="931357539">
          <w:marLeft w:val="274"/>
          <w:marRight w:val="0"/>
          <w:marTop w:val="0"/>
          <w:marBottom w:val="0"/>
          <w:divBdr>
            <w:top w:val="none" w:sz="0" w:space="0" w:color="auto"/>
            <w:left w:val="none" w:sz="0" w:space="0" w:color="auto"/>
            <w:bottom w:val="none" w:sz="0" w:space="0" w:color="auto"/>
            <w:right w:val="none" w:sz="0" w:space="0" w:color="auto"/>
          </w:divBdr>
        </w:div>
        <w:div w:id="1000352762">
          <w:marLeft w:val="274"/>
          <w:marRight w:val="0"/>
          <w:marTop w:val="0"/>
          <w:marBottom w:val="0"/>
          <w:divBdr>
            <w:top w:val="none" w:sz="0" w:space="0" w:color="auto"/>
            <w:left w:val="none" w:sz="0" w:space="0" w:color="auto"/>
            <w:bottom w:val="none" w:sz="0" w:space="0" w:color="auto"/>
            <w:right w:val="none" w:sz="0" w:space="0" w:color="auto"/>
          </w:divBdr>
        </w:div>
        <w:div w:id="1183284935">
          <w:marLeft w:val="274"/>
          <w:marRight w:val="0"/>
          <w:marTop w:val="0"/>
          <w:marBottom w:val="0"/>
          <w:divBdr>
            <w:top w:val="none" w:sz="0" w:space="0" w:color="auto"/>
            <w:left w:val="none" w:sz="0" w:space="0" w:color="auto"/>
            <w:bottom w:val="none" w:sz="0" w:space="0" w:color="auto"/>
            <w:right w:val="none" w:sz="0" w:space="0" w:color="auto"/>
          </w:divBdr>
        </w:div>
        <w:div w:id="1215388768">
          <w:marLeft w:val="274"/>
          <w:marRight w:val="0"/>
          <w:marTop w:val="0"/>
          <w:marBottom w:val="0"/>
          <w:divBdr>
            <w:top w:val="none" w:sz="0" w:space="0" w:color="auto"/>
            <w:left w:val="none" w:sz="0" w:space="0" w:color="auto"/>
            <w:bottom w:val="none" w:sz="0" w:space="0" w:color="auto"/>
            <w:right w:val="none" w:sz="0" w:space="0" w:color="auto"/>
          </w:divBdr>
        </w:div>
        <w:div w:id="1273397201">
          <w:marLeft w:val="274"/>
          <w:marRight w:val="0"/>
          <w:marTop w:val="0"/>
          <w:marBottom w:val="0"/>
          <w:divBdr>
            <w:top w:val="none" w:sz="0" w:space="0" w:color="auto"/>
            <w:left w:val="none" w:sz="0" w:space="0" w:color="auto"/>
            <w:bottom w:val="none" w:sz="0" w:space="0" w:color="auto"/>
            <w:right w:val="none" w:sz="0" w:space="0" w:color="auto"/>
          </w:divBdr>
        </w:div>
        <w:div w:id="1536506896">
          <w:marLeft w:val="274"/>
          <w:marRight w:val="0"/>
          <w:marTop w:val="0"/>
          <w:marBottom w:val="0"/>
          <w:divBdr>
            <w:top w:val="none" w:sz="0" w:space="0" w:color="auto"/>
            <w:left w:val="none" w:sz="0" w:space="0" w:color="auto"/>
            <w:bottom w:val="none" w:sz="0" w:space="0" w:color="auto"/>
            <w:right w:val="none" w:sz="0" w:space="0" w:color="auto"/>
          </w:divBdr>
        </w:div>
        <w:div w:id="1662657406">
          <w:marLeft w:val="274"/>
          <w:marRight w:val="0"/>
          <w:marTop w:val="0"/>
          <w:marBottom w:val="0"/>
          <w:divBdr>
            <w:top w:val="none" w:sz="0" w:space="0" w:color="auto"/>
            <w:left w:val="none" w:sz="0" w:space="0" w:color="auto"/>
            <w:bottom w:val="none" w:sz="0" w:space="0" w:color="auto"/>
            <w:right w:val="none" w:sz="0" w:space="0" w:color="auto"/>
          </w:divBdr>
        </w:div>
        <w:div w:id="1833719609">
          <w:marLeft w:val="274"/>
          <w:marRight w:val="0"/>
          <w:marTop w:val="0"/>
          <w:marBottom w:val="0"/>
          <w:divBdr>
            <w:top w:val="none" w:sz="0" w:space="0" w:color="auto"/>
            <w:left w:val="none" w:sz="0" w:space="0" w:color="auto"/>
            <w:bottom w:val="none" w:sz="0" w:space="0" w:color="auto"/>
            <w:right w:val="none" w:sz="0" w:space="0" w:color="auto"/>
          </w:divBdr>
        </w:div>
        <w:div w:id="2001737704">
          <w:marLeft w:val="274"/>
          <w:marRight w:val="0"/>
          <w:marTop w:val="0"/>
          <w:marBottom w:val="0"/>
          <w:divBdr>
            <w:top w:val="none" w:sz="0" w:space="0" w:color="auto"/>
            <w:left w:val="none" w:sz="0" w:space="0" w:color="auto"/>
            <w:bottom w:val="none" w:sz="0" w:space="0" w:color="auto"/>
            <w:right w:val="none" w:sz="0" w:space="0" w:color="auto"/>
          </w:divBdr>
        </w:div>
        <w:div w:id="2035157261">
          <w:marLeft w:val="274"/>
          <w:marRight w:val="0"/>
          <w:marTop w:val="0"/>
          <w:marBottom w:val="0"/>
          <w:divBdr>
            <w:top w:val="none" w:sz="0" w:space="0" w:color="auto"/>
            <w:left w:val="none" w:sz="0" w:space="0" w:color="auto"/>
            <w:bottom w:val="none" w:sz="0" w:space="0" w:color="auto"/>
            <w:right w:val="none" w:sz="0" w:space="0" w:color="auto"/>
          </w:divBdr>
        </w:div>
      </w:divsChild>
    </w:div>
    <w:div w:id="1423186997">
      <w:bodyDiv w:val="1"/>
      <w:marLeft w:val="0"/>
      <w:marRight w:val="0"/>
      <w:marTop w:val="0"/>
      <w:marBottom w:val="0"/>
      <w:divBdr>
        <w:top w:val="none" w:sz="0" w:space="0" w:color="auto"/>
        <w:left w:val="none" w:sz="0" w:space="0" w:color="auto"/>
        <w:bottom w:val="none" w:sz="0" w:space="0" w:color="auto"/>
        <w:right w:val="none" w:sz="0" w:space="0" w:color="auto"/>
      </w:divBdr>
    </w:div>
    <w:div w:id="1439832741">
      <w:bodyDiv w:val="1"/>
      <w:marLeft w:val="0"/>
      <w:marRight w:val="0"/>
      <w:marTop w:val="0"/>
      <w:marBottom w:val="0"/>
      <w:divBdr>
        <w:top w:val="none" w:sz="0" w:space="0" w:color="auto"/>
        <w:left w:val="none" w:sz="0" w:space="0" w:color="auto"/>
        <w:bottom w:val="none" w:sz="0" w:space="0" w:color="auto"/>
        <w:right w:val="none" w:sz="0" w:space="0" w:color="auto"/>
      </w:divBdr>
    </w:div>
    <w:div w:id="1447310954">
      <w:bodyDiv w:val="1"/>
      <w:marLeft w:val="0"/>
      <w:marRight w:val="0"/>
      <w:marTop w:val="0"/>
      <w:marBottom w:val="0"/>
      <w:divBdr>
        <w:top w:val="none" w:sz="0" w:space="0" w:color="auto"/>
        <w:left w:val="none" w:sz="0" w:space="0" w:color="auto"/>
        <w:bottom w:val="none" w:sz="0" w:space="0" w:color="auto"/>
        <w:right w:val="none" w:sz="0" w:space="0" w:color="auto"/>
      </w:divBdr>
    </w:div>
    <w:div w:id="1462765256">
      <w:bodyDiv w:val="1"/>
      <w:marLeft w:val="0"/>
      <w:marRight w:val="0"/>
      <w:marTop w:val="0"/>
      <w:marBottom w:val="0"/>
      <w:divBdr>
        <w:top w:val="none" w:sz="0" w:space="0" w:color="auto"/>
        <w:left w:val="none" w:sz="0" w:space="0" w:color="auto"/>
        <w:bottom w:val="none" w:sz="0" w:space="0" w:color="auto"/>
        <w:right w:val="none" w:sz="0" w:space="0" w:color="auto"/>
      </w:divBdr>
    </w:div>
    <w:div w:id="1462768372">
      <w:bodyDiv w:val="1"/>
      <w:marLeft w:val="0"/>
      <w:marRight w:val="0"/>
      <w:marTop w:val="0"/>
      <w:marBottom w:val="0"/>
      <w:divBdr>
        <w:top w:val="none" w:sz="0" w:space="0" w:color="auto"/>
        <w:left w:val="none" w:sz="0" w:space="0" w:color="auto"/>
        <w:bottom w:val="none" w:sz="0" w:space="0" w:color="auto"/>
        <w:right w:val="none" w:sz="0" w:space="0" w:color="auto"/>
      </w:divBdr>
    </w:div>
    <w:div w:id="1466583718">
      <w:bodyDiv w:val="1"/>
      <w:marLeft w:val="0"/>
      <w:marRight w:val="0"/>
      <w:marTop w:val="0"/>
      <w:marBottom w:val="0"/>
      <w:divBdr>
        <w:top w:val="none" w:sz="0" w:space="0" w:color="auto"/>
        <w:left w:val="none" w:sz="0" w:space="0" w:color="auto"/>
        <w:bottom w:val="none" w:sz="0" w:space="0" w:color="auto"/>
        <w:right w:val="none" w:sz="0" w:space="0" w:color="auto"/>
      </w:divBdr>
    </w:div>
    <w:div w:id="1472214706">
      <w:bodyDiv w:val="1"/>
      <w:marLeft w:val="0"/>
      <w:marRight w:val="0"/>
      <w:marTop w:val="0"/>
      <w:marBottom w:val="0"/>
      <w:divBdr>
        <w:top w:val="none" w:sz="0" w:space="0" w:color="auto"/>
        <w:left w:val="none" w:sz="0" w:space="0" w:color="auto"/>
        <w:bottom w:val="none" w:sz="0" w:space="0" w:color="auto"/>
        <w:right w:val="none" w:sz="0" w:space="0" w:color="auto"/>
      </w:divBdr>
    </w:div>
    <w:div w:id="1484278341">
      <w:bodyDiv w:val="1"/>
      <w:marLeft w:val="0"/>
      <w:marRight w:val="0"/>
      <w:marTop w:val="0"/>
      <w:marBottom w:val="0"/>
      <w:divBdr>
        <w:top w:val="none" w:sz="0" w:space="0" w:color="auto"/>
        <w:left w:val="none" w:sz="0" w:space="0" w:color="auto"/>
        <w:bottom w:val="none" w:sz="0" w:space="0" w:color="auto"/>
        <w:right w:val="none" w:sz="0" w:space="0" w:color="auto"/>
      </w:divBdr>
    </w:div>
    <w:div w:id="1502233549">
      <w:bodyDiv w:val="1"/>
      <w:marLeft w:val="0"/>
      <w:marRight w:val="0"/>
      <w:marTop w:val="0"/>
      <w:marBottom w:val="0"/>
      <w:divBdr>
        <w:top w:val="none" w:sz="0" w:space="0" w:color="auto"/>
        <w:left w:val="none" w:sz="0" w:space="0" w:color="auto"/>
        <w:bottom w:val="none" w:sz="0" w:space="0" w:color="auto"/>
        <w:right w:val="none" w:sz="0" w:space="0" w:color="auto"/>
      </w:divBdr>
    </w:div>
    <w:div w:id="1505851400">
      <w:bodyDiv w:val="1"/>
      <w:marLeft w:val="0"/>
      <w:marRight w:val="0"/>
      <w:marTop w:val="0"/>
      <w:marBottom w:val="0"/>
      <w:divBdr>
        <w:top w:val="none" w:sz="0" w:space="0" w:color="auto"/>
        <w:left w:val="none" w:sz="0" w:space="0" w:color="auto"/>
        <w:bottom w:val="none" w:sz="0" w:space="0" w:color="auto"/>
        <w:right w:val="none" w:sz="0" w:space="0" w:color="auto"/>
      </w:divBdr>
    </w:div>
    <w:div w:id="1509246873">
      <w:bodyDiv w:val="1"/>
      <w:marLeft w:val="0"/>
      <w:marRight w:val="0"/>
      <w:marTop w:val="0"/>
      <w:marBottom w:val="0"/>
      <w:divBdr>
        <w:top w:val="none" w:sz="0" w:space="0" w:color="auto"/>
        <w:left w:val="none" w:sz="0" w:space="0" w:color="auto"/>
        <w:bottom w:val="none" w:sz="0" w:space="0" w:color="auto"/>
        <w:right w:val="none" w:sz="0" w:space="0" w:color="auto"/>
      </w:divBdr>
    </w:div>
    <w:div w:id="1524317202">
      <w:bodyDiv w:val="1"/>
      <w:marLeft w:val="0"/>
      <w:marRight w:val="0"/>
      <w:marTop w:val="0"/>
      <w:marBottom w:val="0"/>
      <w:divBdr>
        <w:top w:val="none" w:sz="0" w:space="0" w:color="auto"/>
        <w:left w:val="none" w:sz="0" w:space="0" w:color="auto"/>
        <w:bottom w:val="none" w:sz="0" w:space="0" w:color="auto"/>
        <w:right w:val="none" w:sz="0" w:space="0" w:color="auto"/>
      </w:divBdr>
    </w:div>
    <w:div w:id="1525708583">
      <w:bodyDiv w:val="1"/>
      <w:marLeft w:val="0"/>
      <w:marRight w:val="0"/>
      <w:marTop w:val="0"/>
      <w:marBottom w:val="0"/>
      <w:divBdr>
        <w:top w:val="none" w:sz="0" w:space="0" w:color="auto"/>
        <w:left w:val="none" w:sz="0" w:space="0" w:color="auto"/>
        <w:bottom w:val="none" w:sz="0" w:space="0" w:color="auto"/>
        <w:right w:val="none" w:sz="0" w:space="0" w:color="auto"/>
      </w:divBdr>
    </w:div>
    <w:div w:id="1525897468">
      <w:bodyDiv w:val="1"/>
      <w:marLeft w:val="0"/>
      <w:marRight w:val="0"/>
      <w:marTop w:val="0"/>
      <w:marBottom w:val="0"/>
      <w:divBdr>
        <w:top w:val="none" w:sz="0" w:space="0" w:color="auto"/>
        <w:left w:val="none" w:sz="0" w:space="0" w:color="auto"/>
        <w:bottom w:val="none" w:sz="0" w:space="0" w:color="auto"/>
        <w:right w:val="none" w:sz="0" w:space="0" w:color="auto"/>
      </w:divBdr>
    </w:div>
    <w:div w:id="1540388639">
      <w:bodyDiv w:val="1"/>
      <w:marLeft w:val="0"/>
      <w:marRight w:val="0"/>
      <w:marTop w:val="0"/>
      <w:marBottom w:val="0"/>
      <w:divBdr>
        <w:top w:val="none" w:sz="0" w:space="0" w:color="auto"/>
        <w:left w:val="none" w:sz="0" w:space="0" w:color="auto"/>
        <w:bottom w:val="none" w:sz="0" w:space="0" w:color="auto"/>
        <w:right w:val="none" w:sz="0" w:space="0" w:color="auto"/>
      </w:divBdr>
    </w:div>
    <w:div w:id="1543859177">
      <w:bodyDiv w:val="1"/>
      <w:marLeft w:val="0"/>
      <w:marRight w:val="0"/>
      <w:marTop w:val="0"/>
      <w:marBottom w:val="0"/>
      <w:divBdr>
        <w:top w:val="none" w:sz="0" w:space="0" w:color="auto"/>
        <w:left w:val="none" w:sz="0" w:space="0" w:color="auto"/>
        <w:bottom w:val="none" w:sz="0" w:space="0" w:color="auto"/>
        <w:right w:val="none" w:sz="0" w:space="0" w:color="auto"/>
      </w:divBdr>
    </w:div>
    <w:div w:id="1548642539">
      <w:bodyDiv w:val="1"/>
      <w:marLeft w:val="0"/>
      <w:marRight w:val="0"/>
      <w:marTop w:val="0"/>
      <w:marBottom w:val="0"/>
      <w:divBdr>
        <w:top w:val="none" w:sz="0" w:space="0" w:color="auto"/>
        <w:left w:val="none" w:sz="0" w:space="0" w:color="auto"/>
        <w:bottom w:val="none" w:sz="0" w:space="0" w:color="auto"/>
        <w:right w:val="none" w:sz="0" w:space="0" w:color="auto"/>
      </w:divBdr>
    </w:div>
    <w:div w:id="1627616757">
      <w:bodyDiv w:val="1"/>
      <w:marLeft w:val="0"/>
      <w:marRight w:val="0"/>
      <w:marTop w:val="0"/>
      <w:marBottom w:val="0"/>
      <w:divBdr>
        <w:top w:val="none" w:sz="0" w:space="0" w:color="auto"/>
        <w:left w:val="none" w:sz="0" w:space="0" w:color="auto"/>
        <w:bottom w:val="none" w:sz="0" w:space="0" w:color="auto"/>
        <w:right w:val="none" w:sz="0" w:space="0" w:color="auto"/>
      </w:divBdr>
    </w:div>
    <w:div w:id="1630748186">
      <w:bodyDiv w:val="1"/>
      <w:marLeft w:val="0"/>
      <w:marRight w:val="0"/>
      <w:marTop w:val="0"/>
      <w:marBottom w:val="0"/>
      <w:divBdr>
        <w:top w:val="none" w:sz="0" w:space="0" w:color="auto"/>
        <w:left w:val="none" w:sz="0" w:space="0" w:color="auto"/>
        <w:bottom w:val="none" w:sz="0" w:space="0" w:color="auto"/>
        <w:right w:val="none" w:sz="0" w:space="0" w:color="auto"/>
      </w:divBdr>
    </w:div>
    <w:div w:id="1662736174">
      <w:bodyDiv w:val="1"/>
      <w:marLeft w:val="0"/>
      <w:marRight w:val="0"/>
      <w:marTop w:val="0"/>
      <w:marBottom w:val="0"/>
      <w:divBdr>
        <w:top w:val="none" w:sz="0" w:space="0" w:color="auto"/>
        <w:left w:val="none" w:sz="0" w:space="0" w:color="auto"/>
        <w:bottom w:val="none" w:sz="0" w:space="0" w:color="auto"/>
        <w:right w:val="none" w:sz="0" w:space="0" w:color="auto"/>
      </w:divBdr>
    </w:div>
    <w:div w:id="1675722325">
      <w:bodyDiv w:val="1"/>
      <w:marLeft w:val="0"/>
      <w:marRight w:val="0"/>
      <w:marTop w:val="0"/>
      <w:marBottom w:val="0"/>
      <w:divBdr>
        <w:top w:val="none" w:sz="0" w:space="0" w:color="auto"/>
        <w:left w:val="none" w:sz="0" w:space="0" w:color="auto"/>
        <w:bottom w:val="none" w:sz="0" w:space="0" w:color="auto"/>
        <w:right w:val="none" w:sz="0" w:space="0" w:color="auto"/>
      </w:divBdr>
      <w:divsChild>
        <w:div w:id="1550723878">
          <w:marLeft w:val="547"/>
          <w:marRight w:val="0"/>
          <w:marTop w:val="0"/>
          <w:marBottom w:val="0"/>
          <w:divBdr>
            <w:top w:val="none" w:sz="0" w:space="0" w:color="auto"/>
            <w:left w:val="none" w:sz="0" w:space="0" w:color="auto"/>
            <w:bottom w:val="none" w:sz="0" w:space="0" w:color="auto"/>
            <w:right w:val="none" w:sz="0" w:space="0" w:color="auto"/>
          </w:divBdr>
        </w:div>
      </w:divsChild>
    </w:div>
    <w:div w:id="1688290101">
      <w:bodyDiv w:val="1"/>
      <w:marLeft w:val="0"/>
      <w:marRight w:val="0"/>
      <w:marTop w:val="0"/>
      <w:marBottom w:val="0"/>
      <w:divBdr>
        <w:top w:val="none" w:sz="0" w:space="0" w:color="auto"/>
        <w:left w:val="none" w:sz="0" w:space="0" w:color="auto"/>
        <w:bottom w:val="none" w:sz="0" w:space="0" w:color="auto"/>
        <w:right w:val="none" w:sz="0" w:space="0" w:color="auto"/>
      </w:divBdr>
    </w:div>
    <w:div w:id="1710569095">
      <w:bodyDiv w:val="1"/>
      <w:marLeft w:val="0"/>
      <w:marRight w:val="0"/>
      <w:marTop w:val="0"/>
      <w:marBottom w:val="0"/>
      <w:divBdr>
        <w:top w:val="none" w:sz="0" w:space="0" w:color="auto"/>
        <w:left w:val="none" w:sz="0" w:space="0" w:color="auto"/>
        <w:bottom w:val="none" w:sz="0" w:space="0" w:color="auto"/>
        <w:right w:val="none" w:sz="0" w:space="0" w:color="auto"/>
      </w:divBdr>
    </w:div>
    <w:div w:id="1721786504">
      <w:bodyDiv w:val="1"/>
      <w:marLeft w:val="0"/>
      <w:marRight w:val="0"/>
      <w:marTop w:val="0"/>
      <w:marBottom w:val="0"/>
      <w:divBdr>
        <w:top w:val="none" w:sz="0" w:space="0" w:color="auto"/>
        <w:left w:val="none" w:sz="0" w:space="0" w:color="auto"/>
        <w:bottom w:val="none" w:sz="0" w:space="0" w:color="auto"/>
        <w:right w:val="none" w:sz="0" w:space="0" w:color="auto"/>
      </w:divBdr>
    </w:div>
    <w:div w:id="1735228718">
      <w:bodyDiv w:val="1"/>
      <w:marLeft w:val="0"/>
      <w:marRight w:val="0"/>
      <w:marTop w:val="0"/>
      <w:marBottom w:val="0"/>
      <w:divBdr>
        <w:top w:val="none" w:sz="0" w:space="0" w:color="auto"/>
        <w:left w:val="none" w:sz="0" w:space="0" w:color="auto"/>
        <w:bottom w:val="none" w:sz="0" w:space="0" w:color="auto"/>
        <w:right w:val="none" w:sz="0" w:space="0" w:color="auto"/>
      </w:divBdr>
    </w:div>
    <w:div w:id="1778794354">
      <w:bodyDiv w:val="1"/>
      <w:marLeft w:val="0"/>
      <w:marRight w:val="0"/>
      <w:marTop w:val="0"/>
      <w:marBottom w:val="0"/>
      <w:divBdr>
        <w:top w:val="none" w:sz="0" w:space="0" w:color="auto"/>
        <w:left w:val="none" w:sz="0" w:space="0" w:color="auto"/>
        <w:bottom w:val="none" w:sz="0" w:space="0" w:color="auto"/>
        <w:right w:val="none" w:sz="0" w:space="0" w:color="auto"/>
      </w:divBdr>
    </w:div>
    <w:div w:id="1782147651">
      <w:bodyDiv w:val="1"/>
      <w:marLeft w:val="0"/>
      <w:marRight w:val="0"/>
      <w:marTop w:val="0"/>
      <w:marBottom w:val="0"/>
      <w:divBdr>
        <w:top w:val="none" w:sz="0" w:space="0" w:color="auto"/>
        <w:left w:val="none" w:sz="0" w:space="0" w:color="auto"/>
        <w:bottom w:val="none" w:sz="0" w:space="0" w:color="auto"/>
        <w:right w:val="none" w:sz="0" w:space="0" w:color="auto"/>
      </w:divBdr>
    </w:div>
    <w:div w:id="1793016492">
      <w:bodyDiv w:val="1"/>
      <w:marLeft w:val="0"/>
      <w:marRight w:val="0"/>
      <w:marTop w:val="0"/>
      <w:marBottom w:val="0"/>
      <w:divBdr>
        <w:top w:val="none" w:sz="0" w:space="0" w:color="auto"/>
        <w:left w:val="none" w:sz="0" w:space="0" w:color="auto"/>
        <w:bottom w:val="none" w:sz="0" w:space="0" w:color="auto"/>
        <w:right w:val="none" w:sz="0" w:space="0" w:color="auto"/>
      </w:divBdr>
    </w:div>
    <w:div w:id="1801415418">
      <w:bodyDiv w:val="1"/>
      <w:marLeft w:val="0"/>
      <w:marRight w:val="0"/>
      <w:marTop w:val="0"/>
      <w:marBottom w:val="0"/>
      <w:divBdr>
        <w:top w:val="none" w:sz="0" w:space="0" w:color="auto"/>
        <w:left w:val="none" w:sz="0" w:space="0" w:color="auto"/>
        <w:bottom w:val="none" w:sz="0" w:space="0" w:color="auto"/>
        <w:right w:val="none" w:sz="0" w:space="0" w:color="auto"/>
      </w:divBdr>
    </w:div>
    <w:div w:id="1809929561">
      <w:bodyDiv w:val="1"/>
      <w:marLeft w:val="0"/>
      <w:marRight w:val="0"/>
      <w:marTop w:val="0"/>
      <w:marBottom w:val="0"/>
      <w:divBdr>
        <w:top w:val="none" w:sz="0" w:space="0" w:color="auto"/>
        <w:left w:val="none" w:sz="0" w:space="0" w:color="auto"/>
        <w:bottom w:val="none" w:sz="0" w:space="0" w:color="auto"/>
        <w:right w:val="none" w:sz="0" w:space="0" w:color="auto"/>
      </w:divBdr>
    </w:div>
    <w:div w:id="1825655497">
      <w:bodyDiv w:val="1"/>
      <w:marLeft w:val="0"/>
      <w:marRight w:val="0"/>
      <w:marTop w:val="0"/>
      <w:marBottom w:val="0"/>
      <w:divBdr>
        <w:top w:val="none" w:sz="0" w:space="0" w:color="auto"/>
        <w:left w:val="none" w:sz="0" w:space="0" w:color="auto"/>
        <w:bottom w:val="none" w:sz="0" w:space="0" w:color="auto"/>
        <w:right w:val="none" w:sz="0" w:space="0" w:color="auto"/>
      </w:divBdr>
    </w:div>
    <w:div w:id="1838033310">
      <w:bodyDiv w:val="1"/>
      <w:marLeft w:val="0"/>
      <w:marRight w:val="0"/>
      <w:marTop w:val="0"/>
      <w:marBottom w:val="0"/>
      <w:divBdr>
        <w:top w:val="none" w:sz="0" w:space="0" w:color="auto"/>
        <w:left w:val="none" w:sz="0" w:space="0" w:color="auto"/>
        <w:bottom w:val="none" w:sz="0" w:space="0" w:color="auto"/>
        <w:right w:val="none" w:sz="0" w:space="0" w:color="auto"/>
      </w:divBdr>
    </w:div>
    <w:div w:id="1838571919">
      <w:bodyDiv w:val="1"/>
      <w:marLeft w:val="0"/>
      <w:marRight w:val="0"/>
      <w:marTop w:val="0"/>
      <w:marBottom w:val="0"/>
      <w:divBdr>
        <w:top w:val="none" w:sz="0" w:space="0" w:color="auto"/>
        <w:left w:val="none" w:sz="0" w:space="0" w:color="auto"/>
        <w:bottom w:val="none" w:sz="0" w:space="0" w:color="auto"/>
        <w:right w:val="none" w:sz="0" w:space="0" w:color="auto"/>
      </w:divBdr>
    </w:div>
    <w:div w:id="1841116256">
      <w:bodyDiv w:val="1"/>
      <w:marLeft w:val="0"/>
      <w:marRight w:val="0"/>
      <w:marTop w:val="0"/>
      <w:marBottom w:val="0"/>
      <w:divBdr>
        <w:top w:val="none" w:sz="0" w:space="0" w:color="auto"/>
        <w:left w:val="none" w:sz="0" w:space="0" w:color="auto"/>
        <w:bottom w:val="none" w:sz="0" w:space="0" w:color="auto"/>
        <w:right w:val="none" w:sz="0" w:space="0" w:color="auto"/>
      </w:divBdr>
    </w:div>
    <w:div w:id="1860200602">
      <w:bodyDiv w:val="1"/>
      <w:marLeft w:val="0"/>
      <w:marRight w:val="0"/>
      <w:marTop w:val="0"/>
      <w:marBottom w:val="0"/>
      <w:divBdr>
        <w:top w:val="none" w:sz="0" w:space="0" w:color="auto"/>
        <w:left w:val="none" w:sz="0" w:space="0" w:color="auto"/>
        <w:bottom w:val="none" w:sz="0" w:space="0" w:color="auto"/>
        <w:right w:val="none" w:sz="0" w:space="0" w:color="auto"/>
      </w:divBdr>
    </w:div>
    <w:div w:id="1863395085">
      <w:bodyDiv w:val="1"/>
      <w:marLeft w:val="0"/>
      <w:marRight w:val="0"/>
      <w:marTop w:val="0"/>
      <w:marBottom w:val="0"/>
      <w:divBdr>
        <w:top w:val="none" w:sz="0" w:space="0" w:color="auto"/>
        <w:left w:val="none" w:sz="0" w:space="0" w:color="auto"/>
        <w:bottom w:val="none" w:sz="0" w:space="0" w:color="auto"/>
        <w:right w:val="none" w:sz="0" w:space="0" w:color="auto"/>
      </w:divBdr>
    </w:div>
    <w:div w:id="1866671109">
      <w:bodyDiv w:val="1"/>
      <w:marLeft w:val="0"/>
      <w:marRight w:val="0"/>
      <w:marTop w:val="0"/>
      <w:marBottom w:val="0"/>
      <w:divBdr>
        <w:top w:val="none" w:sz="0" w:space="0" w:color="auto"/>
        <w:left w:val="none" w:sz="0" w:space="0" w:color="auto"/>
        <w:bottom w:val="none" w:sz="0" w:space="0" w:color="auto"/>
        <w:right w:val="none" w:sz="0" w:space="0" w:color="auto"/>
      </w:divBdr>
    </w:div>
    <w:div w:id="1870488938">
      <w:bodyDiv w:val="1"/>
      <w:marLeft w:val="0"/>
      <w:marRight w:val="0"/>
      <w:marTop w:val="0"/>
      <w:marBottom w:val="0"/>
      <w:divBdr>
        <w:top w:val="none" w:sz="0" w:space="0" w:color="auto"/>
        <w:left w:val="none" w:sz="0" w:space="0" w:color="auto"/>
        <w:bottom w:val="none" w:sz="0" w:space="0" w:color="auto"/>
        <w:right w:val="none" w:sz="0" w:space="0" w:color="auto"/>
      </w:divBdr>
    </w:div>
    <w:div w:id="1885406347">
      <w:bodyDiv w:val="1"/>
      <w:marLeft w:val="0"/>
      <w:marRight w:val="0"/>
      <w:marTop w:val="0"/>
      <w:marBottom w:val="0"/>
      <w:divBdr>
        <w:top w:val="none" w:sz="0" w:space="0" w:color="auto"/>
        <w:left w:val="none" w:sz="0" w:space="0" w:color="auto"/>
        <w:bottom w:val="none" w:sz="0" w:space="0" w:color="auto"/>
        <w:right w:val="none" w:sz="0" w:space="0" w:color="auto"/>
      </w:divBdr>
    </w:div>
    <w:div w:id="1886017735">
      <w:bodyDiv w:val="1"/>
      <w:marLeft w:val="0"/>
      <w:marRight w:val="0"/>
      <w:marTop w:val="0"/>
      <w:marBottom w:val="0"/>
      <w:divBdr>
        <w:top w:val="none" w:sz="0" w:space="0" w:color="auto"/>
        <w:left w:val="none" w:sz="0" w:space="0" w:color="auto"/>
        <w:bottom w:val="none" w:sz="0" w:space="0" w:color="auto"/>
        <w:right w:val="none" w:sz="0" w:space="0" w:color="auto"/>
      </w:divBdr>
    </w:div>
    <w:div w:id="1904873320">
      <w:bodyDiv w:val="1"/>
      <w:marLeft w:val="0"/>
      <w:marRight w:val="0"/>
      <w:marTop w:val="0"/>
      <w:marBottom w:val="0"/>
      <w:divBdr>
        <w:top w:val="none" w:sz="0" w:space="0" w:color="auto"/>
        <w:left w:val="none" w:sz="0" w:space="0" w:color="auto"/>
        <w:bottom w:val="none" w:sz="0" w:space="0" w:color="auto"/>
        <w:right w:val="none" w:sz="0" w:space="0" w:color="auto"/>
      </w:divBdr>
    </w:div>
    <w:div w:id="1936207724">
      <w:bodyDiv w:val="1"/>
      <w:marLeft w:val="0"/>
      <w:marRight w:val="0"/>
      <w:marTop w:val="0"/>
      <w:marBottom w:val="0"/>
      <w:divBdr>
        <w:top w:val="none" w:sz="0" w:space="0" w:color="auto"/>
        <w:left w:val="none" w:sz="0" w:space="0" w:color="auto"/>
        <w:bottom w:val="none" w:sz="0" w:space="0" w:color="auto"/>
        <w:right w:val="none" w:sz="0" w:space="0" w:color="auto"/>
      </w:divBdr>
    </w:div>
    <w:div w:id="1944335257">
      <w:bodyDiv w:val="1"/>
      <w:marLeft w:val="0"/>
      <w:marRight w:val="0"/>
      <w:marTop w:val="0"/>
      <w:marBottom w:val="0"/>
      <w:divBdr>
        <w:top w:val="none" w:sz="0" w:space="0" w:color="auto"/>
        <w:left w:val="none" w:sz="0" w:space="0" w:color="auto"/>
        <w:bottom w:val="none" w:sz="0" w:space="0" w:color="auto"/>
        <w:right w:val="none" w:sz="0" w:space="0" w:color="auto"/>
      </w:divBdr>
    </w:div>
    <w:div w:id="1950310075">
      <w:bodyDiv w:val="1"/>
      <w:marLeft w:val="0"/>
      <w:marRight w:val="0"/>
      <w:marTop w:val="0"/>
      <w:marBottom w:val="0"/>
      <w:divBdr>
        <w:top w:val="none" w:sz="0" w:space="0" w:color="auto"/>
        <w:left w:val="none" w:sz="0" w:space="0" w:color="auto"/>
        <w:bottom w:val="none" w:sz="0" w:space="0" w:color="auto"/>
        <w:right w:val="none" w:sz="0" w:space="0" w:color="auto"/>
      </w:divBdr>
    </w:div>
    <w:div w:id="1958561540">
      <w:bodyDiv w:val="1"/>
      <w:marLeft w:val="0"/>
      <w:marRight w:val="0"/>
      <w:marTop w:val="0"/>
      <w:marBottom w:val="0"/>
      <w:divBdr>
        <w:top w:val="none" w:sz="0" w:space="0" w:color="auto"/>
        <w:left w:val="none" w:sz="0" w:space="0" w:color="auto"/>
        <w:bottom w:val="none" w:sz="0" w:space="0" w:color="auto"/>
        <w:right w:val="none" w:sz="0" w:space="0" w:color="auto"/>
      </w:divBdr>
    </w:div>
    <w:div w:id="1975744948">
      <w:bodyDiv w:val="1"/>
      <w:marLeft w:val="0"/>
      <w:marRight w:val="0"/>
      <w:marTop w:val="0"/>
      <w:marBottom w:val="0"/>
      <w:divBdr>
        <w:top w:val="none" w:sz="0" w:space="0" w:color="auto"/>
        <w:left w:val="none" w:sz="0" w:space="0" w:color="auto"/>
        <w:bottom w:val="none" w:sz="0" w:space="0" w:color="auto"/>
        <w:right w:val="none" w:sz="0" w:space="0" w:color="auto"/>
      </w:divBdr>
    </w:div>
    <w:div w:id="1985693543">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7">
          <w:marLeft w:val="547"/>
          <w:marRight w:val="0"/>
          <w:marTop w:val="0"/>
          <w:marBottom w:val="0"/>
          <w:divBdr>
            <w:top w:val="none" w:sz="0" w:space="0" w:color="auto"/>
            <w:left w:val="none" w:sz="0" w:space="0" w:color="auto"/>
            <w:bottom w:val="none" w:sz="0" w:space="0" w:color="auto"/>
            <w:right w:val="none" w:sz="0" w:space="0" w:color="auto"/>
          </w:divBdr>
        </w:div>
      </w:divsChild>
    </w:div>
    <w:div w:id="1997878733">
      <w:bodyDiv w:val="1"/>
      <w:marLeft w:val="0"/>
      <w:marRight w:val="0"/>
      <w:marTop w:val="0"/>
      <w:marBottom w:val="0"/>
      <w:divBdr>
        <w:top w:val="none" w:sz="0" w:space="0" w:color="auto"/>
        <w:left w:val="none" w:sz="0" w:space="0" w:color="auto"/>
        <w:bottom w:val="none" w:sz="0" w:space="0" w:color="auto"/>
        <w:right w:val="none" w:sz="0" w:space="0" w:color="auto"/>
      </w:divBdr>
    </w:div>
    <w:div w:id="2001228198">
      <w:bodyDiv w:val="1"/>
      <w:marLeft w:val="0"/>
      <w:marRight w:val="0"/>
      <w:marTop w:val="0"/>
      <w:marBottom w:val="0"/>
      <w:divBdr>
        <w:top w:val="none" w:sz="0" w:space="0" w:color="auto"/>
        <w:left w:val="none" w:sz="0" w:space="0" w:color="auto"/>
        <w:bottom w:val="none" w:sz="0" w:space="0" w:color="auto"/>
        <w:right w:val="none" w:sz="0" w:space="0" w:color="auto"/>
      </w:divBdr>
      <w:divsChild>
        <w:div w:id="69039372">
          <w:marLeft w:val="0"/>
          <w:marRight w:val="0"/>
          <w:marTop w:val="0"/>
          <w:marBottom w:val="0"/>
          <w:divBdr>
            <w:top w:val="none" w:sz="0" w:space="0" w:color="auto"/>
            <w:left w:val="none" w:sz="0" w:space="0" w:color="auto"/>
            <w:bottom w:val="none" w:sz="0" w:space="0" w:color="auto"/>
            <w:right w:val="none" w:sz="0" w:space="0" w:color="auto"/>
          </w:divBdr>
        </w:div>
        <w:div w:id="70085970">
          <w:marLeft w:val="0"/>
          <w:marRight w:val="0"/>
          <w:marTop w:val="0"/>
          <w:marBottom w:val="0"/>
          <w:divBdr>
            <w:top w:val="none" w:sz="0" w:space="0" w:color="auto"/>
            <w:left w:val="none" w:sz="0" w:space="0" w:color="auto"/>
            <w:bottom w:val="none" w:sz="0" w:space="0" w:color="auto"/>
            <w:right w:val="none" w:sz="0" w:space="0" w:color="auto"/>
          </w:divBdr>
        </w:div>
        <w:div w:id="1211960658">
          <w:marLeft w:val="0"/>
          <w:marRight w:val="0"/>
          <w:marTop w:val="0"/>
          <w:marBottom w:val="0"/>
          <w:divBdr>
            <w:top w:val="none" w:sz="0" w:space="0" w:color="auto"/>
            <w:left w:val="none" w:sz="0" w:space="0" w:color="auto"/>
            <w:bottom w:val="none" w:sz="0" w:space="0" w:color="auto"/>
            <w:right w:val="none" w:sz="0" w:space="0" w:color="auto"/>
          </w:divBdr>
        </w:div>
        <w:div w:id="1755973919">
          <w:marLeft w:val="0"/>
          <w:marRight w:val="0"/>
          <w:marTop w:val="0"/>
          <w:marBottom w:val="0"/>
          <w:divBdr>
            <w:top w:val="none" w:sz="0" w:space="0" w:color="auto"/>
            <w:left w:val="none" w:sz="0" w:space="0" w:color="auto"/>
            <w:bottom w:val="none" w:sz="0" w:space="0" w:color="auto"/>
            <w:right w:val="none" w:sz="0" w:space="0" w:color="auto"/>
          </w:divBdr>
        </w:div>
        <w:div w:id="2089228856">
          <w:marLeft w:val="0"/>
          <w:marRight w:val="0"/>
          <w:marTop w:val="0"/>
          <w:marBottom w:val="0"/>
          <w:divBdr>
            <w:top w:val="none" w:sz="0" w:space="0" w:color="auto"/>
            <w:left w:val="none" w:sz="0" w:space="0" w:color="auto"/>
            <w:bottom w:val="none" w:sz="0" w:space="0" w:color="auto"/>
            <w:right w:val="none" w:sz="0" w:space="0" w:color="auto"/>
          </w:divBdr>
        </w:div>
      </w:divsChild>
    </w:div>
    <w:div w:id="2025396319">
      <w:bodyDiv w:val="1"/>
      <w:marLeft w:val="0"/>
      <w:marRight w:val="0"/>
      <w:marTop w:val="0"/>
      <w:marBottom w:val="0"/>
      <w:divBdr>
        <w:top w:val="none" w:sz="0" w:space="0" w:color="auto"/>
        <w:left w:val="none" w:sz="0" w:space="0" w:color="auto"/>
        <w:bottom w:val="none" w:sz="0" w:space="0" w:color="auto"/>
        <w:right w:val="none" w:sz="0" w:space="0" w:color="auto"/>
      </w:divBdr>
    </w:div>
    <w:div w:id="2033216828">
      <w:bodyDiv w:val="1"/>
      <w:marLeft w:val="0"/>
      <w:marRight w:val="0"/>
      <w:marTop w:val="0"/>
      <w:marBottom w:val="0"/>
      <w:divBdr>
        <w:top w:val="none" w:sz="0" w:space="0" w:color="auto"/>
        <w:left w:val="none" w:sz="0" w:space="0" w:color="auto"/>
        <w:bottom w:val="none" w:sz="0" w:space="0" w:color="auto"/>
        <w:right w:val="none" w:sz="0" w:space="0" w:color="auto"/>
      </w:divBdr>
      <w:divsChild>
        <w:div w:id="1961036113">
          <w:marLeft w:val="547"/>
          <w:marRight w:val="0"/>
          <w:marTop w:val="0"/>
          <w:marBottom w:val="0"/>
          <w:divBdr>
            <w:top w:val="none" w:sz="0" w:space="0" w:color="auto"/>
            <w:left w:val="none" w:sz="0" w:space="0" w:color="auto"/>
            <w:bottom w:val="none" w:sz="0" w:space="0" w:color="auto"/>
            <w:right w:val="none" w:sz="0" w:space="0" w:color="auto"/>
          </w:divBdr>
        </w:div>
      </w:divsChild>
    </w:div>
    <w:div w:id="2051345811">
      <w:bodyDiv w:val="1"/>
      <w:marLeft w:val="0"/>
      <w:marRight w:val="0"/>
      <w:marTop w:val="0"/>
      <w:marBottom w:val="0"/>
      <w:divBdr>
        <w:top w:val="none" w:sz="0" w:space="0" w:color="auto"/>
        <w:left w:val="none" w:sz="0" w:space="0" w:color="auto"/>
        <w:bottom w:val="none" w:sz="0" w:space="0" w:color="auto"/>
        <w:right w:val="none" w:sz="0" w:space="0" w:color="auto"/>
      </w:divBdr>
    </w:div>
    <w:div w:id="2068062839">
      <w:bodyDiv w:val="1"/>
      <w:marLeft w:val="0"/>
      <w:marRight w:val="0"/>
      <w:marTop w:val="0"/>
      <w:marBottom w:val="0"/>
      <w:divBdr>
        <w:top w:val="none" w:sz="0" w:space="0" w:color="auto"/>
        <w:left w:val="none" w:sz="0" w:space="0" w:color="auto"/>
        <w:bottom w:val="none" w:sz="0" w:space="0" w:color="auto"/>
        <w:right w:val="none" w:sz="0" w:space="0" w:color="auto"/>
      </w:divBdr>
    </w:div>
    <w:div w:id="2088457772">
      <w:bodyDiv w:val="1"/>
      <w:marLeft w:val="0"/>
      <w:marRight w:val="0"/>
      <w:marTop w:val="0"/>
      <w:marBottom w:val="0"/>
      <w:divBdr>
        <w:top w:val="none" w:sz="0" w:space="0" w:color="auto"/>
        <w:left w:val="none" w:sz="0" w:space="0" w:color="auto"/>
        <w:bottom w:val="none" w:sz="0" w:space="0" w:color="auto"/>
        <w:right w:val="none" w:sz="0" w:space="0" w:color="auto"/>
      </w:divBdr>
    </w:div>
    <w:div w:id="2090734431">
      <w:bodyDiv w:val="1"/>
      <w:marLeft w:val="0"/>
      <w:marRight w:val="0"/>
      <w:marTop w:val="0"/>
      <w:marBottom w:val="0"/>
      <w:divBdr>
        <w:top w:val="none" w:sz="0" w:space="0" w:color="auto"/>
        <w:left w:val="none" w:sz="0" w:space="0" w:color="auto"/>
        <w:bottom w:val="none" w:sz="0" w:space="0" w:color="auto"/>
        <w:right w:val="none" w:sz="0" w:space="0" w:color="auto"/>
      </w:divBdr>
    </w:div>
    <w:div w:id="2092966263">
      <w:bodyDiv w:val="1"/>
      <w:marLeft w:val="0"/>
      <w:marRight w:val="0"/>
      <w:marTop w:val="0"/>
      <w:marBottom w:val="0"/>
      <w:divBdr>
        <w:top w:val="none" w:sz="0" w:space="0" w:color="auto"/>
        <w:left w:val="none" w:sz="0" w:space="0" w:color="auto"/>
        <w:bottom w:val="none" w:sz="0" w:space="0" w:color="auto"/>
        <w:right w:val="none" w:sz="0" w:space="0" w:color="auto"/>
      </w:divBdr>
    </w:div>
    <w:div w:id="2107537322">
      <w:bodyDiv w:val="1"/>
      <w:marLeft w:val="0"/>
      <w:marRight w:val="0"/>
      <w:marTop w:val="0"/>
      <w:marBottom w:val="0"/>
      <w:divBdr>
        <w:top w:val="none" w:sz="0" w:space="0" w:color="auto"/>
        <w:left w:val="none" w:sz="0" w:space="0" w:color="auto"/>
        <w:bottom w:val="none" w:sz="0" w:space="0" w:color="auto"/>
        <w:right w:val="none" w:sz="0" w:space="0" w:color="auto"/>
      </w:divBdr>
    </w:div>
    <w:div w:id="2119371653">
      <w:bodyDiv w:val="1"/>
      <w:marLeft w:val="0"/>
      <w:marRight w:val="0"/>
      <w:marTop w:val="0"/>
      <w:marBottom w:val="0"/>
      <w:divBdr>
        <w:top w:val="none" w:sz="0" w:space="0" w:color="auto"/>
        <w:left w:val="none" w:sz="0" w:space="0" w:color="auto"/>
        <w:bottom w:val="none" w:sz="0" w:space="0" w:color="auto"/>
        <w:right w:val="none" w:sz="0" w:space="0" w:color="auto"/>
      </w:divBdr>
    </w:div>
    <w:div w:id="2122801561">
      <w:bodyDiv w:val="1"/>
      <w:marLeft w:val="0"/>
      <w:marRight w:val="0"/>
      <w:marTop w:val="0"/>
      <w:marBottom w:val="0"/>
      <w:divBdr>
        <w:top w:val="none" w:sz="0" w:space="0" w:color="auto"/>
        <w:left w:val="none" w:sz="0" w:space="0" w:color="auto"/>
        <w:bottom w:val="none" w:sz="0" w:space="0" w:color="auto"/>
        <w:right w:val="none" w:sz="0" w:space="0" w:color="auto"/>
      </w:divBdr>
    </w:div>
    <w:div w:id="2131508147">
      <w:bodyDiv w:val="1"/>
      <w:marLeft w:val="0"/>
      <w:marRight w:val="0"/>
      <w:marTop w:val="0"/>
      <w:marBottom w:val="0"/>
      <w:divBdr>
        <w:top w:val="none" w:sz="0" w:space="0" w:color="auto"/>
        <w:left w:val="none" w:sz="0" w:space="0" w:color="auto"/>
        <w:bottom w:val="none" w:sz="0" w:space="0" w:color="auto"/>
        <w:right w:val="none" w:sz="0" w:space="0" w:color="auto"/>
      </w:divBdr>
      <w:divsChild>
        <w:div w:id="158341785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footer" Target="footer4.xml"/><Relationship Id="rId39" Type="http://schemas.openxmlformats.org/officeDocument/2006/relationships/footer" Target="footer9.xml"/><Relationship Id="rId21" Type="http://schemas.openxmlformats.org/officeDocument/2006/relationships/diagramLayout" Target="diagrams/layout1.xml"/><Relationship Id="rId34" Type="http://schemas.openxmlformats.org/officeDocument/2006/relationships/image" Target="media/image9.pn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footer" Target="footer10.xml"/><Relationship Id="rId55" Type="http://schemas.openxmlformats.org/officeDocument/2006/relationships/hyperlink" Target="http://www.agbpeixevivo.org.br/images/2014/cbhvelhas/deliberacoes/DN%2003-2009%20met%20cobr.pdf" TargetMode="External"/><Relationship Id="rId63" Type="http://schemas.openxmlformats.org/officeDocument/2006/relationships/hyperlink" Target="http://www.cbhvelhas.org.br/images/CBHVELHAS/legislacao/decreto%20criacao%20cbh%20velhas.pdf" TargetMode="External"/><Relationship Id="rId68" Type="http://schemas.openxmlformats.org/officeDocument/2006/relationships/footer" Target="footer1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Marcia\Desktop\VOLTAR%20NOTEBOOK\HOME%20OFFICE\MODELOS%20IGAM%202020_ATOS\ATO%20005_2020%20CG%20IGAM%20GANDARELA\ANEXO_I_TDR-UTE-A&#769;GUAS%20DO%20GANDARELA%20FINAL.docx" TargetMode="External"/><Relationship Id="rId24" Type="http://schemas.microsoft.com/office/2007/relationships/diagramDrawing" Target="diagrams/drawing1.xml"/><Relationship Id="rId32" Type="http://schemas.openxmlformats.org/officeDocument/2006/relationships/header" Target="header3.xml"/><Relationship Id="rId37" Type="http://schemas.openxmlformats.org/officeDocument/2006/relationships/footer" Target="footer8.xml"/><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hyperlink" Target="http://www.agbpeixevivo.org.br/images/2014/cbhvelhas/deliberacoes/DN%2002-2004%20criacao%20subcomites.pdf" TargetMode="External"/><Relationship Id="rId58" Type="http://schemas.openxmlformats.org/officeDocument/2006/relationships/hyperlink" Target="http://cbhvelhas.org.br/wp-content/uploads/2017/11/DELIBERA%C3%87%C3%83O-CBH-VELHAS-07_2017-APROVA-PPA-CBH-VELHAS-2018-2020.pdf" TargetMode="External"/><Relationship Id="rId66"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diagramColors" Target="diagrams/colors1.xml"/><Relationship Id="rId28" Type="http://schemas.openxmlformats.org/officeDocument/2006/relationships/image" Target="media/image7.png"/><Relationship Id="rId36" Type="http://schemas.openxmlformats.org/officeDocument/2006/relationships/header" Target="header4.xml"/><Relationship Id="rId49" Type="http://schemas.openxmlformats.org/officeDocument/2006/relationships/header" Target="header5.xml"/><Relationship Id="rId57" Type="http://schemas.openxmlformats.org/officeDocument/2006/relationships/hyperlink" Target="http://cbhvelhas.org.br/images/CBHVELHAS/deliberacoes/DN_08_2016_mecanismos_selecao_deman_espont_2017.pdf" TargetMode="External"/><Relationship Id="rId61" Type="http://schemas.openxmlformats.org/officeDocument/2006/relationships/hyperlink" Target="http://cbhvelhas.org.br/images/geral/MANUAL_DE_IDENTIDADE_VISUAL_CBH_Rio_das_Velhas_DVD.zip" TargetMode="External"/><Relationship Id="rId10" Type="http://schemas.openxmlformats.org/officeDocument/2006/relationships/hyperlink" Target="file:///C:\Users\Marcia\Desktop\VOLTAR%20NOTEBOOK\HOME%20OFFICE\MODELOS%20IGAM%202020_ATOS\ATO%20005_2020%20CG%20IGAM%20GANDARELA\ANEXO_I_TDR-UTE-A&#769;GUAS%20DO%20GANDARELA%20FINAL.docx" TargetMode="External"/><Relationship Id="rId19" Type="http://schemas.openxmlformats.org/officeDocument/2006/relationships/footer" Target="footer3.xml"/><Relationship Id="rId31" Type="http://schemas.openxmlformats.org/officeDocument/2006/relationships/footer" Target="footer6.xml"/><Relationship Id="rId44" Type="http://schemas.openxmlformats.org/officeDocument/2006/relationships/image" Target="media/image16.jpeg"/><Relationship Id="rId52" Type="http://schemas.openxmlformats.org/officeDocument/2006/relationships/hyperlink" Target="http://www.agbpeixevivo.org.br/images/2014/AGB/Guia%20de%20Elaboracao%20de%25%2020Documento%20GED.pdf." TargetMode="External"/><Relationship Id="rId60" Type="http://schemas.openxmlformats.org/officeDocument/2006/relationships/hyperlink" Target="http://cbhvelhas.org.br/programarevitaliza/" TargetMode="External"/><Relationship Id="rId65" Type="http://schemas.openxmlformats.org/officeDocument/2006/relationships/footer" Target="footer12.xml"/><Relationship Id="rId4" Type="http://schemas.microsoft.com/office/2007/relationships/stylesWithEffects" Target="stylesWithEffects.xml"/><Relationship Id="rId9" Type="http://schemas.openxmlformats.org/officeDocument/2006/relationships/hyperlink" Target="file:///C:\Users\Marcia\Desktop\VOLTAR%20NOTEBOOK\HOME%20OFFICE\MODELOS%20IGAM%202020_ATOS\ATO%20005_2020%20CG%20IGAM%20GANDARELA\ANEXO_I_TDR-UTE-A&#769;GUAS%20DO%20GANDARELA%20FINAL.docx" TargetMode="External"/><Relationship Id="rId14" Type="http://schemas.openxmlformats.org/officeDocument/2006/relationships/footer" Target="footer1.xml"/><Relationship Id="rId22" Type="http://schemas.openxmlformats.org/officeDocument/2006/relationships/diagramQuickStyle" Target="diagrams/quickStyle1.xml"/><Relationship Id="rId27" Type="http://schemas.openxmlformats.org/officeDocument/2006/relationships/image" Target="media/image6.png"/><Relationship Id="rId30" Type="http://schemas.openxmlformats.org/officeDocument/2006/relationships/footer" Target="footer5.xml"/><Relationship Id="rId35" Type="http://schemas.openxmlformats.org/officeDocument/2006/relationships/image" Target="media/image10.pn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hyperlink" Target="http://www.agbpeixevivo.org.br/images/2014/cbhvelhas/deliberacoes/DN%2004-2009%20metodologia%20de%20cobranca.pdf" TargetMode="External"/><Relationship Id="rId64" Type="http://schemas.openxmlformats.org/officeDocument/2006/relationships/header" Target="header6.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hyperlink" Target="file:///C:\Users\Marcia\Desktop\VOLTAR%20NOTEBOOK\HOME%20OFFICE\MODELOS%20IGAM%202020_ATOS\ATO%20005_2020%20CG%20IGAM%20GANDARELA\ANEXO_I_TDR-UTE-A&#769;GUAS%20DO%20GANDARELA%20FINAL.docx" TargetMode="External"/><Relationship Id="rId17" Type="http://schemas.openxmlformats.org/officeDocument/2006/relationships/image" Target="media/image4.jpeg"/><Relationship Id="rId25" Type="http://schemas.openxmlformats.org/officeDocument/2006/relationships/header" Target="header2.xml"/><Relationship Id="rId33" Type="http://schemas.openxmlformats.org/officeDocument/2006/relationships/footer" Target="footer7.xml"/><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hyperlink" Target="http://cbhvelhas.org.br/images/2017/Relatorios/Oficio_circular_07_2017_CBH_RIO_DAS_VELHAS_demandas_espontaneas_07_02_2017.pdf" TargetMode="External"/><Relationship Id="rId67" Type="http://schemas.openxmlformats.org/officeDocument/2006/relationships/header" Target="header7.xml"/><Relationship Id="rId20" Type="http://schemas.openxmlformats.org/officeDocument/2006/relationships/diagramData" Target="diagrams/data1.xml"/><Relationship Id="rId41" Type="http://schemas.openxmlformats.org/officeDocument/2006/relationships/image" Target="media/image13.jpeg"/><Relationship Id="rId54" Type="http://schemas.openxmlformats.org/officeDocument/2006/relationships/hyperlink" Target="https://cdn.agenciapeixevivo.org.br/files/uploads/2009/10/images_arquivos_plano_diretor_completo.pdf" TargetMode="External"/><Relationship Id="rId62" Type="http://schemas.openxmlformats.org/officeDocument/2006/relationships/hyperlink" Target="http://agenciapeixevivo.org.br/wp-content/uploads/2009/10/200.98.167.210_site_arquivos_RE_VELHAS_Rev01.pdf" TargetMode="External"/><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10.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11.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12.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13.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3.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4.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5.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6.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7.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8.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footer9.xml.rels><?xml version="1.0" encoding="UTF-8" standalone="yes"?>
<Relationships xmlns="http://schemas.openxmlformats.org/package/2006/relationships"><Relationship Id="rId2" Type="http://schemas.openxmlformats.org/officeDocument/2006/relationships/hyperlink" Target="mailto:licitacao@agenciapeixevivo.org.br" TargetMode="External"/><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header6.xml.rels><?xml version="1.0" encoding="UTF-8" standalone="yes"?>
<Relationships xmlns="http://schemas.openxmlformats.org/package/2006/relationships"><Relationship Id="rId1" Type="http://schemas.openxmlformats.org/officeDocument/2006/relationships/image" Target="media/image1.emf"/></Relationships>
</file>

<file path=word/_rels/header7.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054B180-8297-4EB2-BE67-810543425D07}"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t-BR"/>
        </a:p>
      </dgm:t>
    </dgm:pt>
    <dgm:pt modelId="{75CAE37B-A195-4B6F-90F3-FC62FC419CBE}">
      <dgm:prSet phldrT="[Texto]" custT="1"/>
      <dgm:spPr/>
      <dgm:t>
        <a:bodyPr/>
        <a:lstStyle/>
        <a:p>
          <a:r>
            <a:rPr lang="pt-BR" sz="1050"/>
            <a:t>Coordenador </a:t>
          </a:r>
        </a:p>
      </dgm:t>
    </dgm:pt>
    <dgm:pt modelId="{20A79C7E-0BFE-41E6-B82D-F5B66055FD70}" type="parTrans" cxnId="{95AC8CE2-2005-4240-8C74-77009ECA8314}">
      <dgm:prSet/>
      <dgm:spPr/>
      <dgm:t>
        <a:bodyPr/>
        <a:lstStyle/>
        <a:p>
          <a:endParaRPr lang="pt-BR"/>
        </a:p>
      </dgm:t>
    </dgm:pt>
    <dgm:pt modelId="{38CE14CF-1B8D-49D1-A3E2-18BEF307091B}" type="sibTrans" cxnId="{95AC8CE2-2005-4240-8C74-77009ECA8314}">
      <dgm:prSet/>
      <dgm:spPr/>
      <dgm:t>
        <a:bodyPr/>
        <a:lstStyle/>
        <a:p>
          <a:endParaRPr lang="pt-BR"/>
        </a:p>
      </dgm:t>
    </dgm:pt>
    <dgm:pt modelId="{FE041F7C-6AE0-4FCA-8801-547EAD305883}">
      <dgm:prSet phldrT="[Texto]" custT="1"/>
      <dgm:spPr>
        <a:solidFill>
          <a:schemeClr val="accent2"/>
        </a:solidFill>
      </dgm:spPr>
      <dgm:t>
        <a:bodyPr/>
        <a:lstStyle/>
        <a:p>
          <a:r>
            <a:rPr lang="pt-BR" sz="900"/>
            <a:t> Mobilizador Social (Caeté</a:t>
          </a:r>
          <a:r>
            <a:rPr lang="pt-BR" sz="1200"/>
            <a:t>)</a:t>
          </a:r>
        </a:p>
      </dgm:t>
    </dgm:pt>
    <dgm:pt modelId="{69CB91B1-9912-4694-82E7-28B716328206}" type="parTrans" cxnId="{407715B6-2656-48A2-A295-67347EFEE02A}">
      <dgm:prSet/>
      <dgm:spPr/>
      <dgm:t>
        <a:bodyPr/>
        <a:lstStyle/>
        <a:p>
          <a:endParaRPr lang="pt-BR"/>
        </a:p>
      </dgm:t>
    </dgm:pt>
    <dgm:pt modelId="{B4EE2AD6-5835-4925-8FEA-0FB9C92CA6D9}" type="sibTrans" cxnId="{407715B6-2656-48A2-A295-67347EFEE02A}">
      <dgm:prSet/>
      <dgm:spPr/>
      <dgm:t>
        <a:bodyPr/>
        <a:lstStyle/>
        <a:p>
          <a:endParaRPr lang="pt-BR"/>
        </a:p>
      </dgm:t>
    </dgm:pt>
    <dgm:pt modelId="{9B193883-B06F-4B38-833E-5EF9B4D6F46F}">
      <dgm:prSet phldrT="[Texto]" custT="1"/>
      <dgm:spPr/>
      <dgm:t>
        <a:bodyPr/>
        <a:lstStyle/>
        <a:p>
          <a:r>
            <a:rPr lang="pt-BR" sz="900"/>
            <a:t> Mobilizador Social (Raposos</a:t>
          </a:r>
          <a:r>
            <a:rPr lang="pt-BR" sz="1000"/>
            <a:t>) </a:t>
          </a:r>
        </a:p>
      </dgm:t>
    </dgm:pt>
    <dgm:pt modelId="{C5584137-D28A-4993-88D6-1C6B66F54293}" type="parTrans" cxnId="{B5F660FB-24A0-4E6B-B898-21C2EBDE02F3}">
      <dgm:prSet/>
      <dgm:spPr/>
      <dgm:t>
        <a:bodyPr/>
        <a:lstStyle/>
        <a:p>
          <a:endParaRPr lang="pt-BR"/>
        </a:p>
      </dgm:t>
    </dgm:pt>
    <dgm:pt modelId="{FF224E7A-7C70-4C91-964B-6EA5CF592686}" type="sibTrans" cxnId="{B5F660FB-24A0-4E6B-B898-21C2EBDE02F3}">
      <dgm:prSet/>
      <dgm:spPr/>
      <dgm:t>
        <a:bodyPr/>
        <a:lstStyle/>
        <a:p>
          <a:endParaRPr lang="pt-BR"/>
        </a:p>
      </dgm:t>
    </dgm:pt>
    <dgm:pt modelId="{7B779356-7CFF-44F5-8AC3-8F9F71C5D720}" type="asst">
      <dgm:prSet custT="1"/>
      <dgm:spPr/>
      <dgm:t>
        <a:bodyPr/>
        <a:lstStyle/>
        <a:p>
          <a:r>
            <a:rPr lang="pt-BR" sz="800"/>
            <a:t>Monitores Ambientais</a:t>
          </a:r>
        </a:p>
      </dgm:t>
    </dgm:pt>
    <dgm:pt modelId="{AB8A9351-79D1-4CC2-809B-DE8B6A0AFA9F}" type="parTrans" cxnId="{B56AB88E-8DF3-4D6A-A02A-F711455B2C03}">
      <dgm:prSet/>
      <dgm:spPr/>
      <dgm:t>
        <a:bodyPr/>
        <a:lstStyle/>
        <a:p>
          <a:endParaRPr lang="pt-BR"/>
        </a:p>
      </dgm:t>
    </dgm:pt>
    <dgm:pt modelId="{4B30421A-D078-4A25-A1AB-3F750F972436}" type="sibTrans" cxnId="{B56AB88E-8DF3-4D6A-A02A-F711455B2C03}">
      <dgm:prSet/>
      <dgm:spPr/>
      <dgm:t>
        <a:bodyPr/>
        <a:lstStyle/>
        <a:p>
          <a:endParaRPr lang="pt-BR"/>
        </a:p>
      </dgm:t>
    </dgm:pt>
    <dgm:pt modelId="{5E936DF2-E026-40C0-AFE7-1D0F1B86A0DF}" type="asst">
      <dgm:prSet custT="1"/>
      <dgm:spPr>
        <a:solidFill>
          <a:schemeClr val="accent2"/>
        </a:solidFill>
      </dgm:spPr>
      <dgm:t>
        <a:bodyPr/>
        <a:lstStyle/>
        <a:p>
          <a:r>
            <a:rPr lang="pt-BR" sz="800"/>
            <a:t>Monitores Ambientais</a:t>
          </a:r>
        </a:p>
      </dgm:t>
    </dgm:pt>
    <dgm:pt modelId="{89FB2F0F-4E8B-472B-9013-256BEE50C894}" type="sibTrans" cxnId="{5BAB697B-807B-43F3-9F80-551C60AA3E0A}">
      <dgm:prSet/>
      <dgm:spPr/>
      <dgm:t>
        <a:bodyPr/>
        <a:lstStyle/>
        <a:p>
          <a:endParaRPr lang="pt-BR"/>
        </a:p>
      </dgm:t>
    </dgm:pt>
    <dgm:pt modelId="{A30E6CD2-8FE0-45CC-9564-F2620ECAECE8}" type="parTrans" cxnId="{5BAB697B-807B-43F3-9F80-551C60AA3E0A}">
      <dgm:prSet/>
      <dgm:spPr>
        <a:ln>
          <a:solidFill>
            <a:schemeClr val="accent2"/>
          </a:solidFill>
        </a:ln>
      </dgm:spPr>
      <dgm:t>
        <a:bodyPr/>
        <a:lstStyle/>
        <a:p>
          <a:endParaRPr lang="pt-BR"/>
        </a:p>
      </dgm:t>
    </dgm:pt>
    <dgm:pt modelId="{DF4972BF-2B19-4F43-AD05-BF01380863AA}">
      <dgm:prSet phldrT="[Texto]" custT="1"/>
      <dgm:spPr>
        <a:solidFill>
          <a:schemeClr val="accent6"/>
        </a:solidFill>
      </dgm:spPr>
      <dgm:t>
        <a:bodyPr/>
        <a:lstStyle/>
        <a:p>
          <a:r>
            <a:rPr lang="pt-BR" sz="900"/>
            <a:t> Mobilizador Social (Rio Acima) </a:t>
          </a:r>
        </a:p>
      </dgm:t>
    </dgm:pt>
    <dgm:pt modelId="{A20AF346-6925-4E70-8EF3-B01384E79D9D}" type="sibTrans" cxnId="{F5E158AD-B486-4EB1-8F5D-E189E36A4AEE}">
      <dgm:prSet/>
      <dgm:spPr/>
      <dgm:t>
        <a:bodyPr/>
        <a:lstStyle/>
        <a:p>
          <a:endParaRPr lang="pt-BR"/>
        </a:p>
      </dgm:t>
    </dgm:pt>
    <dgm:pt modelId="{6DE934D1-6CA6-4680-8133-3418A97CBA1A}" type="parTrans" cxnId="{F5E158AD-B486-4EB1-8F5D-E189E36A4AEE}">
      <dgm:prSet/>
      <dgm:spPr/>
      <dgm:t>
        <a:bodyPr/>
        <a:lstStyle/>
        <a:p>
          <a:endParaRPr lang="pt-BR"/>
        </a:p>
      </dgm:t>
    </dgm:pt>
    <dgm:pt modelId="{6A80DAC4-2A53-4209-B25F-6D7FF9F58FD9}" type="asst">
      <dgm:prSet custT="1"/>
      <dgm:spPr>
        <a:solidFill>
          <a:schemeClr val="accent6"/>
        </a:solidFill>
      </dgm:spPr>
      <dgm:t>
        <a:bodyPr/>
        <a:lstStyle/>
        <a:p>
          <a:r>
            <a:rPr lang="pt-BR" sz="800"/>
            <a:t>Monitores Abientais</a:t>
          </a:r>
        </a:p>
      </dgm:t>
    </dgm:pt>
    <dgm:pt modelId="{F60A43CE-3794-4382-9397-F58D1B304BCB}" type="sibTrans" cxnId="{2C3C8AC1-A133-4BA7-A06A-2563094762DC}">
      <dgm:prSet/>
      <dgm:spPr/>
      <dgm:t>
        <a:bodyPr/>
        <a:lstStyle/>
        <a:p>
          <a:endParaRPr lang="pt-BR"/>
        </a:p>
      </dgm:t>
    </dgm:pt>
    <dgm:pt modelId="{377BB768-4D53-4ED1-9708-7291D61B1B7E}" type="parTrans" cxnId="{2C3C8AC1-A133-4BA7-A06A-2563094762DC}">
      <dgm:prSet/>
      <dgm:spPr>
        <a:solidFill>
          <a:schemeClr val="accent6"/>
        </a:solidFill>
        <a:ln>
          <a:solidFill>
            <a:schemeClr val="accent6"/>
          </a:solidFill>
        </a:ln>
      </dgm:spPr>
      <dgm:t>
        <a:bodyPr/>
        <a:lstStyle/>
        <a:p>
          <a:endParaRPr lang="pt-BR"/>
        </a:p>
      </dgm:t>
    </dgm:pt>
    <dgm:pt modelId="{C9E76250-C05F-4BE7-967A-6E6310823624}" type="pres">
      <dgm:prSet presAssocID="{8054B180-8297-4EB2-BE67-810543425D07}" presName="hierChild1" presStyleCnt="0">
        <dgm:presLayoutVars>
          <dgm:orgChart val="1"/>
          <dgm:chPref val="1"/>
          <dgm:dir/>
          <dgm:animOne val="branch"/>
          <dgm:animLvl val="lvl"/>
          <dgm:resizeHandles/>
        </dgm:presLayoutVars>
      </dgm:prSet>
      <dgm:spPr/>
      <dgm:t>
        <a:bodyPr/>
        <a:lstStyle/>
        <a:p>
          <a:endParaRPr lang="pt-BR"/>
        </a:p>
      </dgm:t>
    </dgm:pt>
    <dgm:pt modelId="{051A20E4-0A3A-4E3E-8E6C-E1A29CC19751}" type="pres">
      <dgm:prSet presAssocID="{75CAE37B-A195-4B6F-90F3-FC62FC419CBE}" presName="hierRoot1" presStyleCnt="0">
        <dgm:presLayoutVars>
          <dgm:hierBranch val="init"/>
        </dgm:presLayoutVars>
      </dgm:prSet>
      <dgm:spPr/>
    </dgm:pt>
    <dgm:pt modelId="{83662A63-01AF-4D7F-A351-536B6FD3D1B3}" type="pres">
      <dgm:prSet presAssocID="{75CAE37B-A195-4B6F-90F3-FC62FC419CBE}" presName="rootComposite1" presStyleCnt="0"/>
      <dgm:spPr/>
    </dgm:pt>
    <dgm:pt modelId="{47AB43B7-78DA-4962-AE27-27A0BBAE7C08}" type="pres">
      <dgm:prSet presAssocID="{75CAE37B-A195-4B6F-90F3-FC62FC419CBE}" presName="rootText1" presStyleLbl="node0" presStyleIdx="0" presStyleCnt="1" custLinFactNeighborX="-7318" custLinFactNeighborY="-40">
        <dgm:presLayoutVars>
          <dgm:chPref val="3"/>
        </dgm:presLayoutVars>
      </dgm:prSet>
      <dgm:spPr/>
      <dgm:t>
        <a:bodyPr/>
        <a:lstStyle/>
        <a:p>
          <a:endParaRPr lang="pt-BR"/>
        </a:p>
      </dgm:t>
    </dgm:pt>
    <dgm:pt modelId="{095501D1-4D3C-4580-B3DC-CC3D00776BF2}" type="pres">
      <dgm:prSet presAssocID="{75CAE37B-A195-4B6F-90F3-FC62FC419CBE}" presName="rootConnector1" presStyleLbl="node1" presStyleIdx="0" presStyleCnt="0"/>
      <dgm:spPr/>
      <dgm:t>
        <a:bodyPr/>
        <a:lstStyle/>
        <a:p>
          <a:endParaRPr lang="pt-BR"/>
        </a:p>
      </dgm:t>
    </dgm:pt>
    <dgm:pt modelId="{3F92AC1B-9CB0-4A56-91F8-C43C8559C622}" type="pres">
      <dgm:prSet presAssocID="{75CAE37B-A195-4B6F-90F3-FC62FC419CBE}" presName="hierChild2" presStyleCnt="0"/>
      <dgm:spPr/>
    </dgm:pt>
    <dgm:pt modelId="{0773EAA2-ED60-4BC4-B933-74AA34F6C143}" type="pres">
      <dgm:prSet presAssocID="{69CB91B1-9912-4694-82E7-28B716328206}" presName="Name37" presStyleLbl="parChTrans1D2" presStyleIdx="0" presStyleCnt="3"/>
      <dgm:spPr/>
      <dgm:t>
        <a:bodyPr/>
        <a:lstStyle/>
        <a:p>
          <a:endParaRPr lang="pt-BR"/>
        </a:p>
      </dgm:t>
    </dgm:pt>
    <dgm:pt modelId="{A3D3467C-0DFD-48F1-829A-8740D8660DA3}" type="pres">
      <dgm:prSet presAssocID="{FE041F7C-6AE0-4FCA-8801-547EAD305883}" presName="hierRoot2" presStyleCnt="0">
        <dgm:presLayoutVars>
          <dgm:hierBranch val="init"/>
        </dgm:presLayoutVars>
      </dgm:prSet>
      <dgm:spPr/>
    </dgm:pt>
    <dgm:pt modelId="{11B6DAD6-7197-4353-9B32-614EDECF8C4F}" type="pres">
      <dgm:prSet presAssocID="{FE041F7C-6AE0-4FCA-8801-547EAD305883}" presName="rootComposite" presStyleCnt="0"/>
      <dgm:spPr/>
    </dgm:pt>
    <dgm:pt modelId="{6B41EB5C-C07A-4A7D-895A-FDE2A3E570F9}" type="pres">
      <dgm:prSet presAssocID="{FE041F7C-6AE0-4FCA-8801-547EAD305883}" presName="rootText" presStyleLbl="node2" presStyleIdx="0" presStyleCnt="3" custLinFactX="-1778" custLinFactNeighborX="-100000" custLinFactNeighborY="9148">
        <dgm:presLayoutVars>
          <dgm:chPref val="3"/>
        </dgm:presLayoutVars>
      </dgm:prSet>
      <dgm:spPr/>
      <dgm:t>
        <a:bodyPr/>
        <a:lstStyle/>
        <a:p>
          <a:endParaRPr lang="pt-BR"/>
        </a:p>
      </dgm:t>
    </dgm:pt>
    <dgm:pt modelId="{D8021BF0-C147-4795-B3B8-BFE0EEB02E3D}" type="pres">
      <dgm:prSet presAssocID="{FE041F7C-6AE0-4FCA-8801-547EAD305883}" presName="rootConnector" presStyleLbl="node2" presStyleIdx="0" presStyleCnt="3"/>
      <dgm:spPr/>
      <dgm:t>
        <a:bodyPr/>
        <a:lstStyle/>
        <a:p>
          <a:endParaRPr lang="pt-BR"/>
        </a:p>
      </dgm:t>
    </dgm:pt>
    <dgm:pt modelId="{ACAC00BF-AAEC-434B-89AE-840270DC3348}" type="pres">
      <dgm:prSet presAssocID="{FE041F7C-6AE0-4FCA-8801-547EAD305883}" presName="hierChild4" presStyleCnt="0"/>
      <dgm:spPr/>
    </dgm:pt>
    <dgm:pt modelId="{CC8ADA1E-79AF-45FD-8F18-E74D341CAFEE}" type="pres">
      <dgm:prSet presAssocID="{FE041F7C-6AE0-4FCA-8801-547EAD305883}" presName="hierChild5" presStyleCnt="0"/>
      <dgm:spPr/>
    </dgm:pt>
    <dgm:pt modelId="{D5167736-A489-440B-9E85-DFCF244D0F45}" type="pres">
      <dgm:prSet presAssocID="{A30E6CD2-8FE0-45CC-9564-F2620ECAECE8}" presName="Name111" presStyleLbl="parChTrans1D3" presStyleIdx="0" presStyleCnt="3"/>
      <dgm:spPr/>
      <dgm:t>
        <a:bodyPr/>
        <a:lstStyle/>
        <a:p>
          <a:endParaRPr lang="pt-BR"/>
        </a:p>
      </dgm:t>
    </dgm:pt>
    <dgm:pt modelId="{4406E51B-391A-4D8C-B593-60049779BBB9}" type="pres">
      <dgm:prSet presAssocID="{5E936DF2-E026-40C0-AFE7-1D0F1B86A0DF}" presName="hierRoot3" presStyleCnt="0">
        <dgm:presLayoutVars>
          <dgm:hierBranch val="init"/>
        </dgm:presLayoutVars>
      </dgm:prSet>
      <dgm:spPr/>
    </dgm:pt>
    <dgm:pt modelId="{59D0E348-C643-4301-B253-5AD7EC3DA563}" type="pres">
      <dgm:prSet presAssocID="{5E936DF2-E026-40C0-AFE7-1D0F1B86A0DF}" presName="rootComposite3" presStyleCnt="0"/>
      <dgm:spPr/>
    </dgm:pt>
    <dgm:pt modelId="{BD85F2EE-C01D-4010-A617-4CC45EB3D01C}" type="pres">
      <dgm:prSet presAssocID="{5E936DF2-E026-40C0-AFE7-1D0F1B86A0DF}" presName="rootText3" presStyleLbl="asst2" presStyleIdx="0" presStyleCnt="3" custScaleX="88987" custScaleY="89724" custLinFactNeighborX="6269" custLinFactNeighborY="-12769">
        <dgm:presLayoutVars>
          <dgm:chPref val="3"/>
        </dgm:presLayoutVars>
      </dgm:prSet>
      <dgm:spPr/>
      <dgm:t>
        <a:bodyPr/>
        <a:lstStyle/>
        <a:p>
          <a:endParaRPr lang="pt-BR"/>
        </a:p>
      </dgm:t>
    </dgm:pt>
    <dgm:pt modelId="{D658363E-B38C-4839-BE64-84B3CABF0374}" type="pres">
      <dgm:prSet presAssocID="{5E936DF2-E026-40C0-AFE7-1D0F1B86A0DF}" presName="rootConnector3" presStyleLbl="asst2" presStyleIdx="0" presStyleCnt="3"/>
      <dgm:spPr/>
      <dgm:t>
        <a:bodyPr/>
        <a:lstStyle/>
        <a:p>
          <a:endParaRPr lang="pt-BR"/>
        </a:p>
      </dgm:t>
    </dgm:pt>
    <dgm:pt modelId="{AD680BA9-2BEE-4C0C-A9E9-4508847A7AA9}" type="pres">
      <dgm:prSet presAssocID="{5E936DF2-E026-40C0-AFE7-1D0F1B86A0DF}" presName="hierChild6" presStyleCnt="0"/>
      <dgm:spPr/>
    </dgm:pt>
    <dgm:pt modelId="{710EC832-A523-462E-9C4E-CBF80876AB09}" type="pres">
      <dgm:prSet presAssocID="{5E936DF2-E026-40C0-AFE7-1D0F1B86A0DF}" presName="hierChild7" presStyleCnt="0"/>
      <dgm:spPr/>
    </dgm:pt>
    <dgm:pt modelId="{48ABF643-F2C0-4D4A-828C-C5291B3014C5}" type="pres">
      <dgm:prSet presAssocID="{C5584137-D28A-4993-88D6-1C6B66F54293}" presName="Name37" presStyleLbl="parChTrans1D2" presStyleIdx="1" presStyleCnt="3"/>
      <dgm:spPr/>
      <dgm:t>
        <a:bodyPr/>
        <a:lstStyle/>
        <a:p>
          <a:endParaRPr lang="pt-BR"/>
        </a:p>
      </dgm:t>
    </dgm:pt>
    <dgm:pt modelId="{0FB6070A-4A87-4B2F-8781-6C99F4ABC48C}" type="pres">
      <dgm:prSet presAssocID="{9B193883-B06F-4B38-833E-5EF9B4D6F46F}" presName="hierRoot2" presStyleCnt="0">
        <dgm:presLayoutVars>
          <dgm:hierBranch val="init"/>
        </dgm:presLayoutVars>
      </dgm:prSet>
      <dgm:spPr/>
    </dgm:pt>
    <dgm:pt modelId="{1C8066B0-2715-4975-82DC-036DAECB6835}" type="pres">
      <dgm:prSet presAssocID="{9B193883-B06F-4B38-833E-5EF9B4D6F46F}" presName="rootComposite" presStyleCnt="0"/>
      <dgm:spPr/>
    </dgm:pt>
    <dgm:pt modelId="{034824B3-5F36-4D1B-9633-4F1CD19F2B00}" type="pres">
      <dgm:prSet presAssocID="{9B193883-B06F-4B38-833E-5EF9B4D6F46F}" presName="rootText" presStyleLbl="node2" presStyleIdx="1" presStyleCnt="3" custLinFactNeighborX="-7318" custLinFactNeighborY="-40">
        <dgm:presLayoutVars>
          <dgm:chPref val="3"/>
        </dgm:presLayoutVars>
      </dgm:prSet>
      <dgm:spPr/>
      <dgm:t>
        <a:bodyPr/>
        <a:lstStyle/>
        <a:p>
          <a:endParaRPr lang="pt-BR"/>
        </a:p>
      </dgm:t>
    </dgm:pt>
    <dgm:pt modelId="{C5EE1A88-6952-405D-8BEC-A0FB8BE77AF2}" type="pres">
      <dgm:prSet presAssocID="{9B193883-B06F-4B38-833E-5EF9B4D6F46F}" presName="rootConnector" presStyleLbl="node2" presStyleIdx="1" presStyleCnt="3"/>
      <dgm:spPr/>
      <dgm:t>
        <a:bodyPr/>
        <a:lstStyle/>
        <a:p>
          <a:endParaRPr lang="pt-BR"/>
        </a:p>
      </dgm:t>
    </dgm:pt>
    <dgm:pt modelId="{A130AE5F-D18B-45D4-A78A-701A6849ED4B}" type="pres">
      <dgm:prSet presAssocID="{9B193883-B06F-4B38-833E-5EF9B4D6F46F}" presName="hierChild4" presStyleCnt="0"/>
      <dgm:spPr/>
    </dgm:pt>
    <dgm:pt modelId="{E1F8A81A-78C8-4DD3-B470-FAECC25ED20D}" type="pres">
      <dgm:prSet presAssocID="{9B193883-B06F-4B38-833E-5EF9B4D6F46F}" presName="hierChild5" presStyleCnt="0"/>
      <dgm:spPr/>
    </dgm:pt>
    <dgm:pt modelId="{0F18D2D7-25A6-43F8-95BA-C07D9F037261}" type="pres">
      <dgm:prSet presAssocID="{AB8A9351-79D1-4CC2-809B-DE8B6A0AFA9F}" presName="Name111" presStyleLbl="parChTrans1D3" presStyleIdx="1" presStyleCnt="3"/>
      <dgm:spPr/>
      <dgm:t>
        <a:bodyPr/>
        <a:lstStyle/>
        <a:p>
          <a:endParaRPr lang="pt-BR"/>
        </a:p>
      </dgm:t>
    </dgm:pt>
    <dgm:pt modelId="{98979427-8F87-4523-9B43-40A4893AB41C}" type="pres">
      <dgm:prSet presAssocID="{7B779356-7CFF-44F5-8AC3-8F9F71C5D720}" presName="hierRoot3" presStyleCnt="0">
        <dgm:presLayoutVars>
          <dgm:hierBranch val="init"/>
        </dgm:presLayoutVars>
      </dgm:prSet>
      <dgm:spPr/>
    </dgm:pt>
    <dgm:pt modelId="{6652FAAF-8BB8-4C55-B8FE-577961E236C4}" type="pres">
      <dgm:prSet presAssocID="{7B779356-7CFF-44F5-8AC3-8F9F71C5D720}" presName="rootComposite3" presStyleCnt="0"/>
      <dgm:spPr/>
    </dgm:pt>
    <dgm:pt modelId="{CA13E00B-3E65-4357-B1E1-704BFA3835CA}" type="pres">
      <dgm:prSet presAssocID="{7B779356-7CFF-44F5-8AC3-8F9F71C5D720}" presName="rootText3" presStyleLbl="asst2" presStyleIdx="1" presStyleCnt="3" custScaleX="89430" custScaleY="95839" custLinFactX="162" custLinFactNeighborX="100000" custLinFactNeighborY="-14092">
        <dgm:presLayoutVars>
          <dgm:chPref val="3"/>
        </dgm:presLayoutVars>
      </dgm:prSet>
      <dgm:spPr/>
      <dgm:t>
        <a:bodyPr/>
        <a:lstStyle/>
        <a:p>
          <a:endParaRPr lang="pt-BR"/>
        </a:p>
      </dgm:t>
    </dgm:pt>
    <dgm:pt modelId="{53F0BD6D-1EAB-4788-AFD0-77CEEC806B39}" type="pres">
      <dgm:prSet presAssocID="{7B779356-7CFF-44F5-8AC3-8F9F71C5D720}" presName="rootConnector3" presStyleLbl="asst2" presStyleIdx="1" presStyleCnt="3"/>
      <dgm:spPr/>
      <dgm:t>
        <a:bodyPr/>
        <a:lstStyle/>
        <a:p>
          <a:endParaRPr lang="pt-BR"/>
        </a:p>
      </dgm:t>
    </dgm:pt>
    <dgm:pt modelId="{375227AF-AD5B-40C1-B31C-8235D1120F33}" type="pres">
      <dgm:prSet presAssocID="{7B779356-7CFF-44F5-8AC3-8F9F71C5D720}" presName="hierChild6" presStyleCnt="0"/>
      <dgm:spPr/>
    </dgm:pt>
    <dgm:pt modelId="{1EAB1AE8-C183-4E61-BF7E-907E56BE9C5D}" type="pres">
      <dgm:prSet presAssocID="{7B779356-7CFF-44F5-8AC3-8F9F71C5D720}" presName="hierChild7" presStyleCnt="0"/>
      <dgm:spPr/>
    </dgm:pt>
    <dgm:pt modelId="{AD59A9FE-D8DF-406D-AA1E-492F6685054D}" type="pres">
      <dgm:prSet presAssocID="{6DE934D1-6CA6-4680-8133-3418A97CBA1A}" presName="Name37" presStyleLbl="parChTrans1D2" presStyleIdx="2" presStyleCnt="3"/>
      <dgm:spPr/>
      <dgm:t>
        <a:bodyPr/>
        <a:lstStyle/>
        <a:p>
          <a:endParaRPr lang="pt-BR"/>
        </a:p>
      </dgm:t>
    </dgm:pt>
    <dgm:pt modelId="{14FDA3C7-8C6B-463C-8A86-FFA5B621A955}" type="pres">
      <dgm:prSet presAssocID="{DF4972BF-2B19-4F43-AD05-BF01380863AA}" presName="hierRoot2" presStyleCnt="0">
        <dgm:presLayoutVars>
          <dgm:hierBranch val="init"/>
        </dgm:presLayoutVars>
      </dgm:prSet>
      <dgm:spPr/>
    </dgm:pt>
    <dgm:pt modelId="{E8C56A48-AC16-4453-9EA5-E463743A57F9}" type="pres">
      <dgm:prSet presAssocID="{DF4972BF-2B19-4F43-AD05-BF01380863AA}" presName="rootComposite" presStyleCnt="0"/>
      <dgm:spPr/>
    </dgm:pt>
    <dgm:pt modelId="{B11C8C43-BF33-4712-B417-E1712E7BD838}" type="pres">
      <dgm:prSet presAssocID="{DF4972BF-2B19-4F43-AD05-BF01380863AA}" presName="rootText" presStyleLbl="node2" presStyleIdx="2" presStyleCnt="3" custLinFactNeighborX="84315" custLinFactNeighborY="9142">
        <dgm:presLayoutVars>
          <dgm:chPref val="3"/>
        </dgm:presLayoutVars>
      </dgm:prSet>
      <dgm:spPr/>
      <dgm:t>
        <a:bodyPr/>
        <a:lstStyle/>
        <a:p>
          <a:endParaRPr lang="pt-BR"/>
        </a:p>
      </dgm:t>
    </dgm:pt>
    <dgm:pt modelId="{1753551A-B927-4488-843F-A907AF95CC5F}" type="pres">
      <dgm:prSet presAssocID="{DF4972BF-2B19-4F43-AD05-BF01380863AA}" presName="rootConnector" presStyleLbl="node2" presStyleIdx="2" presStyleCnt="3"/>
      <dgm:spPr/>
      <dgm:t>
        <a:bodyPr/>
        <a:lstStyle/>
        <a:p>
          <a:endParaRPr lang="pt-BR"/>
        </a:p>
      </dgm:t>
    </dgm:pt>
    <dgm:pt modelId="{04537CE6-6B03-424C-B1A0-127E22A0D5F9}" type="pres">
      <dgm:prSet presAssocID="{DF4972BF-2B19-4F43-AD05-BF01380863AA}" presName="hierChild4" presStyleCnt="0"/>
      <dgm:spPr/>
    </dgm:pt>
    <dgm:pt modelId="{9452C986-234D-47A1-82A3-141128FD16B2}" type="pres">
      <dgm:prSet presAssocID="{DF4972BF-2B19-4F43-AD05-BF01380863AA}" presName="hierChild5" presStyleCnt="0"/>
      <dgm:spPr/>
    </dgm:pt>
    <dgm:pt modelId="{9BFF9E7A-699E-4A5B-8AEF-B14E560C8716}" type="pres">
      <dgm:prSet presAssocID="{377BB768-4D53-4ED1-9708-7291D61B1B7E}" presName="Name111" presStyleLbl="parChTrans1D3" presStyleIdx="2" presStyleCnt="3"/>
      <dgm:spPr/>
      <dgm:t>
        <a:bodyPr/>
        <a:lstStyle/>
        <a:p>
          <a:endParaRPr lang="pt-BR"/>
        </a:p>
      </dgm:t>
    </dgm:pt>
    <dgm:pt modelId="{BFB8B08E-2121-440F-9BC7-A97CFF5C448B}" type="pres">
      <dgm:prSet presAssocID="{6A80DAC4-2A53-4209-B25F-6D7FF9F58FD9}" presName="hierRoot3" presStyleCnt="0">
        <dgm:presLayoutVars>
          <dgm:hierBranch val="init"/>
        </dgm:presLayoutVars>
      </dgm:prSet>
      <dgm:spPr/>
    </dgm:pt>
    <dgm:pt modelId="{03FF13E1-ED03-4E34-A07E-C93326B58EA3}" type="pres">
      <dgm:prSet presAssocID="{6A80DAC4-2A53-4209-B25F-6D7FF9F58FD9}" presName="rootComposite3" presStyleCnt="0"/>
      <dgm:spPr/>
    </dgm:pt>
    <dgm:pt modelId="{82B070A3-6B00-4393-8D54-A9894AA75806}" type="pres">
      <dgm:prSet presAssocID="{6A80DAC4-2A53-4209-B25F-6D7FF9F58FD9}" presName="rootText3" presStyleLbl="asst2" presStyleIdx="2" presStyleCnt="3" custScaleX="93770" custScaleY="92170" custLinFactX="95618" custLinFactNeighborX="100000" custLinFactNeighborY="-14665">
        <dgm:presLayoutVars>
          <dgm:chPref val="3"/>
        </dgm:presLayoutVars>
      </dgm:prSet>
      <dgm:spPr/>
      <dgm:t>
        <a:bodyPr/>
        <a:lstStyle/>
        <a:p>
          <a:endParaRPr lang="pt-BR"/>
        </a:p>
      </dgm:t>
    </dgm:pt>
    <dgm:pt modelId="{5FE8D91B-C335-42C5-9140-FAB19775795E}" type="pres">
      <dgm:prSet presAssocID="{6A80DAC4-2A53-4209-B25F-6D7FF9F58FD9}" presName="rootConnector3" presStyleLbl="asst2" presStyleIdx="2" presStyleCnt="3"/>
      <dgm:spPr/>
      <dgm:t>
        <a:bodyPr/>
        <a:lstStyle/>
        <a:p>
          <a:endParaRPr lang="pt-BR"/>
        </a:p>
      </dgm:t>
    </dgm:pt>
    <dgm:pt modelId="{B1ABC34C-4EF3-4CC8-A721-39A2298169D1}" type="pres">
      <dgm:prSet presAssocID="{6A80DAC4-2A53-4209-B25F-6D7FF9F58FD9}" presName="hierChild6" presStyleCnt="0"/>
      <dgm:spPr/>
    </dgm:pt>
    <dgm:pt modelId="{8278F0A5-8C15-4D8A-87A4-0B36B6CBF7D4}" type="pres">
      <dgm:prSet presAssocID="{6A80DAC4-2A53-4209-B25F-6D7FF9F58FD9}" presName="hierChild7" presStyleCnt="0"/>
      <dgm:spPr/>
    </dgm:pt>
    <dgm:pt modelId="{F2C9CA98-6555-4D02-A9F0-EBD9DF0C5F56}" type="pres">
      <dgm:prSet presAssocID="{75CAE37B-A195-4B6F-90F3-FC62FC419CBE}" presName="hierChild3" presStyleCnt="0"/>
      <dgm:spPr/>
    </dgm:pt>
  </dgm:ptLst>
  <dgm:cxnLst>
    <dgm:cxn modelId="{407715B6-2656-48A2-A295-67347EFEE02A}" srcId="{75CAE37B-A195-4B6F-90F3-FC62FC419CBE}" destId="{FE041F7C-6AE0-4FCA-8801-547EAD305883}" srcOrd="0" destOrd="0" parTransId="{69CB91B1-9912-4694-82E7-28B716328206}" sibTransId="{B4EE2AD6-5835-4925-8FEA-0FB9C92CA6D9}"/>
    <dgm:cxn modelId="{02BE7DC1-500D-40CC-AD7C-B270A5D0D5B3}" type="presOf" srcId="{377BB768-4D53-4ED1-9708-7291D61B1B7E}" destId="{9BFF9E7A-699E-4A5B-8AEF-B14E560C8716}" srcOrd="0" destOrd="0" presId="urn:microsoft.com/office/officeart/2005/8/layout/orgChart1"/>
    <dgm:cxn modelId="{27321949-1BE7-45CD-9203-6601E517A86E}" type="presOf" srcId="{6DE934D1-6CA6-4680-8133-3418A97CBA1A}" destId="{AD59A9FE-D8DF-406D-AA1E-492F6685054D}" srcOrd="0" destOrd="0" presId="urn:microsoft.com/office/officeart/2005/8/layout/orgChart1"/>
    <dgm:cxn modelId="{B56AB88E-8DF3-4D6A-A02A-F711455B2C03}" srcId="{9B193883-B06F-4B38-833E-5EF9B4D6F46F}" destId="{7B779356-7CFF-44F5-8AC3-8F9F71C5D720}" srcOrd="0" destOrd="0" parTransId="{AB8A9351-79D1-4CC2-809B-DE8B6A0AFA9F}" sibTransId="{4B30421A-D078-4A25-A1AB-3F750F972436}"/>
    <dgm:cxn modelId="{E09C54FD-E751-405A-A08B-B7A530558BA2}" type="presOf" srcId="{6A80DAC4-2A53-4209-B25F-6D7FF9F58FD9}" destId="{5FE8D91B-C335-42C5-9140-FAB19775795E}" srcOrd="1" destOrd="0" presId="urn:microsoft.com/office/officeart/2005/8/layout/orgChart1"/>
    <dgm:cxn modelId="{CC0A6CAB-610C-4820-A742-A47B4CCD1DBB}" type="presOf" srcId="{AB8A9351-79D1-4CC2-809B-DE8B6A0AFA9F}" destId="{0F18D2D7-25A6-43F8-95BA-C07D9F037261}" srcOrd="0" destOrd="0" presId="urn:microsoft.com/office/officeart/2005/8/layout/orgChart1"/>
    <dgm:cxn modelId="{FCCBDE0C-F3CF-48EB-9732-CCC8E786723C}" type="presOf" srcId="{7B779356-7CFF-44F5-8AC3-8F9F71C5D720}" destId="{53F0BD6D-1EAB-4788-AFD0-77CEEC806B39}" srcOrd="1" destOrd="0" presId="urn:microsoft.com/office/officeart/2005/8/layout/orgChart1"/>
    <dgm:cxn modelId="{33F70BFD-A005-42F0-85FB-0AFC256D2913}" type="presOf" srcId="{C5584137-D28A-4993-88D6-1C6B66F54293}" destId="{48ABF643-F2C0-4D4A-828C-C5291B3014C5}" srcOrd="0" destOrd="0" presId="urn:microsoft.com/office/officeart/2005/8/layout/orgChart1"/>
    <dgm:cxn modelId="{5BAB697B-807B-43F3-9F80-551C60AA3E0A}" srcId="{FE041F7C-6AE0-4FCA-8801-547EAD305883}" destId="{5E936DF2-E026-40C0-AFE7-1D0F1B86A0DF}" srcOrd="0" destOrd="0" parTransId="{A30E6CD2-8FE0-45CC-9564-F2620ECAECE8}" sibTransId="{89FB2F0F-4E8B-472B-9013-256BEE50C894}"/>
    <dgm:cxn modelId="{A91AF2A2-8DBC-439B-BD7C-9D11E0033AA8}" type="presOf" srcId="{5E936DF2-E026-40C0-AFE7-1D0F1B86A0DF}" destId="{BD85F2EE-C01D-4010-A617-4CC45EB3D01C}" srcOrd="0" destOrd="0" presId="urn:microsoft.com/office/officeart/2005/8/layout/orgChart1"/>
    <dgm:cxn modelId="{959DB1F0-555F-42B1-85E9-1A9FD444E585}" type="presOf" srcId="{DF4972BF-2B19-4F43-AD05-BF01380863AA}" destId="{B11C8C43-BF33-4712-B417-E1712E7BD838}" srcOrd="0" destOrd="0" presId="urn:microsoft.com/office/officeart/2005/8/layout/orgChart1"/>
    <dgm:cxn modelId="{8399EEC2-669F-4567-A7A2-1E2A6F307659}" type="presOf" srcId="{5E936DF2-E026-40C0-AFE7-1D0F1B86A0DF}" destId="{D658363E-B38C-4839-BE64-84B3CABF0374}" srcOrd="1" destOrd="0" presId="urn:microsoft.com/office/officeart/2005/8/layout/orgChart1"/>
    <dgm:cxn modelId="{4BA48377-89FF-40A6-A467-96B872B0793C}" type="presOf" srcId="{75CAE37B-A195-4B6F-90F3-FC62FC419CBE}" destId="{47AB43B7-78DA-4962-AE27-27A0BBAE7C08}" srcOrd="0" destOrd="0" presId="urn:microsoft.com/office/officeart/2005/8/layout/orgChart1"/>
    <dgm:cxn modelId="{19A1B22D-B472-4CB2-9464-0EBAF03DD63C}" type="presOf" srcId="{FE041F7C-6AE0-4FCA-8801-547EAD305883}" destId="{6B41EB5C-C07A-4A7D-895A-FDE2A3E570F9}" srcOrd="0" destOrd="0" presId="urn:microsoft.com/office/officeart/2005/8/layout/orgChart1"/>
    <dgm:cxn modelId="{ED6F1D9C-246A-489D-9A61-155E4DEE4855}" type="presOf" srcId="{69CB91B1-9912-4694-82E7-28B716328206}" destId="{0773EAA2-ED60-4BC4-B933-74AA34F6C143}" srcOrd="0" destOrd="0" presId="urn:microsoft.com/office/officeart/2005/8/layout/orgChart1"/>
    <dgm:cxn modelId="{2C3C8AC1-A133-4BA7-A06A-2563094762DC}" srcId="{DF4972BF-2B19-4F43-AD05-BF01380863AA}" destId="{6A80DAC4-2A53-4209-B25F-6D7FF9F58FD9}" srcOrd="0" destOrd="0" parTransId="{377BB768-4D53-4ED1-9708-7291D61B1B7E}" sibTransId="{F60A43CE-3794-4382-9397-F58D1B304BCB}"/>
    <dgm:cxn modelId="{B4C21A47-5F99-4207-B9D0-2D074C326125}" type="presOf" srcId="{6A80DAC4-2A53-4209-B25F-6D7FF9F58FD9}" destId="{82B070A3-6B00-4393-8D54-A9894AA75806}" srcOrd="0" destOrd="0" presId="urn:microsoft.com/office/officeart/2005/8/layout/orgChart1"/>
    <dgm:cxn modelId="{CA5D4AC0-9DC0-4066-B738-803E88210DF2}" type="presOf" srcId="{75CAE37B-A195-4B6F-90F3-FC62FC419CBE}" destId="{095501D1-4D3C-4580-B3DC-CC3D00776BF2}" srcOrd="1" destOrd="0" presId="urn:microsoft.com/office/officeart/2005/8/layout/orgChart1"/>
    <dgm:cxn modelId="{554C0528-3449-41F6-854C-2D38529FE40E}" type="presOf" srcId="{A30E6CD2-8FE0-45CC-9564-F2620ECAECE8}" destId="{D5167736-A489-440B-9E85-DFCF244D0F45}" srcOrd="0" destOrd="0" presId="urn:microsoft.com/office/officeart/2005/8/layout/orgChart1"/>
    <dgm:cxn modelId="{F5E158AD-B486-4EB1-8F5D-E189E36A4AEE}" srcId="{75CAE37B-A195-4B6F-90F3-FC62FC419CBE}" destId="{DF4972BF-2B19-4F43-AD05-BF01380863AA}" srcOrd="2" destOrd="0" parTransId="{6DE934D1-6CA6-4680-8133-3418A97CBA1A}" sibTransId="{A20AF346-6925-4E70-8EF3-B01384E79D9D}"/>
    <dgm:cxn modelId="{96AF008C-2C3C-42CD-809D-945BB6C3CDC0}" type="presOf" srcId="{FE041F7C-6AE0-4FCA-8801-547EAD305883}" destId="{D8021BF0-C147-4795-B3B8-BFE0EEB02E3D}" srcOrd="1" destOrd="0" presId="urn:microsoft.com/office/officeart/2005/8/layout/orgChart1"/>
    <dgm:cxn modelId="{F4262763-79F4-43FA-B598-F06CDFE1B0D4}" type="presOf" srcId="{9B193883-B06F-4B38-833E-5EF9B4D6F46F}" destId="{034824B3-5F36-4D1B-9633-4F1CD19F2B00}" srcOrd="0" destOrd="0" presId="urn:microsoft.com/office/officeart/2005/8/layout/orgChart1"/>
    <dgm:cxn modelId="{B5F660FB-24A0-4E6B-B898-21C2EBDE02F3}" srcId="{75CAE37B-A195-4B6F-90F3-FC62FC419CBE}" destId="{9B193883-B06F-4B38-833E-5EF9B4D6F46F}" srcOrd="1" destOrd="0" parTransId="{C5584137-D28A-4993-88D6-1C6B66F54293}" sibTransId="{FF224E7A-7C70-4C91-964B-6EA5CF592686}"/>
    <dgm:cxn modelId="{95AC8CE2-2005-4240-8C74-77009ECA8314}" srcId="{8054B180-8297-4EB2-BE67-810543425D07}" destId="{75CAE37B-A195-4B6F-90F3-FC62FC419CBE}" srcOrd="0" destOrd="0" parTransId="{20A79C7E-0BFE-41E6-B82D-F5B66055FD70}" sibTransId="{38CE14CF-1B8D-49D1-A3E2-18BEF307091B}"/>
    <dgm:cxn modelId="{DB97421C-CDA4-40F0-ACB2-EEE716CB094C}" type="presOf" srcId="{DF4972BF-2B19-4F43-AD05-BF01380863AA}" destId="{1753551A-B927-4488-843F-A907AF95CC5F}" srcOrd="1" destOrd="0" presId="urn:microsoft.com/office/officeart/2005/8/layout/orgChart1"/>
    <dgm:cxn modelId="{B80EB867-2B75-461A-A58A-966A1D60BA9D}" type="presOf" srcId="{8054B180-8297-4EB2-BE67-810543425D07}" destId="{C9E76250-C05F-4BE7-967A-6E6310823624}" srcOrd="0" destOrd="0" presId="urn:microsoft.com/office/officeart/2005/8/layout/orgChart1"/>
    <dgm:cxn modelId="{AA14439B-457D-4212-A491-6A05334467D1}" type="presOf" srcId="{9B193883-B06F-4B38-833E-5EF9B4D6F46F}" destId="{C5EE1A88-6952-405D-8BEC-A0FB8BE77AF2}" srcOrd="1" destOrd="0" presId="urn:microsoft.com/office/officeart/2005/8/layout/orgChart1"/>
    <dgm:cxn modelId="{17E60D76-8FAA-4C3A-BE71-4020C2136395}" type="presOf" srcId="{7B779356-7CFF-44F5-8AC3-8F9F71C5D720}" destId="{CA13E00B-3E65-4357-B1E1-704BFA3835CA}" srcOrd="0" destOrd="0" presId="urn:microsoft.com/office/officeart/2005/8/layout/orgChart1"/>
    <dgm:cxn modelId="{8B7ADB60-B4D7-4008-8D95-EFD5E2A2D063}" type="presParOf" srcId="{C9E76250-C05F-4BE7-967A-6E6310823624}" destId="{051A20E4-0A3A-4E3E-8E6C-E1A29CC19751}" srcOrd="0" destOrd="0" presId="urn:microsoft.com/office/officeart/2005/8/layout/orgChart1"/>
    <dgm:cxn modelId="{646DC8EC-9FA7-4FA4-B03B-B37A9E52317F}" type="presParOf" srcId="{051A20E4-0A3A-4E3E-8E6C-E1A29CC19751}" destId="{83662A63-01AF-4D7F-A351-536B6FD3D1B3}" srcOrd="0" destOrd="0" presId="urn:microsoft.com/office/officeart/2005/8/layout/orgChart1"/>
    <dgm:cxn modelId="{A143485D-74B1-449B-BC8F-FE108CDF3616}" type="presParOf" srcId="{83662A63-01AF-4D7F-A351-536B6FD3D1B3}" destId="{47AB43B7-78DA-4962-AE27-27A0BBAE7C08}" srcOrd="0" destOrd="0" presId="urn:microsoft.com/office/officeart/2005/8/layout/orgChart1"/>
    <dgm:cxn modelId="{AD5C1345-8881-4E2C-ACD3-9C3DCBEC63AF}" type="presParOf" srcId="{83662A63-01AF-4D7F-A351-536B6FD3D1B3}" destId="{095501D1-4D3C-4580-B3DC-CC3D00776BF2}" srcOrd="1" destOrd="0" presId="urn:microsoft.com/office/officeart/2005/8/layout/orgChart1"/>
    <dgm:cxn modelId="{D26DC48D-EA29-45AF-99CF-3730090752DC}" type="presParOf" srcId="{051A20E4-0A3A-4E3E-8E6C-E1A29CC19751}" destId="{3F92AC1B-9CB0-4A56-91F8-C43C8559C622}" srcOrd="1" destOrd="0" presId="urn:microsoft.com/office/officeart/2005/8/layout/orgChart1"/>
    <dgm:cxn modelId="{4A8D7F6E-9E5A-4BBD-935D-E69DD93877BB}" type="presParOf" srcId="{3F92AC1B-9CB0-4A56-91F8-C43C8559C622}" destId="{0773EAA2-ED60-4BC4-B933-74AA34F6C143}" srcOrd="0" destOrd="0" presId="urn:microsoft.com/office/officeart/2005/8/layout/orgChart1"/>
    <dgm:cxn modelId="{15EC739E-742B-4796-8192-FEEBFB1CB114}" type="presParOf" srcId="{3F92AC1B-9CB0-4A56-91F8-C43C8559C622}" destId="{A3D3467C-0DFD-48F1-829A-8740D8660DA3}" srcOrd="1" destOrd="0" presId="urn:microsoft.com/office/officeart/2005/8/layout/orgChart1"/>
    <dgm:cxn modelId="{35FBD6D7-702E-42B4-95F9-3A3B2E47B697}" type="presParOf" srcId="{A3D3467C-0DFD-48F1-829A-8740D8660DA3}" destId="{11B6DAD6-7197-4353-9B32-614EDECF8C4F}" srcOrd="0" destOrd="0" presId="urn:microsoft.com/office/officeart/2005/8/layout/orgChart1"/>
    <dgm:cxn modelId="{725F72C6-EEAD-448C-9A02-2BA73E186CD3}" type="presParOf" srcId="{11B6DAD6-7197-4353-9B32-614EDECF8C4F}" destId="{6B41EB5C-C07A-4A7D-895A-FDE2A3E570F9}" srcOrd="0" destOrd="0" presId="urn:microsoft.com/office/officeart/2005/8/layout/orgChart1"/>
    <dgm:cxn modelId="{7477DE0B-0232-44A3-94FA-F9CFBCBCCEC7}" type="presParOf" srcId="{11B6DAD6-7197-4353-9B32-614EDECF8C4F}" destId="{D8021BF0-C147-4795-B3B8-BFE0EEB02E3D}" srcOrd="1" destOrd="0" presId="urn:microsoft.com/office/officeart/2005/8/layout/orgChart1"/>
    <dgm:cxn modelId="{561B9E36-E54D-4A4D-A8D5-BC51F9AD7325}" type="presParOf" srcId="{A3D3467C-0DFD-48F1-829A-8740D8660DA3}" destId="{ACAC00BF-AAEC-434B-89AE-840270DC3348}" srcOrd="1" destOrd="0" presId="urn:microsoft.com/office/officeart/2005/8/layout/orgChart1"/>
    <dgm:cxn modelId="{7E7FF5B2-9DF9-44F3-8577-C1F3524DBB1B}" type="presParOf" srcId="{A3D3467C-0DFD-48F1-829A-8740D8660DA3}" destId="{CC8ADA1E-79AF-45FD-8F18-E74D341CAFEE}" srcOrd="2" destOrd="0" presId="urn:microsoft.com/office/officeart/2005/8/layout/orgChart1"/>
    <dgm:cxn modelId="{ABAE19DD-79C6-4889-8F8B-12290910B1E1}" type="presParOf" srcId="{CC8ADA1E-79AF-45FD-8F18-E74D341CAFEE}" destId="{D5167736-A489-440B-9E85-DFCF244D0F45}" srcOrd="0" destOrd="0" presId="urn:microsoft.com/office/officeart/2005/8/layout/orgChart1"/>
    <dgm:cxn modelId="{CED61656-A8A9-4DBF-ABB8-40008EA8DD2F}" type="presParOf" srcId="{CC8ADA1E-79AF-45FD-8F18-E74D341CAFEE}" destId="{4406E51B-391A-4D8C-B593-60049779BBB9}" srcOrd="1" destOrd="0" presId="urn:microsoft.com/office/officeart/2005/8/layout/orgChart1"/>
    <dgm:cxn modelId="{33876583-38BE-4EAD-8D71-5C38F987E806}" type="presParOf" srcId="{4406E51B-391A-4D8C-B593-60049779BBB9}" destId="{59D0E348-C643-4301-B253-5AD7EC3DA563}" srcOrd="0" destOrd="0" presId="urn:microsoft.com/office/officeart/2005/8/layout/orgChart1"/>
    <dgm:cxn modelId="{06C16069-F16F-4933-BFD0-9972139B71DD}" type="presParOf" srcId="{59D0E348-C643-4301-B253-5AD7EC3DA563}" destId="{BD85F2EE-C01D-4010-A617-4CC45EB3D01C}" srcOrd="0" destOrd="0" presId="urn:microsoft.com/office/officeart/2005/8/layout/orgChart1"/>
    <dgm:cxn modelId="{726ABF6E-A052-4FE1-977D-2656902B3A6D}" type="presParOf" srcId="{59D0E348-C643-4301-B253-5AD7EC3DA563}" destId="{D658363E-B38C-4839-BE64-84B3CABF0374}" srcOrd="1" destOrd="0" presId="urn:microsoft.com/office/officeart/2005/8/layout/orgChart1"/>
    <dgm:cxn modelId="{E9947AD2-F7F0-43DF-B3FD-ABF9BF2BA81D}" type="presParOf" srcId="{4406E51B-391A-4D8C-B593-60049779BBB9}" destId="{AD680BA9-2BEE-4C0C-A9E9-4508847A7AA9}" srcOrd="1" destOrd="0" presId="urn:microsoft.com/office/officeart/2005/8/layout/orgChart1"/>
    <dgm:cxn modelId="{76EB70CE-706E-4C83-B42D-8702A64E2170}" type="presParOf" srcId="{4406E51B-391A-4D8C-B593-60049779BBB9}" destId="{710EC832-A523-462E-9C4E-CBF80876AB09}" srcOrd="2" destOrd="0" presId="urn:microsoft.com/office/officeart/2005/8/layout/orgChart1"/>
    <dgm:cxn modelId="{9584ECC0-D31A-418F-958C-FB63952AA5E9}" type="presParOf" srcId="{3F92AC1B-9CB0-4A56-91F8-C43C8559C622}" destId="{48ABF643-F2C0-4D4A-828C-C5291B3014C5}" srcOrd="2" destOrd="0" presId="urn:microsoft.com/office/officeart/2005/8/layout/orgChart1"/>
    <dgm:cxn modelId="{80154BC2-80A4-4471-9581-60C4E07F297D}" type="presParOf" srcId="{3F92AC1B-9CB0-4A56-91F8-C43C8559C622}" destId="{0FB6070A-4A87-4B2F-8781-6C99F4ABC48C}" srcOrd="3" destOrd="0" presId="urn:microsoft.com/office/officeart/2005/8/layout/orgChart1"/>
    <dgm:cxn modelId="{286D18FC-79DA-4ECF-8A41-140FE4822EFB}" type="presParOf" srcId="{0FB6070A-4A87-4B2F-8781-6C99F4ABC48C}" destId="{1C8066B0-2715-4975-82DC-036DAECB6835}" srcOrd="0" destOrd="0" presId="urn:microsoft.com/office/officeart/2005/8/layout/orgChart1"/>
    <dgm:cxn modelId="{2B6B013A-C090-4F1E-A994-BFE46C8EF9B2}" type="presParOf" srcId="{1C8066B0-2715-4975-82DC-036DAECB6835}" destId="{034824B3-5F36-4D1B-9633-4F1CD19F2B00}" srcOrd="0" destOrd="0" presId="urn:microsoft.com/office/officeart/2005/8/layout/orgChart1"/>
    <dgm:cxn modelId="{72AF791B-F910-4FBF-AEF8-628358F839B0}" type="presParOf" srcId="{1C8066B0-2715-4975-82DC-036DAECB6835}" destId="{C5EE1A88-6952-405D-8BEC-A0FB8BE77AF2}" srcOrd="1" destOrd="0" presId="urn:microsoft.com/office/officeart/2005/8/layout/orgChart1"/>
    <dgm:cxn modelId="{3E63318D-95FE-4C0B-BDD6-903E7B996CD0}" type="presParOf" srcId="{0FB6070A-4A87-4B2F-8781-6C99F4ABC48C}" destId="{A130AE5F-D18B-45D4-A78A-701A6849ED4B}" srcOrd="1" destOrd="0" presId="urn:microsoft.com/office/officeart/2005/8/layout/orgChart1"/>
    <dgm:cxn modelId="{8992B5E5-52F9-4AD7-83E1-8C06454849FA}" type="presParOf" srcId="{0FB6070A-4A87-4B2F-8781-6C99F4ABC48C}" destId="{E1F8A81A-78C8-4DD3-B470-FAECC25ED20D}" srcOrd="2" destOrd="0" presId="urn:microsoft.com/office/officeart/2005/8/layout/orgChart1"/>
    <dgm:cxn modelId="{C2366802-1F3F-4DBC-A3E2-706A0E699C84}" type="presParOf" srcId="{E1F8A81A-78C8-4DD3-B470-FAECC25ED20D}" destId="{0F18D2D7-25A6-43F8-95BA-C07D9F037261}" srcOrd="0" destOrd="0" presId="urn:microsoft.com/office/officeart/2005/8/layout/orgChart1"/>
    <dgm:cxn modelId="{BDC6D8DB-DF85-4BFE-B06E-75E80B5EFFA3}" type="presParOf" srcId="{E1F8A81A-78C8-4DD3-B470-FAECC25ED20D}" destId="{98979427-8F87-4523-9B43-40A4893AB41C}" srcOrd="1" destOrd="0" presId="urn:microsoft.com/office/officeart/2005/8/layout/orgChart1"/>
    <dgm:cxn modelId="{3BF31D81-0B7A-47F8-BADC-6E6871D3AE70}" type="presParOf" srcId="{98979427-8F87-4523-9B43-40A4893AB41C}" destId="{6652FAAF-8BB8-4C55-B8FE-577961E236C4}" srcOrd="0" destOrd="0" presId="urn:microsoft.com/office/officeart/2005/8/layout/orgChart1"/>
    <dgm:cxn modelId="{07EDBBBE-BE4B-4616-B873-3D3F9C96A811}" type="presParOf" srcId="{6652FAAF-8BB8-4C55-B8FE-577961E236C4}" destId="{CA13E00B-3E65-4357-B1E1-704BFA3835CA}" srcOrd="0" destOrd="0" presId="urn:microsoft.com/office/officeart/2005/8/layout/orgChart1"/>
    <dgm:cxn modelId="{DCB16238-33B6-422D-871B-EF10B12BDAFC}" type="presParOf" srcId="{6652FAAF-8BB8-4C55-B8FE-577961E236C4}" destId="{53F0BD6D-1EAB-4788-AFD0-77CEEC806B39}" srcOrd="1" destOrd="0" presId="urn:microsoft.com/office/officeart/2005/8/layout/orgChart1"/>
    <dgm:cxn modelId="{24B3F45E-B036-438A-86BA-2CC52F563354}" type="presParOf" srcId="{98979427-8F87-4523-9B43-40A4893AB41C}" destId="{375227AF-AD5B-40C1-B31C-8235D1120F33}" srcOrd="1" destOrd="0" presId="urn:microsoft.com/office/officeart/2005/8/layout/orgChart1"/>
    <dgm:cxn modelId="{825D5C12-AFB6-489C-9E91-0F5821D86707}" type="presParOf" srcId="{98979427-8F87-4523-9B43-40A4893AB41C}" destId="{1EAB1AE8-C183-4E61-BF7E-907E56BE9C5D}" srcOrd="2" destOrd="0" presId="urn:microsoft.com/office/officeart/2005/8/layout/orgChart1"/>
    <dgm:cxn modelId="{CDB0E5DD-805D-4FDB-96E9-DC041CA4FD97}" type="presParOf" srcId="{3F92AC1B-9CB0-4A56-91F8-C43C8559C622}" destId="{AD59A9FE-D8DF-406D-AA1E-492F6685054D}" srcOrd="4" destOrd="0" presId="urn:microsoft.com/office/officeart/2005/8/layout/orgChart1"/>
    <dgm:cxn modelId="{91C36C34-61A7-4D51-B8BB-3EC3BB5E8154}" type="presParOf" srcId="{3F92AC1B-9CB0-4A56-91F8-C43C8559C622}" destId="{14FDA3C7-8C6B-463C-8A86-FFA5B621A955}" srcOrd="5" destOrd="0" presId="urn:microsoft.com/office/officeart/2005/8/layout/orgChart1"/>
    <dgm:cxn modelId="{4DCA3E7F-9074-4DF5-8EA1-532DE8B9D468}" type="presParOf" srcId="{14FDA3C7-8C6B-463C-8A86-FFA5B621A955}" destId="{E8C56A48-AC16-4453-9EA5-E463743A57F9}" srcOrd="0" destOrd="0" presId="urn:microsoft.com/office/officeart/2005/8/layout/orgChart1"/>
    <dgm:cxn modelId="{E7731EF5-C0E7-4998-A717-B7B885867493}" type="presParOf" srcId="{E8C56A48-AC16-4453-9EA5-E463743A57F9}" destId="{B11C8C43-BF33-4712-B417-E1712E7BD838}" srcOrd="0" destOrd="0" presId="urn:microsoft.com/office/officeart/2005/8/layout/orgChart1"/>
    <dgm:cxn modelId="{294B990D-7CD5-4D68-9DBC-43F786919842}" type="presParOf" srcId="{E8C56A48-AC16-4453-9EA5-E463743A57F9}" destId="{1753551A-B927-4488-843F-A907AF95CC5F}" srcOrd="1" destOrd="0" presId="urn:microsoft.com/office/officeart/2005/8/layout/orgChart1"/>
    <dgm:cxn modelId="{A0E7F4C2-53C9-4310-8931-294E64EEDB65}" type="presParOf" srcId="{14FDA3C7-8C6B-463C-8A86-FFA5B621A955}" destId="{04537CE6-6B03-424C-B1A0-127E22A0D5F9}" srcOrd="1" destOrd="0" presId="urn:microsoft.com/office/officeart/2005/8/layout/orgChart1"/>
    <dgm:cxn modelId="{0FABF722-E7E4-4298-8825-86A5EB15EC68}" type="presParOf" srcId="{14FDA3C7-8C6B-463C-8A86-FFA5B621A955}" destId="{9452C986-234D-47A1-82A3-141128FD16B2}" srcOrd="2" destOrd="0" presId="urn:microsoft.com/office/officeart/2005/8/layout/orgChart1"/>
    <dgm:cxn modelId="{5E2CC88E-0C87-486E-B124-D2A6B2218107}" type="presParOf" srcId="{9452C986-234D-47A1-82A3-141128FD16B2}" destId="{9BFF9E7A-699E-4A5B-8AEF-B14E560C8716}" srcOrd="0" destOrd="0" presId="urn:microsoft.com/office/officeart/2005/8/layout/orgChart1"/>
    <dgm:cxn modelId="{3563D80F-9367-43BC-A00F-47BF77A2C695}" type="presParOf" srcId="{9452C986-234D-47A1-82A3-141128FD16B2}" destId="{BFB8B08E-2121-440F-9BC7-A97CFF5C448B}" srcOrd="1" destOrd="0" presId="urn:microsoft.com/office/officeart/2005/8/layout/orgChart1"/>
    <dgm:cxn modelId="{968FBB57-920D-4DB9-B6AE-C18CCC7DE025}" type="presParOf" srcId="{BFB8B08E-2121-440F-9BC7-A97CFF5C448B}" destId="{03FF13E1-ED03-4E34-A07E-C93326B58EA3}" srcOrd="0" destOrd="0" presId="urn:microsoft.com/office/officeart/2005/8/layout/orgChart1"/>
    <dgm:cxn modelId="{68C6B82F-837E-41F9-A5D2-668DD66E7160}" type="presParOf" srcId="{03FF13E1-ED03-4E34-A07E-C93326B58EA3}" destId="{82B070A3-6B00-4393-8D54-A9894AA75806}" srcOrd="0" destOrd="0" presId="urn:microsoft.com/office/officeart/2005/8/layout/orgChart1"/>
    <dgm:cxn modelId="{F3E09105-49B7-48A8-A467-4309CFACB351}" type="presParOf" srcId="{03FF13E1-ED03-4E34-A07E-C93326B58EA3}" destId="{5FE8D91B-C335-42C5-9140-FAB19775795E}" srcOrd="1" destOrd="0" presId="urn:microsoft.com/office/officeart/2005/8/layout/orgChart1"/>
    <dgm:cxn modelId="{51F4ED91-B28F-40C0-99A8-34CEC1A3998F}" type="presParOf" srcId="{BFB8B08E-2121-440F-9BC7-A97CFF5C448B}" destId="{B1ABC34C-4EF3-4CC8-A721-39A2298169D1}" srcOrd="1" destOrd="0" presId="urn:microsoft.com/office/officeart/2005/8/layout/orgChart1"/>
    <dgm:cxn modelId="{A61EFA0E-A5FF-4319-B0DB-DDDF10FF9792}" type="presParOf" srcId="{BFB8B08E-2121-440F-9BC7-A97CFF5C448B}" destId="{8278F0A5-8C15-4D8A-87A4-0B36B6CBF7D4}" srcOrd="2" destOrd="0" presId="urn:microsoft.com/office/officeart/2005/8/layout/orgChart1"/>
    <dgm:cxn modelId="{001C20B2-992C-4B44-BBBD-76C4322B1E42}" type="presParOf" srcId="{051A20E4-0A3A-4E3E-8E6C-E1A29CC19751}" destId="{F2C9CA98-6555-4D02-A9F0-EBD9DF0C5F56}"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FF9E7A-699E-4A5B-8AEF-B14E560C8716}">
      <dsp:nvSpPr>
        <dsp:cNvPr id="0" name=""/>
        <dsp:cNvSpPr/>
      </dsp:nvSpPr>
      <dsp:spPr>
        <a:xfrm>
          <a:off x="4858041" y="1091702"/>
          <a:ext cx="91440" cy="296384"/>
        </a:xfrm>
        <a:custGeom>
          <a:avLst/>
          <a:gdLst/>
          <a:ahLst/>
          <a:cxnLst/>
          <a:rect l="0" t="0" r="0" b="0"/>
          <a:pathLst>
            <a:path>
              <a:moveTo>
                <a:pt x="45720" y="0"/>
              </a:moveTo>
              <a:lnTo>
                <a:pt x="45720" y="296384"/>
              </a:lnTo>
              <a:lnTo>
                <a:pt x="86947" y="296384"/>
              </a:lnTo>
            </a:path>
          </a:pathLst>
        </a:custGeom>
        <a:noFill/>
        <a:ln w="25400" cap="flat" cmpd="sng" algn="ctr">
          <a:solidFill>
            <a:schemeClr val="accent6"/>
          </a:solidFill>
          <a:prstDash val="solid"/>
        </a:ln>
        <a:effectLst/>
      </dsp:spPr>
      <dsp:style>
        <a:lnRef idx="2">
          <a:scrgbClr r="0" g="0" b="0"/>
        </a:lnRef>
        <a:fillRef idx="0">
          <a:scrgbClr r="0" g="0" b="0"/>
        </a:fillRef>
        <a:effectRef idx="0">
          <a:scrgbClr r="0" g="0" b="0"/>
        </a:effectRef>
        <a:fontRef idx="minor"/>
      </dsp:style>
    </dsp:sp>
    <dsp:sp modelId="{AD59A9FE-D8DF-406D-AA1E-492F6685054D}">
      <dsp:nvSpPr>
        <dsp:cNvPr id="0" name=""/>
        <dsp:cNvSpPr/>
      </dsp:nvSpPr>
      <dsp:spPr>
        <a:xfrm>
          <a:off x="3055446" y="434626"/>
          <a:ext cx="1848314" cy="222450"/>
        </a:xfrm>
        <a:custGeom>
          <a:avLst/>
          <a:gdLst/>
          <a:ahLst/>
          <a:cxnLst/>
          <a:rect l="0" t="0" r="0" b="0"/>
          <a:pathLst>
            <a:path>
              <a:moveTo>
                <a:pt x="0" y="0"/>
              </a:moveTo>
              <a:lnTo>
                <a:pt x="0" y="131178"/>
              </a:lnTo>
              <a:lnTo>
                <a:pt x="1848314" y="131178"/>
              </a:lnTo>
              <a:lnTo>
                <a:pt x="1848314" y="2224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18D2D7-25A6-43F8-95BA-C07D9F037261}">
      <dsp:nvSpPr>
        <dsp:cNvPr id="0" name=""/>
        <dsp:cNvSpPr/>
      </dsp:nvSpPr>
      <dsp:spPr>
        <a:xfrm>
          <a:off x="3009726" y="1051794"/>
          <a:ext cx="91440" cy="338781"/>
        </a:xfrm>
        <a:custGeom>
          <a:avLst/>
          <a:gdLst/>
          <a:ahLst/>
          <a:cxnLst/>
          <a:rect l="0" t="0" r="0" b="0"/>
          <a:pathLst>
            <a:path>
              <a:moveTo>
                <a:pt x="45720" y="0"/>
              </a:moveTo>
              <a:lnTo>
                <a:pt x="45720" y="338781"/>
              </a:lnTo>
              <a:lnTo>
                <a:pt x="111348" y="33878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ABF643-F2C0-4D4A-828C-C5291B3014C5}">
      <dsp:nvSpPr>
        <dsp:cNvPr id="0" name=""/>
        <dsp:cNvSpPr/>
      </dsp:nvSpPr>
      <dsp:spPr>
        <a:xfrm>
          <a:off x="3009726" y="434626"/>
          <a:ext cx="91440" cy="182542"/>
        </a:xfrm>
        <a:custGeom>
          <a:avLst/>
          <a:gdLst/>
          <a:ahLst/>
          <a:cxnLst/>
          <a:rect l="0" t="0" r="0" b="0"/>
          <a:pathLst>
            <a:path>
              <a:moveTo>
                <a:pt x="45720" y="0"/>
              </a:moveTo>
              <a:lnTo>
                <a:pt x="45720" y="1825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167736-A489-440B-9E85-DFCF244D0F45}">
      <dsp:nvSpPr>
        <dsp:cNvPr id="0" name=""/>
        <dsp:cNvSpPr/>
      </dsp:nvSpPr>
      <dsp:spPr>
        <a:xfrm>
          <a:off x="1136838" y="1091728"/>
          <a:ext cx="91440" cy="304598"/>
        </a:xfrm>
        <a:custGeom>
          <a:avLst/>
          <a:gdLst/>
          <a:ahLst/>
          <a:cxnLst/>
          <a:rect l="0" t="0" r="0" b="0"/>
          <a:pathLst>
            <a:path>
              <a:moveTo>
                <a:pt x="45720" y="0"/>
              </a:moveTo>
              <a:lnTo>
                <a:pt x="45720" y="304598"/>
              </a:lnTo>
              <a:lnTo>
                <a:pt x="120127" y="304598"/>
              </a:lnTo>
            </a:path>
          </a:pathLst>
        </a:custGeom>
        <a:noFill/>
        <a:ln w="25400" cap="flat" cmpd="sng" algn="ctr">
          <a:solidFill>
            <a:schemeClr val="accent2"/>
          </a:solidFill>
          <a:prstDash val="solid"/>
        </a:ln>
        <a:effectLst/>
      </dsp:spPr>
      <dsp:style>
        <a:lnRef idx="2">
          <a:scrgbClr r="0" g="0" b="0"/>
        </a:lnRef>
        <a:fillRef idx="0">
          <a:scrgbClr r="0" g="0" b="0"/>
        </a:fillRef>
        <a:effectRef idx="0">
          <a:scrgbClr r="0" g="0" b="0"/>
        </a:effectRef>
        <a:fontRef idx="minor"/>
      </dsp:style>
    </dsp:sp>
    <dsp:sp modelId="{0773EAA2-ED60-4BC4-B933-74AA34F6C143}">
      <dsp:nvSpPr>
        <dsp:cNvPr id="0" name=""/>
        <dsp:cNvSpPr/>
      </dsp:nvSpPr>
      <dsp:spPr>
        <a:xfrm>
          <a:off x="1182558" y="434626"/>
          <a:ext cx="1872888" cy="222476"/>
        </a:xfrm>
        <a:custGeom>
          <a:avLst/>
          <a:gdLst/>
          <a:ahLst/>
          <a:cxnLst/>
          <a:rect l="0" t="0" r="0" b="0"/>
          <a:pathLst>
            <a:path>
              <a:moveTo>
                <a:pt x="1872888" y="0"/>
              </a:moveTo>
              <a:lnTo>
                <a:pt x="1872888" y="131204"/>
              </a:lnTo>
              <a:lnTo>
                <a:pt x="0" y="131204"/>
              </a:lnTo>
              <a:lnTo>
                <a:pt x="0" y="2224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AB43B7-78DA-4962-AE27-27A0BBAE7C08}">
      <dsp:nvSpPr>
        <dsp:cNvPr id="0" name=""/>
        <dsp:cNvSpPr/>
      </dsp:nvSpPr>
      <dsp:spPr>
        <a:xfrm>
          <a:off x="2620820" y="1"/>
          <a:ext cx="869251" cy="43462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pt-BR" sz="1050" kern="1200"/>
            <a:t>Coordenador </a:t>
          </a:r>
        </a:p>
      </dsp:txBody>
      <dsp:txXfrm>
        <a:off x="2620820" y="1"/>
        <a:ext cx="869251" cy="434625"/>
      </dsp:txXfrm>
    </dsp:sp>
    <dsp:sp modelId="{6B41EB5C-C07A-4A7D-895A-FDE2A3E570F9}">
      <dsp:nvSpPr>
        <dsp:cNvPr id="0" name=""/>
        <dsp:cNvSpPr/>
      </dsp:nvSpPr>
      <dsp:spPr>
        <a:xfrm>
          <a:off x="747932" y="657102"/>
          <a:ext cx="869251" cy="434625"/>
        </a:xfrm>
        <a:prstGeom prst="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pt-BR" sz="900" kern="1200"/>
            <a:t> Mobilizador Social (Caeté</a:t>
          </a:r>
          <a:r>
            <a:rPr lang="pt-BR" sz="1200" kern="1200"/>
            <a:t>)</a:t>
          </a:r>
        </a:p>
      </dsp:txBody>
      <dsp:txXfrm>
        <a:off x="747932" y="657102"/>
        <a:ext cx="869251" cy="434625"/>
      </dsp:txXfrm>
    </dsp:sp>
    <dsp:sp modelId="{BD85F2EE-C01D-4010-A617-4CC45EB3D01C}">
      <dsp:nvSpPr>
        <dsp:cNvPr id="0" name=""/>
        <dsp:cNvSpPr/>
      </dsp:nvSpPr>
      <dsp:spPr>
        <a:xfrm>
          <a:off x="1256965" y="1201345"/>
          <a:ext cx="773520" cy="389963"/>
        </a:xfrm>
        <a:prstGeom prst="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BR" sz="800" kern="1200"/>
            <a:t>Monitores Ambientais</a:t>
          </a:r>
        </a:p>
      </dsp:txBody>
      <dsp:txXfrm>
        <a:off x="1256965" y="1201345"/>
        <a:ext cx="773520" cy="389963"/>
      </dsp:txXfrm>
    </dsp:sp>
    <dsp:sp modelId="{034824B3-5F36-4D1B-9633-4F1CD19F2B00}">
      <dsp:nvSpPr>
        <dsp:cNvPr id="0" name=""/>
        <dsp:cNvSpPr/>
      </dsp:nvSpPr>
      <dsp:spPr>
        <a:xfrm>
          <a:off x="2620820" y="617169"/>
          <a:ext cx="869251" cy="43462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pt-BR" sz="900" kern="1200"/>
            <a:t> Mobilizador Social (Raposos</a:t>
          </a:r>
          <a:r>
            <a:rPr lang="pt-BR" sz="1000" kern="1200"/>
            <a:t>) </a:t>
          </a:r>
        </a:p>
      </dsp:txBody>
      <dsp:txXfrm>
        <a:off x="2620820" y="617169"/>
        <a:ext cx="869251" cy="434625"/>
      </dsp:txXfrm>
    </dsp:sp>
    <dsp:sp modelId="{CA13E00B-3E65-4357-B1E1-704BFA3835CA}">
      <dsp:nvSpPr>
        <dsp:cNvPr id="0" name=""/>
        <dsp:cNvSpPr/>
      </dsp:nvSpPr>
      <dsp:spPr>
        <a:xfrm>
          <a:off x="3121074" y="1182306"/>
          <a:ext cx="777371" cy="41654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BR" sz="800" kern="1200"/>
            <a:t>Monitores Ambientais</a:t>
          </a:r>
        </a:p>
      </dsp:txBody>
      <dsp:txXfrm>
        <a:off x="3121074" y="1182306"/>
        <a:ext cx="777371" cy="416540"/>
      </dsp:txXfrm>
    </dsp:sp>
    <dsp:sp modelId="{B11C8C43-BF33-4712-B417-E1712E7BD838}">
      <dsp:nvSpPr>
        <dsp:cNvPr id="0" name=""/>
        <dsp:cNvSpPr/>
      </dsp:nvSpPr>
      <dsp:spPr>
        <a:xfrm>
          <a:off x="4469135" y="657076"/>
          <a:ext cx="869251" cy="434625"/>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pt-BR" sz="900" kern="1200"/>
            <a:t> Mobilizador Social (Rio Acima) </a:t>
          </a:r>
        </a:p>
      </dsp:txBody>
      <dsp:txXfrm>
        <a:off x="4469135" y="657076"/>
        <a:ext cx="869251" cy="434625"/>
      </dsp:txXfrm>
    </dsp:sp>
    <dsp:sp modelId="{82B070A3-6B00-4393-8D54-A9894AA75806}">
      <dsp:nvSpPr>
        <dsp:cNvPr id="0" name=""/>
        <dsp:cNvSpPr/>
      </dsp:nvSpPr>
      <dsp:spPr>
        <a:xfrm>
          <a:off x="4944988" y="1187789"/>
          <a:ext cx="815096" cy="400594"/>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pt-BR" sz="800" kern="1200"/>
            <a:t>Monitores Abientais</a:t>
          </a:r>
        </a:p>
      </dsp:txBody>
      <dsp:txXfrm>
        <a:off x="4944988" y="1187789"/>
        <a:ext cx="815096" cy="40059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BRA97</b:Tag>
    <b:SourceType>BookSection</b:SourceType>
    <b:Guid>{CE5B098B-1455-4E3F-A5E0-406FDDBBF382}</b:Guid>
    <b:Title>Institui a Política Nacional de Recursos Hídricos, cria o Sistema Nacional de Gerenciamento de Recursos Hídricos e da outrasprovidências.</b:Title>
    <b:Year>1997</b:Year>
    <b:CountryRegion>brasil</b:CountryRegion>
    <b:ShortTitle>Lei nº9.433, 08 de janeiro de 1997</b:ShortTitle>
    <b:Author>
      <b:Author>
        <b:NameList>
          <b:Person>
            <b:Last>BRASIL</b:Last>
          </b:Person>
        </b:NameList>
      </b:Author>
    </b:Author>
    <b:RefOrder>1</b:RefOrder>
  </b:Source>
  <b:Source>
    <b:Tag>Dec</b:Tag>
    <b:SourceType>ElectronicSource</b:SourceType>
    <b:Guid>{108EDCC1-629E-4FAA-AE24-584042E32517}</b:Guid>
    <b:Author>
      <b:Author>
        <b:NameList>
          <b:Person>
            <b:Last>Decreto municipal nº 13.916</b:Last>
            <b:First>de</b:First>
            <b:Middle>8 de abril de 2010</b:Middle>
          </b:Person>
        </b:NameList>
      </b:Author>
    </b:Author>
    <b:Title>Dispõe sobre a oficialização do programa de recuperação ambiental e saneamento dos fundos de vale e dos córregos em leito natural de Belo Horizonte- DRENURBS </b:Title>
    <b:City>BELO HORIZONTE</b:City>
    <b:RefOrder>2</b:RefOrder>
  </b:Source>
  <b:Source>
    <b:Tag>Res06</b:Tag>
    <b:SourceType>ElectronicSource</b:SourceType>
    <b:Guid>{0429F515-427C-49D9-A728-7CC393438EAE}</b:Guid>
    <b:Author>
      <b:Author>
        <b:Corporate>Resolução CONAMA n° 369 de 2006</b:Corporate>
      </b:Author>
    </b:Author>
    <b:Title>Dispõe sobre os casos excepcionais, de utilidade pública,interesse social ou baixo impacto ambiental, que possibilitam a intervenção ou supressão de vegetação em Área de Preservação Permanente-APP.</b:Title>
    <b:RefOrder>3</b:RefOrder>
  </b:Source>
  <b:Source>
    <b:Tag>Viv16</b:Tag>
    <b:SourceType>Report</b:SourceType>
    <b:Guid>{F4EAA98C-66BA-4128-9CA9-C7EF194C4D8F}</b:Guid>
    <b:Title>Ato Convocatório no. 001/2016. Contrato de Gestão IGAM no. 002/2012.</b:Title>
    <b:Year>2016</b:Year>
    <b:Author>
      <b:Author>
        <b:Corporate>ASSOCIAÇÃO EXECUTIVA DE APOIO À GESTÃO DE BACIAS HIDROGRÁFICAS PEIXE VIVO (Agência Peixe Vivo)</b:Corporate>
      </b:Author>
    </b:Author>
    <b:YearAccessed>2019</b:YearAccessed>
    <b:MonthAccessed>Setembro</b:MonthAccessed>
    <b:URL>http://agenciapeixevivo.org.br/images/2016/cg02igam/atosconvocatorios/ATO_001_2016_CG_IGAM_PROJETOS_1_29_01_2016.pdf</b:URL>
    <b:RefOrder>4</b:RefOrder>
  </b:Source>
  <b:Source>
    <b:Tag>AGÊ15</b:Tag>
    <b:SourceType>Book</b:SourceType>
    <b:Guid>{05AD0F8F-C267-4120-B897-2AED8601DB3E}</b:Guid>
    <b:Title>Conjuntura dos Recursos Hìdricos no Brasil: Regiões Hidrográficas Brasileiras</b:Title>
    <b:Year>2015</b:Year>
    <b:Publisher>ANA</b:Publisher>
    <b:City>Brasília, DF.</b:City>
    <b:Author>
      <b:Author>
        <b:Corporate>AGÊNCIA NACIONAL DAS ÁGUA - ANA</b:Corporate>
      </b:Author>
    </b:Author>
    <b:YearAccessed>2019</b:YearAccessed>
    <b:DayAccessed>24 de setembro</b:DayAccessed>
    <b:URL>http://arquivos.ana.gov.br/institucional/sge/CEDOC/Catalogo/2015/ConjunturaDosRecursosHidricosNoBrasil2015.pdf</b:URL>
    <b:RefOrder>5</b:RefOrder>
  </b:Source>
  <b:Source>
    <b:Tag>Lei00</b:Tag>
    <b:SourceType>Book</b:SourceType>
    <b:Guid>{2AE7ECB2-3E94-4182-A6A6-F178DFD9A724}</b:Guid>
    <b:Title>Constituição Federal, institui o Sistema Nacional de Unidades de Conservação da Natureza e dá outras providências.</b:Title>
    <b:URL>http://www.planalto.gov.br/ccivil_03/leis/l9985.htm</b:URL>
    <b:Author>
      <b:Author>
        <b:Corporate>Lei n° 9.985, de 18 de julho de 2000.</b:Corporate>
      </b:Author>
    </b:Author>
    <b:YearAccessed>2019</b:YearAccessed>
    <b:MonthAccessed>Outubro</b:MonthAccessed>
    <b:RefOrder>6</b:RefOrder>
  </b:Source>
  <b:Source>
    <b:Tag>ATO19</b:Tag>
    <b:SourceType>Report</b:SourceType>
    <b:Guid>{09399B58-DB03-42BE-8A4C-259A906264AF}</b:Guid>
    <b:Title>Contratação de Consultoria Especializada Para Desenvolvimento e Elaboração de Termos de Referência Para Contratações de Projetos Ambientais Na Bacia Hidrográfica do Rio das Velhas Priorizadas no Segundo Chamamento Para Apresentação De Demandas Espontâneas</b:Title>
    <b:Year>2019</b:Year>
    <b:Author>
      <b:Author>
        <b:Corporate>ATO CONVOCATÓRIO N° 003/2019</b:Corporate>
      </b:Author>
    </b:Author>
    <b:Publisher>Agência Peixe Vivo</b:Publisher>
    <b:City>Belo Horizonte</b:City>
    <b:RefOrder>7</b:RefOrder>
  </b:Source>
  <b:Source>
    <b:Tag>CBH19</b:Tag>
    <b:SourceType>InternetSite</b:SourceType>
    <b:Guid>{7073C5AD-7927-41AE-A21B-08891E64FDBB}</b:Guid>
    <b:Title>Deliberações Normativas CBH Rio das Velhas - 2002 a 2018</b:Title>
    <b:Author>
      <b:Author>
        <b:Corporate>CBH RIO DAS VELHAS</b:Corporate>
      </b:Author>
    </b:Author>
    <b:URL>http://cbhvelhas.org.br/deliberacoes-normatas/</b:URL>
    <b:YearAccessed>2019</b:YearAccessed>
    <b:MonthAccessed>Setembro</b:MonthAccessed>
    <b:RefOrder>8</b:RefOrder>
  </b:Source>
  <b:Source>
    <b:Tag>VIV18</b:Tag>
    <b:SourceType>Report</b:SourceType>
    <b:Guid>{7B9D4CFE-46EF-485D-B991-0FB5A2F1BA2B}</b:Guid>
    <b:Title>Manual de procedimentos da Agência Peixe Vivo.</b:Title>
    <b:Year>2018</b:Year>
    <b:City>Belo Horizonte, MG</b:City>
    <b:Author>
      <b:Author>
        <b:Corporate>ASSOCIAÇÃO EXECUTIVA DE APOIO Á GESTÃO DE BACIAS HIDROGRÁFICAS PEIXE VIVO</b:Corporate>
      </b:Author>
    </b:Author>
    <b:RefOrder>9</b:RefOrder>
  </b:Source>
  <b:Source>
    <b:Tag>INS14</b:Tag>
    <b:SourceType>Report</b:SourceType>
    <b:Guid>{1B37879B-BB80-4B98-BF9C-8153500CF8A5}</b:Guid>
    <b:Author>
      <b:Author>
        <b:Corporate>INSTITUTO MINEIRO DE GESTÃO DAS ÁGUAS (IGAM)</b:Corporate>
      </b:Author>
    </b:Author>
    <b:Title>Monitoramento da qualidade das águas.</b:Title>
    <b:Year>2014</b:Year>
    <b:Publisher>Sistema Estadual de Meio Ambiente e Recursos Hídricos</b:Publisher>
    <b:City>Belo Horizonte</b:City>
    <b:YearAccessed>2019</b:YearAccessed>
    <b:MonthAccessed>Setembro</b:MonthAccessed>
    <b:URL>http://www.igam.mg.gov.br/images/stories/qualidade_aguas/2014/resumo-executivo-2013.pdf</b:URL>
    <b:RefOrder>10</b:RefOrder>
  </b:Source>
  <b:Source>
    <b:Tag>CON13</b:Tag>
    <b:SourceType>Report</b:SourceType>
    <b:Guid>{DD8B4CE1-4716-4FE3-B396-8CA54B5FAB32}</b:Guid>
    <b:Author>
      <b:Author>
        <b:Corporate>CONSÓRCIO ECOPLAN ENGENHARIA, SKILL ENGENHARIA (CONSÓRCIO ECOPLAN/SKILL).</b:Corporate>
      </b:Author>
    </b:Author>
    <b:Title>Plano Diretor de Recursos Hídricos da Bacia Hidrográfica do Rio das Velhas.</b:Title>
    <b:Year>2013</b:Year>
    <b:YearAccessed>2019</b:YearAccessed>
    <b:MonthAccessed>Setembro</b:MonthAccessed>
    <b:URL>http://agenciapeixevivo.org.br/wp-content/uploads/2009/10/200.98.167.210_site_arquivos_RE_VELHAS_Rev01.pdf</b:URL>
    <b:RefOrder>11</b:RefOrder>
  </b:Source>
  <b:Source>
    <b:Tag>AGÊ18</b:Tag>
    <b:SourceType>Book</b:SourceType>
    <b:Guid>{1CF5BB7D-BA2C-4473-B149-31351178EB34}</b:Guid>
    <b:Author>
      <b:Author>
        <b:Corporate>AGÊNCIA NACIONAL DAS ÁGUAS - ANA</b:Corporate>
      </b:Author>
    </b:Author>
    <b:Title>Portal de Metadados.</b:Title>
    <b:YearAccessed>2019</b:YearAccessed>
    <b:DayAccessed>24 de setembro</b:DayAccessed>
    <b:URL>https://metadados.ana.gov.br/geonetwork/srv/pt/main.home</b:URL>
    <b:RefOrder>12</b:RefOrder>
  </b:Source>
  <b:Source>
    <b:Tag>MIN191</b:Tag>
    <b:SourceType>Report</b:SourceType>
    <b:Guid>{F53F66E1-EEF3-4ACD-82E3-465061B5B741}</b:Guid>
    <b:Author>
      <b:Author>
        <b:Corporate>MINISTÉRIO DO MEIO AMBEINTE</b:Corporate>
      </b:Author>
    </b:Author>
    <b:Title>Roteiro para Criação de Unidades de Conservação Municipais</b:Title>
    <b:Year>2019</b:Year>
    <b:YearAccessed>2019</b:YearAccessed>
    <b:MonthAccessed>Setembro</b:MonthAccessed>
    <b:Pages>27 - 63</b:Pages>
    <b:RefOrder>13</b:RefOrder>
  </b:Source>
  <b:Source>
    <b:Tag>MIN19</b:Tag>
    <b:SourceType>InternetSite</b:SourceType>
    <b:Guid>{7C02E7D9-CCC2-45AB-986E-48018C6FADE6}</b:Guid>
    <b:Title>Unidades de Conservação.</b:Title>
    <b:Author>
      <b:Author>
        <b:Corporate>MINISTÉRIO DO MEIO AMBIENTE</b:Corporate>
      </b:Author>
    </b:Author>
    <b:URL>https://www.mma.gov.br/areas-protegidas/unidades-de-conservacao</b:URL>
    <b:YearAccessed>2019</b:YearAccessed>
    <b:MonthAccessed>Setembro</b:MonthAccessed>
    <b:RefOrder>14</b:RefOrder>
  </b:Source>
  <b:Source>
    <b:Tag>Lei11</b:Tag>
    <b:SourceType>Report</b:SourceType>
    <b:Guid>{6D3AA982-55CC-4699-B9DA-9B1FD88D4210}</b:Guid>
    <b:Author>
      <b:Author>
        <b:Corporate>Lei nº 10.231, de 19 de julho de 2011</b:Corporate>
      </b:Author>
    </b:Author>
    <b:Title>Dispõe sobre a circunscrição das regiões administrativas do município. Diário do executivo</b:Title>
    <b:Year>2011</b:Year>
    <b:City>Belo Horizonte</b:City>
    <b:RefOrder>15</b:RefOrder>
  </b:Source>
  <b:Source>
    <b:Tag>Del19</b:Tag>
    <b:SourceType>Report</b:SourceType>
    <b:Guid>{3F175A2D-B514-45E7-9153-22C69F9232AE}</b:Guid>
    <b:Author>
      <b:Author>
        <b:Corporate>Deliberação CBHVELHAS nº 07, de 31 de outubro de 2017</b:Corporate>
      </b:Author>
    </b:Author>
    <b:Title>Aprova o Plano Plurianual de Aplicação dos recursos da cobrança pelo uso de recursos hídricos na bacia hidrográfica do Rio das Velhas, referente aos exercícios de 2018 a 2020 e dá outras previdências</b:Title>
    <b:YearAccessed>2019</b:YearAccessed>
    <b:MonthAccessed>Setembro </b:MonthAccessed>
    <b:URL>http://cbhvelhas.org.br/wp-content/uploads/2017/11/DELIBERA%C3%87%C3%83O-CBH-VELHAS-07_2017-APROVA-PPA-CBH-VELHAS-2018-2020.pdf. </b:URL>
    <b:RefOrder>16</b:RefOrder>
  </b:Source>
  <b:Source>
    <b:Tag>Del191</b:Tag>
    <b:SourceType>Report</b:SourceType>
    <b:Guid>{34D91CF6-6C38-4888-B318-5E2AD4A39389}</b:Guid>
    <b:Author>
      <b:Author>
        <b:Corporate>Deliberação CBHVELHAS nº 01, de 11 de fevereiro de 2015</b:Corporate>
      </b:Author>
    </b:Author>
    <b:Title>Dispõe sobre os mecanismos para a seleção de demandas espontâneas de estudos, projetos e obras que poderão ser beneficiados com os recursos da cobrança pelo uso dos recursos hídricos, no âmbito do CBH Rio das Velhas, detalhados no Plano Plurianual de Apli</b:Title>
    <b:YearAccessed>2019</b:YearAccessed>
    <b:MonthAccessed>Setembro</b:MonthAccessed>
    <b:URL>http://cbhvelhas.org.br/images/CBHVELHAS/deliberacoes/DN_01_2015_Dispoe_sobre_mecanismos_para_selecao_de_demandas_espontaneas_de_estudos_projetos_e_obras.pdf</b:URL>
    <b:RefOrder>17</b:RefOrder>
  </b:Source>
  <b:Source>
    <b:Tag>Del192</b:Tag>
    <b:SourceType>Report</b:SourceType>
    <b:Guid>{D5303723-BCB8-4F32-AFFF-B99033D915CA}</b:Guid>
    <b:Author>
      <b:Author>
        <b:Corporate>Deliberação CBHVELHAS nº 10, de 15 de outubro de 2014</b:Corporate>
      </b:Author>
    </b:Author>
    <b:Title>Aprova o Plano Plurianual de Aplicação dos recursos da cobrança pelo uso de recursos hídricos na bacia hidrográfica do Rio das Velhas, referente aos exercícios de 2015 a 2017 e dá outras previdências</b:Title>
    <b:YearAccessed>2019</b:YearAccessed>
    <b:MonthAccessed>Setembro</b:MonthAccessed>
    <b:URL>http://cbhvelhas.org.br/wp-content/uploads/2017/11/DELIBERA%C3%87%C3%83O-CBH-VELHAS-07_2017-APROVA-PPA-CBH-VELHAS-2018-2020.pdf.</b:URL>
    <b:RefOrder>18</b:RefOrder>
  </b:Source>
  <b:Source>
    <b:Tag>Del194</b:Tag>
    <b:SourceType>Report</b:SourceType>
    <b:Guid>{72CEA5D9-FB73-47E3-B606-89E56A22E2C8}</b:Guid>
    <b:Author>
      <b:Author>
        <b:Corporate>Deliberação Normativa nº 06/06, de 25 de agosto de 2006</b:Corporate>
      </b:Author>
    </b:Author>
    <b:Title>Institui o Sub-Comitê da bacia hidrográfica do Ribeirão Arrudas e dá outras previdências.</b:Title>
    <b:YearAccessed>2019</b:YearAccessed>
    <b:MonthAccessed>Setembro</b:MonthAccessed>
    <b:URL>http://www.agbpeixevivo.org.br/images/2014/cbhvelhas/deliberacoes/DN%2006-2006%20SubComite%20Arrudas.pdf</b:URL>
    <b:RefOrder>19</b:RefOrder>
  </b:Source>
  <b:Source>
    <b:Tag>INS141</b:Tag>
    <b:SourceType>Report</b:SourceType>
    <b:Guid>{E485DE50-83A1-4136-94C5-7337BF363B38}</b:Guid>
    <b:Author>
      <b:Author>
        <b:Corporate>INSTITUTO MINEIRO DE GESTÃO DAS ÁGUAS (IGAM).</b:Corporate>
      </b:Author>
    </b:Author>
    <b:Title>Monitoramento da qualidade das águas superficiais de Minas Gerias em 2013: Resumo executivo</b:Title>
    <b:Year>2014</b:Year>
    <b:City>Belo Horizonte</b:City>
    <b:YearAccessed>2019</b:YearAccessed>
    <b:MonthAccessed>Setembro</b:MonthAccessed>
    <b:URL>http://www.igam.mg.gov.br/images/stories/qualidade_aguas/2014/resumo-executivo-2013.pdf </b:URL>
    <b:RefOrder>20</b:RefOrder>
  </b:Source>
  <b:Source>
    <b:Tag>Lei</b:Tag>
    <b:SourceType>Report</b:SourceType>
    <b:Guid>{E2354866-9AFC-4F56-8F97-BD37EDF754BF}</b:Guid>
    <b:Author>
      <b:Author>
        <b:Corporate>Lei nº 13.199, de 29 de janeiro de 1999</b:Corporate>
      </b:Author>
    </b:Author>
    <b:Title>Dispõe sobre a Política Estadual de Recursos Hídricos e dá outras previdências. Diário Oficial da União, 30 de janeiro de 1999</b:Title>
    <b:RefOrder>21</b:RefOrder>
  </b:Source>
  <b:Source>
    <b:Tag>Dec1</b:Tag>
    <b:SourceType>Report</b:SourceType>
    <b:Guid>{17E74C60-0EA2-43E2-B754-3545DDED0EFF}</b:Guid>
    <b:Author>
      <b:Author>
        <b:Corporate>Decreto Estadual nº 39.692, de 29 de junho de 1998</b:Corporate>
      </b:Author>
    </b:Author>
    <b:Title>Institui o Comitê da Bacia Hidrográfica do Rio das Velhas.</b:Title>
    <b:Publisher>Diário do Executivo – “Minas Gerais”, </b:Publisher>
    <b:City>MINAS GERAIS</b:City>
    <b:RefOrder>22</b:RefOrder>
  </b:Source>
  <b:Source>
    <b:Tag>Ofíro</b:Tag>
    <b:SourceType>Report</b:SourceType>
    <b:Guid>{6D7F24AD-0C22-4C91-AED7-37ADDCEFE25C}</b:Guid>
    <b:Author>
      <b:Author>
        <b:Corporate>Ofício Circular nº. 097/2015</b:Corporate>
      </b:Author>
    </b:Author>
    <b:Title>Chamamento Público para Apresentação de Projetos de Demanda Espontânea</b:Title>
    <b:YearAccessed>Outubro</b:YearAccessed>
    <b:MonthAccessed>2019</b:MonthAccessed>
    <b:URL>http://jpassosp.blogspot.com.br/2010/07/topografia.html</b:URL>
    <b:RefOrder>23</b:RefOrder>
  </b:Source>
  <b:Source>
    <b:Tag>SEC13</b:Tag>
    <b:SourceType>Report</b:SourceType>
    <b:Guid>{319D7678-D995-4DD7-AFFA-428B77412800}</b:Guid>
    <b:Author>
      <b:Author>
        <b:Corporate>SECRETARIA MUNICIPAL ADJUNTA DE PLANEJAMENTO URBANO DA PREFEITURA DE BELO HORIZONTE</b:Corporate>
      </b:Author>
    </b:Author>
    <b:Title>Zoneamento e Áreas de Diretrizes Especiais do Município de Belo Horizonte.</b:Title>
    <b:Year>2013</b:Year>
    <b:YearAccessed>2019</b:YearAccessed>
    <b:MonthAccessed>Setembro</b:MonthAccessed>
    <b:URL>https://prefeitura.pbh.gov.br/sites/default/files/estrutura-de-governo/politica-urbana/2018/planejamento-urbano/geo_zoneam_ade_2012_a0.pdf </b:URL>
    <b:RefOrder>24</b:RefOrder>
  </b:Source>
  <b:Source>
    <b:Tag>SIS19</b:Tag>
    <b:SourceType>Report</b:SourceType>
    <b:Guid>{1746E8E1-3DBF-4282-9034-2C79C45D1D83}</b:Guid>
    <b:Author>
      <b:Author>
        <b:Corporate>SISEMA.</b:Corporate>
      </b:Author>
    </b:Author>
    <b:Title>Infraestrutura de Dados Espaciais do Sistema Estadual de Meio Ambiente e Recursos Hídricos. Belo Horizonte: IDE-Sisema, 2019</b:Title>
    <b:YearAccessed>2019</b:YearAccessed>
    <b:MonthAccessed>Setembro</b:MonthAccessed>
    <b:URL>http://idesisema.meioambiente.mg.gov.br</b:URL>
    <b:RefOrder>25</b:RefOrder>
  </b:Source>
  <b:Source>
    <b:Tag>Del193</b:Tag>
    <b:SourceType>Report</b:SourceType>
    <b:Guid>{D5EE66FD-9ACF-4819-A368-94A54C9C16D2}</b:Guid>
    <b:Author>
      <b:Author>
        <b:Corporate>Deliberação CBHVELHAS nº 01, de 09 de fevereiro de 2012.</b:Corporate>
      </b:Author>
    </b:Author>
    <b:Title>Define as Unidades Territoriais Estratégicas – UTE, da bacia Hidrográfica do Rio das Velhas</b:Title>
    <b:YearAccessed>2019</b:YearAccessed>
    <b:MonthAccessed>Setembro</b:MonthAccessed>
    <b:URL>http://cbhvelhas.org.br/images/CBHVELHAS/deliberacoes/dn01-2012%20unidades%20territoriais.pdf</b:URL>
    <b:RefOrder>26</b:RefOrder>
  </b:Source>
  <b:Source>
    <b:Tag>Del195</b:Tag>
    <b:SourceType>Report</b:SourceType>
    <b:Guid>{51B5F4CE-E0B5-4B41-A1DD-53574789F01F}</b:Guid>
    <b:Author>
      <b:Author>
        <b:Corporate>Deliberação CBHVELHAS nº 12, de 11 de novembro de 1992.</b:Corporate>
      </b:Author>
    </b:Author>
    <b:Title>Delibera sobre as normas para implantação de parques no município de Belo Horizonte. – Conselho Municipal do Meio Ambiente (COMAM).</b:Title>
    <b:YearAccessed>2019</b:YearAccessed>
    <b:MonthAccessed>Setembro</b:MonthAccessed>
    <b:RefOrder>27</b:RefOrder>
  </b:Source>
  <b:Source>
    <b:Tag>ABN</b:Tag>
    <b:SourceType>Misc</b:SourceType>
    <b:Guid>{E4FF26F9-E041-4CC9-BA65-337E5C8816B8}</b:Guid>
    <b:Author>
      <b:Author>
        <b:Corporate>ABNT - NBR 13133</b:Corporate>
      </b:Author>
    </b:Author>
    <b:Title>Execução de Levantamento Topográfico</b:Title>
    <b:RefOrder>28</b:RefOrder>
  </b:Source>
</b:Sources>
</file>

<file path=customXml/itemProps1.xml><?xml version="1.0" encoding="utf-8"?>
<ds:datastoreItem xmlns:ds="http://schemas.openxmlformats.org/officeDocument/2006/customXml" ds:itemID="{E5352175-DB90-4538-81E8-B9ACBE6B3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17662</Words>
  <Characters>95381</Characters>
  <Application>Microsoft Office Word</Application>
  <DocSecurity>0</DocSecurity>
  <Lines>794</Lines>
  <Paragraphs>225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Consominas</dc:creator>
  <cp:lastModifiedBy>Márcia Aparecida Coelho Pint</cp:lastModifiedBy>
  <cp:revision>2</cp:revision>
  <cp:lastPrinted>2020-06-17T19:00:00Z</cp:lastPrinted>
  <dcterms:created xsi:type="dcterms:W3CDTF">2020-09-02T14:53:00Z</dcterms:created>
  <dcterms:modified xsi:type="dcterms:W3CDTF">2020-09-02T14:53:00Z</dcterms:modified>
</cp:coreProperties>
</file>